
<file path=[Content_Types].xml><?xml version="1.0" encoding="utf-8"?>
<Types xmlns="http://schemas.openxmlformats.org/package/2006/content-types">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Override PartName="/word/footer1.xml" ContentType="application/vnd.openxmlformats-officedocument.wordprocessingml.footer+xml"/>
  <Override PartName="/word/numbering.xml" ContentType="application/vnd.openxmlformats-officedocument.wordprocessingml.numbering+xml"/>
  <Override PartName="/word/header1.xml" ContentType="application/vnd.openxmlformats-officedocument.wordprocessingml.header+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Override PartName="/word/styles.xml" ContentType="application/vnd.openxmlformats-officedocument.wordprocessingml.styles+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pStyle w:val="2651"/>
      </w:pPr>
      <w:r>
        <w:rPr>
          <w:lang w:val="fr-FR" w:eastAsia="fr-FR"/>
        </w:rPr>
        <mc:AlternateContent>
          <mc:Choice Requires="wpg">
            <w:drawing>
              <wp:anchor xmlns:wp="http://schemas.openxmlformats.org/drawingml/2006/wordprocessingDrawing" distT="0" distB="0" distL="114300" distR="114300" simplePos="0" relativeHeight="251668480" behindDoc="0" locked="0" layoutInCell="1" allowOverlap="1">
                <wp:simplePos x="0" y="0"/>
                <wp:positionH relativeFrom="margin">
                  <wp:posOffset>5563235</wp:posOffset>
                </wp:positionH>
                <wp:positionV relativeFrom="margin">
                  <wp:posOffset>-123825</wp:posOffset>
                </wp:positionV>
                <wp:extent cx="1008000" cy="1008000"/>
                <wp:effectExtent l="0" t="0" r="0" b="1905"/>
                <wp:wrapThrough wrapText="bothSides">
                  <wp:wrapPolygon edited="1">
                    <wp:start x="8165" y="0"/>
                    <wp:lineTo x="5716" y="1225"/>
                    <wp:lineTo x="408" y="5716"/>
                    <wp:lineTo x="408" y="15108"/>
                    <wp:lineTo x="6533" y="20416"/>
                    <wp:lineTo x="8165" y="21233"/>
                    <wp:lineTo x="13066" y="21233"/>
                    <wp:lineTo x="14699" y="20416"/>
                    <wp:lineTo x="20824" y="15108"/>
                    <wp:lineTo x="20824" y="6125"/>
                    <wp:lineTo x="15516" y="1225"/>
                    <wp:lineTo x="13066" y="0"/>
                    <wp:lineTo x="8165" y="0"/>
                  </wp:wrapPolygon>
                </wp:wrapThrough>
                <wp:docPr id="7" name="Image 19"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nDid-Logo-RVB.png" hidden="0"/>
                        <pic:cNvPicPr>
                          <a:picLocks noChangeAspect="1"/>
                        </pic:cNvPicPr>
                        <pic:nvPr isPhoto="0" userDrawn="0"/>
                      </pic:nvPicPr>
                      <pic:blipFill>
                        <a:blip r:embed="rId13"/>
                        <a:stretch/>
                      </pic:blipFill>
                      <pic:spPr bwMode="auto">
                        <a:xfrm>
                          <a:off x="0" y="0"/>
                          <a:ext cx="1008000" cy="1008000"/>
                        </a:xfrm>
                        <a:prstGeom prst="rect">
                          <a:avLst/>
                        </a:prstGeom>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position:absolute;mso-wrap-distance-left:9.0pt;mso-wrap-distance-top:0.0pt;mso-wrap-distance-right:9.0pt;mso-wrap-distance-bottom:0.0pt;z-index:251668480;o:allowoverlap:true;o:allowincell:true;mso-position-horizontal-relative:margin;margin-left:438.0pt;mso-position-horizontal:absolute;mso-position-vertical-relative:margin;margin-top:-9.8pt;mso-position-vertical:absolute;width:79.4pt;height:79.4pt;" wrapcoords="37801 0 26463 5671 1889 26463 1889 69944 30245 94519 37801 98301 60491 98301 68051 94519 96407 69944 96407 28356 71833 5671 60491 0 37801 0" stroked="false">
                <v:path textboxrect="0,0,0,0"/>
                <v:imagedata r:id="rId13" o:title=""/>
              </v:shape>
            </w:pict>
          </mc:Fallback>
        </mc:AlternateContent>
      </w:r>
      <w:r>
        <w:rPr>
          <w:lang w:val="fr-FR" w:eastAsia="fr-FR"/>
        </w:rPr>
        <mc:AlternateContent>
          <mc:Choice Requires="wpg">
            <w:drawing>
              <wp:anchor xmlns:wp="http://schemas.openxmlformats.org/drawingml/2006/wordprocessingDrawing" distT="0" distB="0" distL="114300" distR="114300" simplePos="0" relativeHeight="251665408" behindDoc="0" locked="0" layoutInCell="1" allowOverlap="1">
                <wp:simplePos x="0" y="0"/>
                <wp:positionH relativeFrom="margin">
                  <wp:posOffset>3494722</wp:posOffset>
                </wp:positionH>
                <wp:positionV relativeFrom="margin">
                  <wp:posOffset>176847</wp:posOffset>
                </wp:positionV>
                <wp:extent cx="1799590" cy="528320"/>
                <wp:effectExtent l="0" t="0" r="0" b="5080"/>
                <wp:wrapNone/>
                <wp:docPr id="8" name="Groupe 10755" hidden="0"/>
                <wp:cNvGraphicFramePr/>
                <a:graphic xmlns:a="http://schemas.openxmlformats.org/drawingml/2006/main">
                  <a:graphicData uri="http://schemas.microsoft.com/office/word/2010/wordprocessingGroup">
                    <wpg:wgp>
                      <wpg:cNvGrpSpPr/>
                      <wpg:grpSpPr bwMode="auto">
                        <a:xfrm>
                          <a:off x="0" y="0"/>
                          <a:ext cx="1799590" cy="528320"/>
                          <a:chOff x="0" y="0"/>
                          <a:chExt cx="1799590" cy="528320"/>
                        </a:xfrm>
                      </wpg:grpSpPr>
                      <pic:pic xmlns:pic="http://schemas.openxmlformats.org/drawingml/2006/picture">
                        <pic:nvPicPr>
                          <pic:cNvPr id="10756" name="Picture 10" descr="C-Roads_RGB.eps" hidden="0"/>
                          <pic:cNvPicPr>
                            <a:picLocks noChangeAspect="1"/>
                          </pic:cNvPicPr>
                          <pic:nvPr isPhoto="0" userDrawn="0"/>
                        </pic:nvPicPr>
                        <pic:blipFill>
                          <a:blip r:embed="rId14"/>
                          <a:stretch/>
                        </pic:blipFill>
                        <pic:spPr bwMode="auto">
                          <a:xfrm>
                            <a:off x="0" y="0"/>
                            <a:ext cx="1799590" cy="528320"/>
                          </a:xfrm>
                          <a:prstGeom prst="rect">
                            <a:avLst/>
                          </a:prstGeom>
                          <a:noFill/>
                          <a:ln>
                            <a:noFill/>
                          </a:ln>
                        </pic:spPr>
                      </pic:pic>
                      <pic:pic xmlns:pic="http://schemas.openxmlformats.org/drawingml/2006/picture">
                        <pic:nvPicPr>
                          <pic:cNvPr id="10757" name="Picture 11" hidden="0"/>
                          <pic:cNvPicPr>
                            <a:picLocks noChangeAspect="1"/>
                          </pic:cNvPicPr>
                          <pic:nvPr isPhoto="0" userDrawn="0"/>
                        </pic:nvPicPr>
                        <pic:blipFill>
                          <a:blip r:embed="rId15"/>
                          <a:srcRect l="5794" t="31161" r="13866" b="8233"/>
                          <a:stretch/>
                        </pic:blipFill>
                        <pic:spPr bwMode="auto">
                          <a:xfrm>
                            <a:off x="715992" y="405441"/>
                            <a:ext cx="1079500" cy="122555"/>
                          </a:xfrm>
                          <a:prstGeom prst="rect">
                            <a:avLst/>
                          </a:prstGeom>
                          <a:noFill/>
                          <a:ln>
                            <a:noFill/>
                          </a:ln>
                        </pic:spPr>
                      </pic:pic>
                    </wpg:wgp>
                  </a:graphicData>
                </a:graphic>
              </wp:anchor>
            </w:drawing>
          </mc:Choice>
          <mc:Fallback>
            <w:pict>
              <v:group id="group 9" o:spid="_x0000_s0000" style="position:absolute;mso-wrap-distance-left:9.0pt;mso-wrap-distance-top:0.0pt;mso-wrap-distance-right:9.0pt;mso-wrap-distance-bottom:0.0pt;z-index:251665408;o:allowoverlap:true;o:allowincell:true;mso-position-horizontal-relative:margin;margin-left:275.2pt;mso-position-horizontal:absolute;mso-position-vertical-relative:margin;margin-top:13.9pt;mso-position-vertical:absolute;width:141.7pt;height:41.6pt;" coordorigin="0,0" coordsize="17995,5283">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left:0;top:0;width:17995;height:5283;" stroked="f">
                  <v:path textboxrect="0,0,0,0"/>
                  <v:imagedata r:id="rId1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left:7159;top:4054;width:10795;height:1225;" stroked="f">
                  <v:path textboxrect="0,0,0,0"/>
                  <v:imagedata r:id="rId15" o:title=""/>
                </v:shape>
              </v:group>
            </w:pict>
          </mc:Fallback>
        </mc:AlternateContent>
      </w:r>
      <w:r>
        <w:rPr>
          <w:lang w:val="fr-FR" w:eastAsia="fr-FR"/>
        </w:rPr>
        <mc:AlternateContent>
          <mc:Choice Requires="wpg">
            <w:drawing>
              <wp:anchor xmlns:wp="http://schemas.openxmlformats.org/drawingml/2006/wordprocessingDrawing" distT="0" distB="0" distL="114300" distR="114300" simplePos="0" relativeHeight="251667456" behindDoc="0" locked="0" layoutInCell="1" allowOverlap="1">
                <wp:simplePos x="0" y="0"/>
                <wp:positionH relativeFrom="margin">
                  <wp:posOffset>0</wp:posOffset>
                </wp:positionH>
                <wp:positionV relativeFrom="margin">
                  <wp:posOffset>20320</wp:posOffset>
                </wp:positionV>
                <wp:extent cx="1576800" cy="720000"/>
                <wp:effectExtent l="0" t="0" r="4445" b="4445"/>
                <wp:wrapNone/>
                <wp:docPr id="9" name="Pictur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hidden="0"/>
                        <pic:cNvPicPr>
                          <a:picLocks noChangeAspect="1"/>
                        </pic:cNvPicPr>
                        <pic:nvPr isPhoto="0" userDrawn="0"/>
                      </pic:nvPicPr>
                      <pic:blipFill>
                        <a:blip r:embed="rId16"/>
                        <a:stretch/>
                      </pic:blipFill>
                      <pic:spPr bwMode="auto">
                        <a:xfrm>
                          <a:off x="0" y="0"/>
                          <a:ext cx="1576800" cy="72000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mso-wrap-distance-left:9.0pt;mso-wrap-distance-top:0.0pt;mso-wrap-distance-right:9.0pt;mso-wrap-distance-bottom:0.0pt;z-index:251667456;o:allowoverlap:true;o:allowincell:true;mso-position-horizontal-relative:margin;margin-left:0.0pt;mso-position-horizontal:absolute;mso-position-vertical-relative:margin;margin-top:1.6pt;mso-position-vertical:absolute;width:124.2pt;height:56.7pt;" stroked="f">
                <v:path textboxrect="0,0,0,0"/>
                <v:imagedata r:id="rId16" o:title=""/>
              </v:shape>
            </w:pict>
          </mc:Fallback>
        </mc:AlternateContent>
      </w:r>
      <w:r>
        <w:rPr>
          <w:lang w:val="fr-FR" w:eastAsia="fr-FR"/>
        </w:rPr>
        <mc:AlternateContent>
          <mc:Choice Requires="wpg">
            <w:drawing>
              <wp:anchor xmlns:wp="http://schemas.openxmlformats.org/drawingml/2006/wordprocessingDrawing" distT="0" distB="0" distL="114300" distR="114300" simplePos="0" relativeHeight="251666432" behindDoc="0" locked="0" layoutInCell="1" allowOverlap="1">
                <wp:simplePos x="0" y="0"/>
                <wp:positionH relativeFrom="margin">
                  <wp:posOffset>1805940</wp:posOffset>
                </wp:positionH>
                <wp:positionV relativeFrom="margin">
                  <wp:posOffset>12065</wp:posOffset>
                </wp:positionV>
                <wp:extent cx="1497030" cy="720000"/>
                <wp:effectExtent l="0" t="0" r="8255" b="4445"/>
                <wp:wrapNone/>
                <wp:docPr id="10" name="Image 4"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3" name="Image 4" hidden="0"/>
                        <pic:cNvPicPr>
                          <a:picLocks noChangeAspect="1"/>
                        </pic:cNvPicPr>
                        <pic:nvPr isPhoto="0" userDrawn="0"/>
                      </pic:nvPicPr>
                      <pic:blipFill>
                        <a:blip r:embed="rId17"/>
                        <a:stretch/>
                      </pic:blipFill>
                      <pic:spPr bwMode="auto">
                        <a:xfrm>
                          <a:off x="0" y="0"/>
                          <a:ext cx="1497030" cy="72000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mso-wrap-distance-left:9.0pt;mso-wrap-distance-top:0.0pt;mso-wrap-distance-right:9.0pt;mso-wrap-distance-bottom:0.0pt;z-index:251666432;o:allowoverlap:true;o:allowincell:true;mso-position-horizontal-relative:margin;margin-left:142.2pt;mso-position-horizontal:absolute;mso-position-vertical-relative:margin;margin-top:0.9pt;mso-position-vertical:absolute;width:117.9pt;height:56.7pt;" stroked="f">
                <v:path textboxrect="0,0,0,0"/>
                <v:imagedata r:id="rId17" o:title=""/>
              </v:shape>
            </w:pict>
          </mc:Fallback>
        </mc:AlternateContent>
      </w:r>
      <w:r>
        <w:t xml:space="preserve">fre</w:t>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pStyle w:val="2647"/>
        <w:jc w:val="center"/>
        <w:rPr>
          <w:b w:val="0"/>
          <w:color w:val="auto"/>
        </w:rPr>
      </w:pPr>
      <w:r>
        <w:rPr>
          <w:b w:val="0"/>
          <w:color w:val="auto"/>
        </w:rPr>
        <w:t xml:space="preserve">French C-ITS Deployment Coordination committee</w:t>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pStyle w:val="2650"/>
      </w:pPr>
      <w:r>
        <w:t xml:space="preserve">C-ITS French use cases catalog functional descriptions</w:t>
      </w:r>
      <w:r/>
    </w:p>
    <w:p>
      <w:pPr>
        <w:pStyle w:val="2646"/>
        <w:rPr>
          <w:rFonts w:ascii="Arial Gras" w:hAnsi="Arial Gras"/>
          <w:vanish w:val="false"/>
        </w:rPr>
      </w:pPr>
      <w:r>
        <w:rPr>
          <w:rFonts w:ascii="Arial Gras" w:hAnsi="Arial Gras"/>
          <w:vanish w:val="false"/>
        </w:rPr>
        <w:t xml:space="preserve">Deliverable 2.2</w:t>
      </w:r>
      <w:r>
        <w:rPr>
          <w:rFonts w:ascii="Arial Gras" w:hAnsi="Arial Gras"/>
          <w:vanish w:val="false"/>
        </w:rPr>
        <w:t xml:space="preserve">_H</w:t>
      </w:r>
      <w:r/>
    </w:p>
    <w:p>
      <w:r/>
      <w:r/>
    </w:p>
    <w:p>
      <w:r/>
      <w:r/>
    </w:p>
    <w:p>
      <w:r/>
      <w:r/>
    </w:p>
    <w:p>
      <w:r/>
      <w:r/>
    </w:p>
    <w:p>
      <w:r/>
      <w:r/>
    </w:p>
    <w:p>
      <w:r/>
      <w:r/>
    </w:p>
    <w:tbl>
      <w:tblPr>
        <w:tblStyle w:val="2643"/>
        <w:tblW w:w="0" w:type="auto"/>
        <w:tblBorders>
          <w:top w:val="none" w:color="auto" w:sz="0" w:space="0"/>
          <w:left w:val="none" w:color="auto" w:sz="0" w:space="0"/>
          <w:bottom w:val="none" w:color="auto" w:sz="0" w:space="0"/>
          <w:right w:val="none" w:color="auto" w:sz="0" w:space="0"/>
          <w:insideH w:val="none" w:color="auto" w:sz="0" w:space="0"/>
          <w:insideV w:val="single" w:color="E80000" w:sz="8" w:space="0"/>
        </w:tblBorders>
        <w:tblLook w:val="04A0" w:firstRow="1" w:lastRow="0" w:firstColumn="1" w:lastColumn="0" w:noHBand="0" w:noVBand="1"/>
      </w:tblPr>
      <w:tblGrid>
        <w:gridCol w:w="4825"/>
        <w:gridCol w:w="4813"/>
      </w:tblGrid>
      <w:tr>
        <w:trPr/>
        <w:tc>
          <w:tcPr>
            <w:tcW w:w="4960" w:type="dxa"/>
            <w:textDirection w:val="lrTb"/>
            <w:noWrap w:val="false"/>
          </w:tcPr>
          <w:p>
            <w:pPr>
              <w:rPr>
                <w:b/>
                <w:color w:val="002060"/>
                <w:sz w:val="36"/>
              </w:rPr>
            </w:pPr>
            <w:r>
              <w:rPr>
                <w:b/>
                <w:color w:val="002060"/>
                <w:sz w:val="36"/>
              </w:rPr>
            </w:r>
            <w:r/>
          </w:p>
          <w:p>
            <w:pPr>
              <w:pStyle w:val="2647"/>
            </w:pPr>
            <w:r>
              <w:t xml:space="preserve">Activity 2: Studies </w:t>
            </w:r>
            <w:r/>
          </w:p>
          <w:p>
            <w:r/>
            <w:r/>
          </w:p>
        </w:tc>
        <w:tc>
          <w:tcPr>
            <w:tcW w:w="4960" w:type="dxa"/>
            <w:textDirection w:val="lrTb"/>
            <w:noWrap w:val="false"/>
          </w:tcPr>
          <w:p>
            <w:pPr>
              <w:rPr>
                <w:color w:val="002060"/>
                <w:sz w:val="32"/>
                <w:lang w:val="en-US"/>
              </w:rPr>
            </w:pPr>
            <w:r>
              <w:rPr>
                <w:color w:val="002060"/>
                <w:sz w:val="32"/>
                <w:lang w:val="en-US"/>
              </w:rPr>
            </w:r>
            <w:r/>
          </w:p>
          <w:p>
            <w:pPr>
              <w:pStyle w:val="2648"/>
            </w:pPr>
            <w:r>
              <w:t xml:space="preserve">Sub Activity 2.2</w:t>
            </w:r>
            <w:r>
              <w:t xml:space="preserve"> &gt; </w:t>
            </w:r>
            <w:r>
              <w:t xml:space="preserve">Use cases</w:t>
            </w:r>
            <w:r/>
          </w:p>
        </w:tc>
      </w:tr>
    </w:tbl>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rPr>
          <w:lang w:val="en-US"/>
        </w:rPr>
      </w:pPr>
      <w:r>
        <w:rPr>
          <w:lang w:val="en-US"/>
        </w:rPr>
      </w:r>
      <w:r/>
    </w:p>
    <w:p>
      <w:pPr>
        <w:tabs>
          <w:tab w:val="left" w:pos="6402" w:leader="none"/>
        </w:tabs>
        <w:rPr>
          <w:lang w:val="en-US"/>
        </w:rPr>
      </w:pPr>
      <w:r>
        <w:rPr>
          <w:lang w:val="en-US"/>
        </w:rPr>
      </w:r>
      <w:r/>
    </w:p>
    <w:p>
      <w:pPr>
        <w:rPr>
          <w:lang w:val="en-US"/>
        </w:rPr>
      </w:pPr>
      <w:r>
        <w:rPr>
          <w:lang w:bidi="ar-SA" w:eastAsia="fr-FR"/>
        </w:rPr>
        <mc:AlternateContent>
          <mc:Choice Requires="wpg">
            <w:drawing>
              <wp:anchor xmlns:wp="http://schemas.openxmlformats.org/drawingml/2006/wordprocessingDrawing" distT="0" distB="0" distL="114300" distR="114300" simplePos="0" relativeHeight="251669504" behindDoc="1" locked="0" layoutInCell="1" allowOverlap="1">
                <wp:simplePos x="0" y="0"/>
                <wp:positionH relativeFrom="column">
                  <wp:posOffset>4581525</wp:posOffset>
                </wp:positionH>
                <wp:positionV relativeFrom="paragraph">
                  <wp:posOffset>38100</wp:posOffset>
                </wp:positionV>
                <wp:extent cx="1425575" cy="1116965"/>
                <wp:effectExtent l="0" t="0" r="3175" b="6985"/>
                <wp:wrapTight wrapText="bothSides">
                  <wp:wrapPolygon edited="1">
                    <wp:start x="0" y="0"/>
                    <wp:lineTo x="0" y="20630"/>
                    <wp:lineTo x="577" y="21367"/>
                    <wp:lineTo x="3175" y="21367"/>
                    <wp:lineTo x="4330" y="21367"/>
                    <wp:lineTo x="19916" y="21367"/>
                    <wp:lineTo x="21359" y="17683"/>
                    <wp:lineTo x="21359" y="0"/>
                    <wp:lineTo x="0" y="0"/>
                  </wp:wrapPolygon>
                </wp:wrapTight>
                <wp:docPr id="11" name="Image 10759" descr="en_square_cef_logo_0"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n_square_cef_logo_0" hidden="0"/>
                        <pic:cNvPicPr>
                          <a:picLocks noChangeAspect="1"/>
                        </pic:cNvPicPr>
                        <pic:nvPr isPhoto="0" userDrawn="0"/>
                      </pic:nvPicPr>
                      <pic:blipFill>
                        <a:blip r:embed="rId18"/>
                        <a:stretch/>
                      </pic:blipFill>
                      <pic:spPr bwMode="auto">
                        <a:xfrm>
                          <a:off x="0" y="0"/>
                          <a:ext cx="1425575" cy="111696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position:absolute;mso-wrap-distance-left:9.0pt;mso-wrap-distance-top:0.0pt;mso-wrap-distance-right:9.0pt;mso-wrap-distance-bottom:0.0pt;z-index:-251669504;o:allowoverlap:true;o:allowincell:true;mso-position-horizontal-relative:text;margin-left:360.8pt;mso-position-horizontal:absolute;mso-position-vertical-relative:text;margin-top:3.0pt;mso-position-vertical:absolute;width:112.2pt;height:88.0pt;" wrapcoords="0 0 0 95509 2671 98921 14699 98921 20046 98921 92204 98921 98884 81866 98884 0 0 0" stroked="f">
                <v:path textboxrect="0,0,0,0"/>
                <v:imagedata r:id="rId18" o:title=""/>
              </v:shape>
            </w:pict>
          </mc:Fallback>
        </mc:AlternateContent>
      </w:r>
      <w:r/>
    </w:p>
    <w:p>
      <w:pPr>
        <w:rPr>
          <w:lang w:val="en-US"/>
        </w:rPr>
      </w:pPr>
      <w:r>
        <w:rPr>
          <w:lang w:val="en-US"/>
        </w:rPr>
      </w:r>
      <w:r/>
    </w:p>
    <w:p>
      <w:pPr>
        <w:rPr>
          <w:lang w:val="en-US"/>
        </w:rPr>
      </w:pPr>
      <w:r>
        <w:rPr>
          <w:lang w:val="en-US"/>
        </w:rPr>
      </w:r>
      <w:r/>
    </w:p>
    <w:p>
      <w:pPr>
        <w:rPr>
          <w:lang w:val="en-US"/>
        </w:rPr>
      </w:pPr>
      <w:r>
        <w:rPr>
          <w:lang w:val="en-US"/>
        </w:rPr>
      </w:r>
      <w:r/>
    </w:p>
    <w:p>
      <w:pPr>
        <w:pStyle w:val="2649"/>
      </w:pPr>
      <w:r>
        <w:t xml:space="preserve">Version </w:t>
      </w:r>
      <w:r>
        <w:t xml:space="preserve">6.00</w:t>
      </w:r>
      <w:r/>
    </w:p>
    <w:p>
      <w:pPr>
        <w:pStyle w:val="2649"/>
      </w:pPr>
      <w:r/>
      <w:r/>
    </w:p>
    <w:p>
      <w:pPr>
        <w:pStyle w:val="2649"/>
        <w:rPr>
          <w:highlight w:val="yellow"/>
        </w:rPr>
      </w:pPr>
      <w:r>
        <w:t xml:space="preserve">Publication Date: </w:t>
      </w:r>
      <w:r>
        <w:t xml:space="preserve">19/08</w:t>
      </w:r>
      <w:r>
        <w:t xml:space="preserve">/2021</w:t>
      </w:r>
      <w:r/>
    </w:p>
    <w:p>
      <w:pPr>
        <w:pStyle w:val="2544"/>
        <w:pageBreakBefore/>
        <w:rPr>
          <w:rFonts w:ascii="Calibri" w:hAnsi="Calibri"/>
          <w:b/>
          <w:bCs/>
          <w:sz w:val="32"/>
          <w:szCs w:val="32"/>
          <w:lang w:val="en-US"/>
        </w:rPr>
      </w:pPr>
      <w:r>
        <w:rPr>
          <w:rFonts w:ascii="Calibri" w:hAnsi="Calibri"/>
          <w:b/>
          <w:bCs/>
          <w:sz w:val="32"/>
          <w:szCs w:val="32"/>
          <w:lang w:val="en-US"/>
        </w:rPr>
        <w:tab/>
      </w:r>
      <w:r>
        <w:rPr>
          <w:rFonts w:ascii="Calibri" w:hAnsi="Calibri"/>
          <w:b/>
          <w:bCs/>
          <w:sz w:val="32"/>
          <w:szCs w:val="32"/>
          <w:lang w:val="en-US"/>
        </w:rPr>
        <w:t xml:space="preserve">In</w:t>
      </w:r>
      <w:r>
        <w:rPr>
          <w:rFonts w:ascii="Calibri" w:hAnsi="Calibri"/>
          <w:b/>
          <w:bCs/>
          <w:sz w:val="32"/>
          <w:szCs w:val="32"/>
          <w:lang w:val="en-US"/>
        </w:rPr>
        <w:t xml:space="preserve">formation on the document</w:t>
      </w:r>
      <w:r/>
    </w:p>
    <w:tbl>
      <w:tblPr>
        <w:tblW w:w="8562" w:type="dxa"/>
        <w:tblInd w:w="716" w:type="dxa"/>
        <w:tblLayout w:type="fixed"/>
        <w:tblCellMar>
          <w:left w:w="10" w:type="dxa"/>
          <w:right w:w="10" w:type="dxa"/>
        </w:tblCellMar>
        <w:tblLook w:val="04A0" w:firstRow="1" w:lastRow="0" w:firstColumn="1" w:lastColumn="0" w:noHBand="0" w:noVBand="1"/>
      </w:tblPr>
      <w:tblGrid>
        <w:gridCol w:w="2867"/>
        <w:gridCol w:w="5695"/>
      </w:tblGrid>
      <w:tr>
        <w:trPr/>
        <w:tc>
          <w:tcPr>
            <w:tcMar>
              <w:left w:w="0" w:type="dxa"/>
              <w:top w:w="0" w:type="dxa"/>
              <w:right w:w="0" w:type="dxa"/>
              <w:bottom w:w="0" w:type="dxa"/>
            </w:tcMar>
            <w:tcW w:w="2867" w:type="dxa"/>
            <w:vAlign w:val="center"/>
            <w:textDirection w:val="lrTb"/>
            <w:noWrap w:val="false"/>
          </w:tcPr>
          <w:p>
            <w:pPr>
              <w:pStyle w:val="2544"/>
              <w:rPr>
                <w:rFonts w:ascii="Calibri" w:hAnsi="Calibri"/>
                <w:b/>
                <w:bCs/>
                <w:sz w:val="24"/>
                <w:lang w:val="en-US"/>
              </w:rPr>
            </w:pPr>
            <w:r>
              <w:rPr>
                <w:rFonts w:ascii="Calibri" w:hAnsi="Calibri"/>
                <w:b/>
                <w:bCs/>
                <w:sz w:val="24"/>
                <w:lang w:val="en-US"/>
              </w:rPr>
              <w:t xml:space="preserve">Document:</w:t>
            </w:r>
            <w:r/>
          </w:p>
        </w:tc>
        <w:tc>
          <w:tcPr>
            <w:tcMar>
              <w:left w:w="0" w:type="dxa"/>
              <w:top w:w="0" w:type="dxa"/>
              <w:right w:w="0" w:type="dxa"/>
              <w:bottom w:w="0" w:type="dxa"/>
            </w:tcMar>
            <w:tcW w:w="5695" w:type="dxa"/>
            <w:vAlign w:val="center"/>
            <w:textDirection w:val="lrTb"/>
            <w:noWrap w:val="false"/>
          </w:tcPr>
          <w:p>
            <w:pPr>
              <w:pStyle w:val="2544"/>
              <w:rPr>
                <w:rFonts w:ascii="Calibri" w:hAnsi="Calibri"/>
                <w:sz w:val="22"/>
                <w:szCs w:val="22"/>
                <w:lang w:val="en-US"/>
              </w:rPr>
            </w:pPr>
            <w:r>
              <w:rPr>
                <w:rFonts w:ascii="Calibri" w:hAnsi="Calibri"/>
                <w:sz w:val="22"/>
                <w:szCs w:val="22"/>
                <w:lang w:val="en-US"/>
              </w:rPr>
              <w:t xml:space="preserve">C-ITS French Use Cases Catalog – Functional descriptions</w:t>
            </w:r>
            <w:r/>
          </w:p>
        </w:tc>
      </w:tr>
      <w:tr>
        <w:trPr/>
        <w:tc>
          <w:tcPr>
            <w:tcMar>
              <w:left w:w="0" w:type="dxa"/>
              <w:top w:w="0" w:type="dxa"/>
              <w:right w:w="0" w:type="dxa"/>
              <w:bottom w:w="0" w:type="dxa"/>
            </w:tcMar>
            <w:tcW w:w="2867" w:type="dxa"/>
            <w:vAlign w:val="center"/>
            <w:textDirection w:val="lrTb"/>
            <w:noWrap w:val="false"/>
          </w:tcPr>
          <w:p>
            <w:pPr>
              <w:pStyle w:val="2544"/>
              <w:rPr>
                <w:rFonts w:ascii="Calibri" w:hAnsi="Calibri"/>
                <w:b/>
                <w:bCs/>
                <w:sz w:val="24"/>
                <w:lang w:val="en-US"/>
              </w:rPr>
            </w:pPr>
            <w:r>
              <w:rPr>
                <w:rFonts w:ascii="Calibri" w:hAnsi="Calibri"/>
                <w:b/>
                <w:bCs/>
                <w:sz w:val="24"/>
                <w:lang w:val="en-US"/>
              </w:rPr>
              <w:t xml:space="preserve">Date of publication:</w:t>
            </w:r>
            <w:r/>
          </w:p>
        </w:tc>
        <w:tc>
          <w:tcPr>
            <w:tcMar>
              <w:left w:w="0" w:type="dxa"/>
              <w:top w:w="0" w:type="dxa"/>
              <w:right w:w="0" w:type="dxa"/>
              <w:bottom w:w="0" w:type="dxa"/>
            </w:tcMar>
            <w:tcW w:w="5695" w:type="dxa"/>
            <w:vAlign w:val="center"/>
            <w:textDirection w:val="lrTb"/>
            <w:noWrap w:val="false"/>
          </w:tcPr>
          <w:p>
            <w:pPr>
              <w:pStyle w:val="2544"/>
              <w:rPr>
                <w:rFonts w:ascii="Calibri" w:hAnsi="Calibri"/>
                <w:sz w:val="22"/>
                <w:szCs w:val="22"/>
                <w:lang w:val="en-US"/>
              </w:rPr>
            </w:pPr>
            <w:r>
              <w:rPr>
                <w:rFonts w:ascii="Calibri" w:hAnsi="Calibri"/>
                <w:sz w:val="22"/>
                <w:szCs w:val="22"/>
                <w:lang w:val="en-US"/>
              </w:rPr>
              <w:t xml:space="preserve">19 August 2021</w:t>
            </w:r>
            <w:r/>
          </w:p>
        </w:tc>
      </w:tr>
      <w:tr>
        <w:trPr/>
        <w:tc>
          <w:tcPr>
            <w:tcMar>
              <w:left w:w="0" w:type="dxa"/>
              <w:top w:w="0" w:type="dxa"/>
              <w:right w:w="0" w:type="dxa"/>
              <w:bottom w:w="0" w:type="dxa"/>
            </w:tcMar>
            <w:tcW w:w="2867" w:type="dxa"/>
            <w:vAlign w:val="center"/>
            <w:textDirection w:val="lrTb"/>
            <w:noWrap w:val="false"/>
          </w:tcPr>
          <w:p>
            <w:pPr>
              <w:pStyle w:val="2544"/>
              <w:rPr>
                <w:rFonts w:ascii="Calibri" w:hAnsi="Calibri"/>
                <w:b/>
                <w:bCs/>
                <w:sz w:val="24"/>
                <w:lang w:val="en-US"/>
              </w:rPr>
            </w:pPr>
            <w:r>
              <w:rPr>
                <w:rFonts w:ascii="Calibri" w:hAnsi="Calibri"/>
                <w:b/>
                <w:bCs/>
                <w:sz w:val="24"/>
                <w:lang w:val="en-US"/>
              </w:rPr>
              <w:t xml:space="preserve">Responsible, Entity:</w:t>
            </w:r>
            <w:r/>
          </w:p>
        </w:tc>
        <w:tc>
          <w:tcPr>
            <w:tcMar>
              <w:left w:w="0" w:type="dxa"/>
              <w:top w:w="0" w:type="dxa"/>
              <w:right w:w="0" w:type="dxa"/>
              <w:bottom w:w="0" w:type="dxa"/>
            </w:tcMar>
            <w:tcW w:w="5695" w:type="dxa"/>
            <w:vAlign w:val="center"/>
            <w:textDirection w:val="lrTb"/>
            <w:noWrap w:val="false"/>
          </w:tcPr>
          <w:p>
            <w:pPr>
              <w:pStyle w:val="2544"/>
              <w:rPr>
                <w:rFonts w:ascii="Calibri" w:hAnsi="Calibri"/>
                <w:sz w:val="22"/>
                <w:szCs w:val="22"/>
                <w:lang w:val="en-US"/>
              </w:rPr>
            </w:pPr>
            <w:r>
              <w:rPr>
                <w:rFonts w:ascii="Calibri" w:hAnsi="Calibri"/>
                <w:sz w:val="22"/>
                <w:szCs w:val="22"/>
                <w:lang w:val="en-US"/>
              </w:rPr>
              <w:t xml:space="preserve">Ministry for an Ecological</w:t>
            </w:r>
            <w:r>
              <w:rPr>
                <w:rFonts w:ascii="Calibri" w:hAnsi="Calibri"/>
                <w:sz w:val="22"/>
                <w:szCs w:val="22"/>
                <w:lang w:val="en-US"/>
              </w:rPr>
              <w:t xml:space="preserve"> </w:t>
            </w:r>
            <w:r>
              <w:rPr>
                <w:rFonts w:ascii="Calibri" w:hAnsi="Calibri"/>
                <w:sz w:val="22"/>
                <w:szCs w:val="22"/>
                <w:lang w:val="en-US"/>
              </w:rPr>
              <w:t xml:space="preserve">Transition – Directorate General for Infrastructure, Transport and the Sea (DGITM)</w:t>
            </w:r>
            <w:r/>
          </w:p>
        </w:tc>
      </w:tr>
      <w:tr>
        <w:trPr/>
        <w:tc>
          <w:tcPr>
            <w:tcMar>
              <w:left w:w="0" w:type="dxa"/>
              <w:top w:w="0" w:type="dxa"/>
              <w:right w:w="0" w:type="dxa"/>
              <w:bottom w:w="0" w:type="dxa"/>
            </w:tcMar>
            <w:tcW w:w="2867" w:type="dxa"/>
            <w:vAlign w:val="center"/>
            <w:textDirection w:val="lrTb"/>
            <w:noWrap w:val="false"/>
          </w:tcPr>
          <w:p>
            <w:pPr>
              <w:pStyle w:val="2544"/>
              <w:rPr>
                <w:rFonts w:ascii="Calibri" w:hAnsi="Calibri"/>
                <w:b/>
                <w:bCs/>
                <w:sz w:val="24"/>
                <w:lang w:val="en-US"/>
              </w:rPr>
            </w:pPr>
            <w:r>
              <w:rPr>
                <w:rFonts w:ascii="Calibri" w:hAnsi="Calibri"/>
                <w:b/>
                <w:bCs/>
                <w:sz w:val="24"/>
                <w:lang w:val="en-US"/>
              </w:rPr>
              <w:t xml:space="preserve">Status:</w:t>
            </w:r>
            <w:r/>
          </w:p>
        </w:tc>
        <w:tc>
          <w:tcPr>
            <w:tcMar>
              <w:left w:w="0" w:type="dxa"/>
              <w:top w:w="0" w:type="dxa"/>
              <w:right w:w="0" w:type="dxa"/>
              <w:bottom w:w="0" w:type="dxa"/>
            </w:tcMar>
            <w:tcW w:w="5695" w:type="dxa"/>
            <w:vAlign w:val="center"/>
            <w:textDirection w:val="lrTb"/>
            <w:noWrap w:val="false"/>
          </w:tcPr>
          <w:p>
            <w:pPr>
              <w:pStyle w:val="2544"/>
              <w:rPr>
                <w:rFonts w:ascii="Calibri" w:hAnsi="Calibri"/>
                <w:sz w:val="22"/>
                <w:szCs w:val="22"/>
                <w:lang w:val="en-US"/>
              </w:rPr>
            </w:pPr>
            <w:r>
              <w:rPr>
                <w:rFonts w:ascii="Calibri" w:hAnsi="Calibri"/>
                <w:sz w:val="22"/>
                <w:szCs w:val="22"/>
                <w:lang w:val="en-US"/>
              </w:rPr>
              <w:t xml:space="preserve">V </w:t>
            </w:r>
            <w:r>
              <w:rPr>
                <w:rFonts w:ascii="Calibri" w:hAnsi="Calibri"/>
                <w:sz w:val="22"/>
                <w:szCs w:val="22"/>
                <w:lang w:val="en-US"/>
              </w:rPr>
              <w:t xml:space="preserve">6.00</w:t>
            </w:r>
            <w:r/>
          </w:p>
        </w:tc>
      </w:tr>
    </w:tbl>
    <w:p>
      <w:pPr>
        <w:pStyle w:val="2544"/>
        <w:rPr>
          <w:rFonts w:ascii="Calibri" w:hAnsi="Calibri"/>
          <w:b/>
          <w:bCs/>
          <w:sz w:val="32"/>
          <w:szCs w:val="32"/>
          <w:lang w:val="en-US"/>
        </w:rPr>
      </w:pPr>
      <w:r>
        <w:rPr>
          <w:rFonts w:ascii="Calibri" w:hAnsi="Calibri"/>
          <w:b/>
          <w:bCs/>
          <w:sz w:val="32"/>
          <w:szCs w:val="32"/>
          <w:lang w:val="en-US"/>
        </w:rPr>
      </w:r>
      <w:r/>
    </w:p>
    <w:p>
      <w:pPr>
        <w:pStyle w:val="2544"/>
        <w:rPr>
          <w:rFonts w:ascii="Calibri" w:hAnsi="Calibri"/>
          <w:sz w:val="22"/>
          <w:szCs w:val="22"/>
          <w:lang w:val="en-US"/>
        </w:rPr>
      </w:pPr>
      <w:r>
        <w:rPr>
          <w:rFonts w:ascii="Calibri" w:hAnsi="Calibri"/>
          <w:b/>
          <w:bCs/>
          <w:sz w:val="22"/>
          <w:szCs w:val="22"/>
          <w:lang w:val="en-US"/>
        </w:rPr>
        <w:tab/>
      </w:r>
      <w:r>
        <w:rPr>
          <w:rFonts w:ascii="Calibri" w:hAnsi="Calibri"/>
          <w:b/>
          <w:bCs/>
          <w:sz w:val="24"/>
          <w:lang w:val="en-US"/>
        </w:rPr>
        <w:t xml:space="preserve">Distribution</w:t>
      </w:r>
      <w:r/>
    </w:p>
    <w:tbl>
      <w:tblPr>
        <w:tblW w:w="10260" w:type="dxa"/>
        <w:tblInd w:w="-351" w:type="dxa"/>
        <w:tblLayout w:type="fixed"/>
        <w:tblCellMar>
          <w:left w:w="10" w:type="dxa"/>
          <w:right w:w="10" w:type="dxa"/>
        </w:tblCellMar>
        <w:tblLook w:val="04A0" w:firstRow="1" w:lastRow="0" w:firstColumn="1" w:lastColumn="0" w:noHBand="0" w:noVBand="1"/>
      </w:tblPr>
      <w:tblGrid>
        <w:gridCol w:w="1482"/>
        <w:gridCol w:w="851"/>
        <w:gridCol w:w="992"/>
        <w:gridCol w:w="5645"/>
        <w:gridCol w:w="1290"/>
      </w:tblGrid>
      <w:tr>
        <w:trPr/>
        <w:tc>
          <w:tcPr>
            <w:tcBorders>
              <w:top w:val="single" w:color="000000" w:sz="2" w:space="0"/>
              <w:left w:val="single" w:color="000000" w:sz="2" w:space="0"/>
              <w:bottom w:val="single" w:color="000000" w:sz="2" w:space="0"/>
            </w:tcBorders>
            <w:tcMar>
              <w:left w:w="55" w:type="dxa"/>
              <w:top w:w="55" w:type="dxa"/>
              <w:right w:w="55" w:type="dxa"/>
              <w:bottom w:w="55" w:type="dxa"/>
            </w:tcMar>
            <w:tcW w:w="1482" w:type="dxa"/>
            <w:textDirection w:val="lrTb"/>
            <w:noWrap w:val="false"/>
          </w:tcPr>
          <w:p>
            <w:pPr>
              <w:pStyle w:val="2550"/>
              <w:jc w:val="center"/>
              <w:rPr>
                <w:rFonts w:ascii="Calibri" w:hAnsi="Calibri"/>
                <w:b/>
                <w:bCs/>
                <w:sz w:val="22"/>
                <w:szCs w:val="22"/>
                <w:lang w:val="en-US"/>
              </w:rPr>
            </w:pPr>
            <w:r>
              <w:rPr>
                <w:rFonts w:ascii="Calibri" w:hAnsi="Calibri"/>
                <w:b/>
                <w:bCs/>
                <w:sz w:val="22"/>
                <w:szCs w:val="22"/>
                <w:lang w:val="en-US"/>
              </w:rPr>
              <w:t xml:space="preserve">Date</w:t>
            </w:r>
            <w:r/>
          </w:p>
        </w:tc>
        <w:tc>
          <w:tcPr>
            <w:tcBorders>
              <w:top w:val="single" w:color="000000" w:sz="2" w:space="0"/>
              <w:left w:val="single" w:color="000000" w:sz="2" w:space="0"/>
              <w:bottom w:val="single" w:color="000000" w:sz="2" w:space="0"/>
            </w:tcBorders>
            <w:tcMar>
              <w:left w:w="55" w:type="dxa"/>
              <w:top w:w="55" w:type="dxa"/>
              <w:right w:w="55" w:type="dxa"/>
              <w:bottom w:w="55" w:type="dxa"/>
            </w:tcMar>
            <w:tcW w:w="851" w:type="dxa"/>
            <w:textDirection w:val="lrTb"/>
            <w:noWrap w:val="false"/>
          </w:tcPr>
          <w:p>
            <w:pPr>
              <w:pStyle w:val="2550"/>
              <w:jc w:val="center"/>
              <w:rPr>
                <w:rFonts w:ascii="Calibri" w:hAnsi="Calibri"/>
                <w:b/>
                <w:bCs/>
                <w:sz w:val="22"/>
                <w:szCs w:val="22"/>
                <w:lang w:val="en-US"/>
              </w:rPr>
            </w:pPr>
            <w:r>
              <w:rPr>
                <w:rFonts w:ascii="Calibri" w:hAnsi="Calibri"/>
                <w:b/>
                <w:bCs/>
                <w:sz w:val="22"/>
                <w:szCs w:val="22"/>
                <w:lang w:val="en-US"/>
              </w:rPr>
              <w:t xml:space="preserve">Version</w:t>
            </w:r>
            <w:r/>
          </w:p>
        </w:tc>
        <w:tc>
          <w:tcPr>
            <w:tcBorders>
              <w:top w:val="single" w:color="000000" w:sz="2" w:space="0"/>
              <w:left w:val="single" w:color="000000" w:sz="2" w:space="0"/>
              <w:bottom w:val="single" w:color="000000" w:sz="2" w:space="0"/>
            </w:tcBorders>
            <w:tcMar>
              <w:left w:w="55" w:type="dxa"/>
              <w:top w:w="55" w:type="dxa"/>
              <w:right w:w="55" w:type="dxa"/>
              <w:bottom w:w="55" w:type="dxa"/>
            </w:tcMar>
            <w:tcW w:w="992" w:type="dxa"/>
            <w:textDirection w:val="lrTb"/>
            <w:noWrap w:val="false"/>
          </w:tcPr>
          <w:p>
            <w:pPr>
              <w:pStyle w:val="2550"/>
              <w:jc w:val="center"/>
              <w:rPr>
                <w:rFonts w:ascii="Calibri" w:hAnsi="Calibri"/>
                <w:b/>
                <w:bCs/>
                <w:sz w:val="22"/>
                <w:szCs w:val="22"/>
                <w:lang w:val="en-US"/>
              </w:rPr>
            </w:pPr>
            <w:r>
              <w:rPr>
                <w:rFonts w:ascii="Calibri" w:hAnsi="Calibri"/>
                <w:b/>
                <w:bCs/>
                <w:sz w:val="22"/>
                <w:szCs w:val="22"/>
                <w:lang w:val="en-US"/>
              </w:rPr>
              <w:t xml:space="preserve">Writer</w:t>
            </w:r>
            <w:r/>
          </w:p>
        </w:tc>
        <w:tc>
          <w:tcPr>
            <w:tcBorders>
              <w:top w:val="single" w:color="000000" w:sz="2" w:space="0"/>
              <w:left w:val="single" w:color="000000" w:sz="2" w:space="0"/>
              <w:bottom w:val="single" w:color="000000" w:sz="2" w:space="0"/>
            </w:tcBorders>
            <w:tcMar>
              <w:left w:w="55" w:type="dxa"/>
              <w:top w:w="55" w:type="dxa"/>
              <w:right w:w="55" w:type="dxa"/>
              <w:bottom w:w="55" w:type="dxa"/>
            </w:tcMar>
            <w:tcW w:w="5645" w:type="dxa"/>
            <w:textDirection w:val="lrTb"/>
            <w:noWrap w:val="false"/>
          </w:tcPr>
          <w:p>
            <w:pPr>
              <w:pStyle w:val="2550"/>
              <w:jc w:val="center"/>
              <w:rPr>
                <w:rFonts w:ascii="Calibri" w:hAnsi="Calibri"/>
                <w:b/>
                <w:bCs/>
                <w:sz w:val="22"/>
                <w:szCs w:val="22"/>
                <w:lang w:val="en-US"/>
              </w:rPr>
            </w:pPr>
            <w:r>
              <w:rPr>
                <w:rFonts w:ascii="Calibri" w:hAnsi="Calibri"/>
                <w:b/>
                <w:bCs/>
                <w:sz w:val="22"/>
                <w:szCs w:val="22"/>
                <w:lang w:val="en-US"/>
              </w:rPr>
              <w:t xml:space="preserve">Main modifications</w:t>
            </w:r>
            <w:r/>
          </w:p>
        </w:tc>
        <w:tc>
          <w:tcPr>
            <w:tcBorders>
              <w:top w:val="single" w:color="000000" w:sz="2" w:space="0"/>
              <w:left w:val="single" w:color="000000" w:sz="2" w:space="0"/>
              <w:bottom w:val="single" w:color="000000" w:sz="2" w:space="0"/>
              <w:right w:val="single" w:color="000000" w:sz="2" w:space="0"/>
            </w:tcBorders>
            <w:tcMar>
              <w:left w:w="55" w:type="dxa"/>
              <w:top w:w="55" w:type="dxa"/>
              <w:right w:w="55" w:type="dxa"/>
              <w:bottom w:w="55" w:type="dxa"/>
            </w:tcMar>
            <w:tcW w:w="1290" w:type="dxa"/>
            <w:textDirection w:val="lrTb"/>
            <w:noWrap w:val="false"/>
          </w:tcPr>
          <w:p>
            <w:pPr>
              <w:pStyle w:val="2550"/>
              <w:jc w:val="center"/>
              <w:rPr>
                <w:rFonts w:ascii="Calibri" w:hAnsi="Calibri"/>
                <w:b/>
                <w:bCs/>
                <w:sz w:val="22"/>
                <w:szCs w:val="22"/>
                <w:lang w:val="en-US"/>
              </w:rPr>
            </w:pPr>
            <w:r>
              <w:rPr>
                <w:rFonts w:ascii="Calibri" w:hAnsi="Calibri"/>
                <w:b/>
                <w:bCs/>
                <w:sz w:val="22"/>
                <w:szCs w:val="22"/>
                <w:lang w:val="en-US"/>
              </w:rPr>
              <w:t xml:space="preserve">Diffusion</w:t>
            </w:r>
            <w:r/>
          </w:p>
        </w:tc>
      </w:tr>
      <w:tr>
        <w:trPr/>
        <w:tc>
          <w:tcPr>
            <w:tcBorders>
              <w:left w:val="single" w:color="000000" w:sz="2" w:space="0"/>
              <w:bottom w:val="single" w:color="000000" w:sz="2"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05 May 2017</w:t>
            </w:r>
            <w:r/>
          </w:p>
        </w:tc>
        <w:tc>
          <w:tcPr>
            <w:tcBorders>
              <w:left w:val="single" w:color="000000" w:sz="2" w:space="0"/>
              <w:bottom w:val="single" w:color="000000" w:sz="2"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1.0</w:t>
            </w:r>
            <w:r/>
          </w:p>
        </w:tc>
        <w:tc>
          <w:tcPr>
            <w:tcBorders>
              <w:left w:val="single" w:color="000000" w:sz="2" w:space="0"/>
              <w:bottom w:val="single" w:color="000000" w:sz="2"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Thibaut Limon</w:t>
            </w:r>
            <w:r/>
          </w:p>
        </w:tc>
        <w:tc>
          <w:tcPr>
            <w:tcBorders>
              <w:left w:val="single" w:color="000000" w:sz="2" w:space="0"/>
              <w:bottom w:val="single" w:color="000000" w:sz="2"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First version of the catalog, without the use cases from the scoop project, to be approved by the COCSIC of May 12</w:t>
            </w:r>
            <w:r>
              <w:rPr>
                <w:rFonts w:ascii="Calibri" w:hAnsi="Calibri"/>
                <w:sz w:val="22"/>
                <w:szCs w:val="22"/>
                <w:vertAlign w:val="superscript"/>
                <w:lang w:val="en-US"/>
              </w:rPr>
              <w:t xml:space="preserve">th</w:t>
            </w:r>
            <w:r>
              <w:rPr>
                <w:rFonts w:ascii="Calibri" w:hAnsi="Calibri"/>
                <w:sz w:val="22"/>
                <w:szCs w:val="22"/>
                <w:lang w:val="en-US"/>
              </w:rPr>
              <w:t xml:space="preserve">, 2017</w:t>
            </w:r>
            <w:r>
              <w:rPr>
                <w:rFonts w:ascii="Calibri" w:hAnsi="Calibri"/>
                <w:sz w:val="22"/>
                <w:szCs w:val="22"/>
                <w:lang w:val="en-US"/>
              </w:rPr>
              <w:t xml:space="preserve">.</w:t>
            </w:r>
            <w:r/>
          </w:p>
          <w:p>
            <w:pPr>
              <w:pStyle w:val="2550"/>
              <w:jc w:val="both"/>
              <w:rPr>
                <w:rFonts w:ascii="Calibri" w:hAnsi="Calibri"/>
                <w:sz w:val="22"/>
                <w:szCs w:val="22"/>
                <w:lang w:val="en-US"/>
              </w:rPr>
            </w:pPr>
            <w:r>
              <w:rPr>
                <w:rFonts w:ascii="Calibri" w:hAnsi="Calibri"/>
                <w:sz w:val="22"/>
                <w:szCs w:val="22"/>
                <w:lang w:val="en-US"/>
              </w:rPr>
              <w:t xml:space="preserve">Use cases from the scoop project will be added in the next version.</w:t>
            </w:r>
            <w:r/>
          </w:p>
        </w:tc>
        <w:tc>
          <w:tcPr>
            <w:tcBorders>
              <w:left w:val="single" w:color="000000" w:sz="2" w:space="0"/>
              <w:bottom w:val="single" w:color="000000" w:sz="2"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COCSIC</w:t>
            </w:r>
            <w:r/>
          </w:p>
        </w:tc>
      </w:tr>
      <w:tr>
        <w:trPr/>
        <w:tc>
          <w:tcPr>
            <w:tcBorders>
              <w:left w:val="single" w:color="000000" w:sz="2" w:space="0"/>
              <w:bottom w:val="single" w:color="000000" w:sz="2"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02 August 2017</w:t>
            </w:r>
            <w:r/>
          </w:p>
        </w:tc>
        <w:tc>
          <w:tcPr>
            <w:tcBorders>
              <w:left w:val="single" w:color="000000" w:sz="2" w:space="0"/>
              <w:bottom w:val="single" w:color="000000" w:sz="2"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2</w:t>
            </w:r>
            <w:r/>
          </w:p>
        </w:tc>
        <w:tc>
          <w:tcPr>
            <w:tcBorders>
              <w:left w:val="single" w:color="000000" w:sz="2" w:space="0"/>
              <w:bottom w:val="single" w:color="000000" w:sz="2"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Thibaut Limon</w:t>
            </w:r>
            <w:r/>
          </w:p>
        </w:tc>
        <w:tc>
          <w:tcPr>
            <w:tcBorders>
              <w:left w:val="single" w:color="000000" w:sz="2" w:space="0"/>
              <w:bottom w:val="single" w:color="000000" w:sz="2"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Version 2 – Validated version.</w:t>
            </w:r>
            <w:r/>
          </w:p>
          <w:p>
            <w:pPr>
              <w:pStyle w:val="2550"/>
              <w:jc w:val="both"/>
              <w:rPr>
                <w:rFonts w:ascii="Calibri" w:hAnsi="Calibri"/>
                <w:sz w:val="22"/>
                <w:szCs w:val="22"/>
                <w:lang w:val="en-US"/>
              </w:rPr>
            </w:pPr>
            <w:r>
              <w:rPr>
                <w:rFonts w:ascii="Calibri" w:hAnsi="Calibri"/>
                <w:sz w:val="22"/>
                <w:szCs w:val="22"/>
                <w:lang w:val="en-US"/>
              </w:rPr>
              <w:t xml:space="preserve">Scoop wave 2 and H use cases integrate remarks from </w:t>
            </w:r>
            <w:r>
              <w:rPr>
                <w:rFonts w:ascii="Calibri" w:hAnsi="Calibri"/>
                <w:sz w:val="22"/>
                <w:szCs w:val="22"/>
                <w:lang w:val="en-US"/>
              </w:rPr>
              <w:t xml:space="preserve">partners and</w:t>
            </w:r>
            <w:r>
              <w:rPr>
                <w:rFonts w:ascii="Calibri" w:hAnsi="Calibri"/>
                <w:sz w:val="22"/>
                <w:szCs w:val="22"/>
                <w:lang w:val="en-US"/>
              </w:rPr>
              <w:t xml:space="preserve"> are now validated.</w:t>
            </w:r>
            <w:r/>
          </w:p>
          <w:p>
            <w:pPr>
              <w:pStyle w:val="2550"/>
              <w:jc w:val="both"/>
              <w:rPr>
                <w:rFonts w:ascii="Calibri" w:hAnsi="Calibri"/>
                <w:sz w:val="22"/>
                <w:szCs w:val="22"/>
                <w:lang w:val="en-US"/>
              </w:rPr>
            </w:pPr>
            <w:r>
              <w:rPr>
                <w:rFonts w:ascii="Calibri" w:hAnsi="Calibri"/>
                <w:sz w:val="22"/>
                <w:szCs w:val="22"/>
                <w:lang w:val="en-US"/>
              </w:rPr>
              <w:t xml:space="preserve">Little modifications to various use cases.</w:t>
            </w:r>
            <w:r/>
          </w:p>
        </w:tc>
        <w:tc>
          <w:tcPr>
            <w:tcBorders>
              <w:left w:val="single" w:color="000000" w:sz="2" w:space="0"/>
              <w:bottom w:val="single" w:color="000000" w:sz="2"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color w:val="000000"/>
                <w:sz w:val="22"/>
                <w:szCs w:val="22"/>
                <w:lang w:val="en-US"/>
              </w:rPr>
            </w:pPr>
            <w:r>
              <w:rPr>
                <w:rFonts w:ascii="Calibri" w:hAnsi="Calibri"/>
                <w:color w:val="000000"/>
                <w:sz w:val="22"/>
                <w:szCs w:val="22"/>
                <w:lang w:val="en-US"/>
              </w:rPr>
            </w:r>
            <w:r/>
          </w:p>
        </w:tc>
      </w:tr>
      <w:tr>
        <w:trPr/>
        <w:tc>
          <w:tcPr>
            <w:tcBorders>
              <w:left w:val="single" w:color="000000" w:sz="2" w:space="0"/>
              <w:bottom w:val="single" w:color="000000" w:sz="2"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25 September 2017</w:t>
            </w:r>
            <w:r/>
          </w:p>
        </w:tc>
        <w:tc>
          <w:tcPr>
            <w:tcBorders>
              <w:left w:val="single" w:color="000000" w:sz="2" w:space="0"/>
              <w:bottom w:val="single" w:color="000000" w:sz="2"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3</w:t>
            </w:r>
            <w:r/>
          </w:p>
        </w:tc>
        <w:tc>
          <w:tcPr>
            <w:tcBorders>
              <w:left w:val="single" w:color="000000" w:sz="2" w:space="0"/>
              <w:bottom w:val="single" w:color="000000" w:sz="2"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Thibaut Limon</w:t>
            </w:r>
            <w:r/>
          </w:p>
        </w:tc>
        <w:tc>
          <w:tcPr>
            <w:tcBorders>
              <w:left w:val="single" w:color="000000" w:sz="2" w:space="0"/>
              <w:bottom w:val="single" w:color="000000" w:sz="2"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Version 3 – Validated version.</w:t>
            </w:r>
            <w:r/>
          </w:p>
        </w:tc>
        <w:tc>
          <w:tcPr>
            <w:tcBorders>
              <w:left w:val="single" w:color="000000" w:sz="2" w:space="0"/>
              <w:bottom w:val="single" w:color="000000" w:sz="2"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color w:val="000000"/>
                <w:sz w:val="22"/>
                <w:szCs w:val="22"/>
                <w:lang w:val="en-US"/>
              </w:rPr>
            </w:pPr>
            <w:r>
              <w:rPr>
                <w:rFonts w:ascii="Calibri" w:hAnsi="Calibri"/>
                <w:color w:val="000000"/>
                <w:sz w:val="22"/>
                <w:szCs w:val="22"/>
                <w:lang w:val="en-US"/>
              </w:rPr>
              <w:t xml:space="preserve">All</w:t>
            </w:r>
            <w:r/>
          </w:p>
        </w:tc>
      </w:tr>
      <w:tr>
        <w:trPr/>
        <w:tc>
          <w:tcPr>
            <w:tcBorders>
              <w:left w:val="single" w:color="000000" w:sz="2" w:space="0"/>
              <w:bottom w:val="single" w:color="000000" w:sz="2"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13 October 2017</w:t>
            </w:r>
            <w:r/>
          </w:p>
        </w:tc>
        <w:tc>
          <w:tcPr>
            <w:tcBorders>
              <w:left w:val="single" w:color="000000" w:sz="2" w:space="0"/>
              <w:bottom w:val="single" w:color="000000" w:sz="2"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4</w:t>
            </w:r>
            <w:r/>
          </w:p>
        </w:tc>
        <w:tc>
          <w:tcPr>
            <w:tcBorders>
              <w:left w:val="single" w:color="000000" w:sz="2" w:space="0"/>
              <w:bottom w:val="single" w:color="000000" w:sz="2"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Thibaut Limon</w:t>
            </w:r>
            <w:r/>
          </w:p>
        </w:tc>
        <w:tc>
          <w:tcPr>
            <w:tcBorders>
              <w:left w:val="single" w:color="000000" w:sz="2" w:space="0"/>
              <w:bottom w:val="single" w:color="000000" w:sz="2"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Version 4 – </w:t>
            </w:r>
            <w:r>
              <w:rPr>
                <w:rFonts w:ascii="Calibri" w:hAnsi="Calibri"/>
                <w:sz w:val="22"/>
                <w:szCs w:val="22"/>
                <w:lang w:val="en-US"/>
              </w:rPr>
              <w:t xml:space="preserve">Validated version.</w:t>
            </w:r>
            <w:r/>
          </w:p>
          <w:p>
            <w:pPr>
              <w:pStyle w:val="2550"/>
              <w:jc w:val="both"/>
              <w:rPr>
                <w:rFonts w:ascii="Calibri" w:hAnsi="Calibri"/>
                <w:sz w:val="22"/>
                <w:szCs w:val="22"/>
                <w:lang w:val="en-US"/>
              </w:rPr>
            </w:pPr>
            <w:r>
              <w:rPr>
                <w:rFonts w:ascii="Calibri" w:hAnsi="Calibri"/>
                <w:sz w:val="22"/>
                <w:szCs w:val="22"/>
                <w:lang w:val="en-US"/>
              </w:rPr>
              <w:t xml:space="preserve">Annex 1 modified</w:t>
            </w:r>
            <w:r/>
          </w:p>
        </w:tc>
        <w:tc>
          <w:tcPr>
            <w:tcBorders>
              <w:left w:val="single" w:color="000000" w:sz="2" w:space="0"/>
              <w:bottom w:val="single" w:color="000000" w:sz="2"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color w:val="000000"/>
                <w:sz w:val="22"/>
                <w:szCs w:val="22"/>
                <w:lang w:val="en-US"/>
              </w:rPr>
            </w:pPr>
            <w:r>
              <w:rPr>
                <w:rFonts w:ascii="Calibri" w:hAnsi="Calibri"/>
                <w:color w:val="000000"/>
                <w:sz w:val="22"/>
                <w:szCs w:val="22"/>
                <w:lang w:val="en-US"/>
              </w:rPr>
              <w:t xml:space="preserve">All</w:t>
            </w:r>
            <w:r/>
          </w:p>
        </w:tc>
      </w:tr>
      <w:tr>
        <w:trPr/>
        <w:tc>
          <w:tcPr>
            <w:tcBorders>
              <w:top w:val="single" w:color="auto" w:sz="8" w:space="0"/>
              <w:left w:val="single" w:color="000000" w:sz="2" w:space="0"/>
              <w:bottom w:val="single" w:color="auto" w:sz="8"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21</w:t>
            </w:r>
            <w:r>
              <w:rPr>
                <w:rFonts w:ascii="Calibri" w:hAnsi="Calibri"/>
                <w:sz w:val="22"/>
                <w:szCs w:val="22"/>
                <w:lang w:val="en-US"/>
              </w:rPr>
              <w:t xml:space="preserve"> April 2020</w:t>
            </w:r>
            <w:r/>
          </w:p>
        </w:tc>
        <w:tc>
          <w:tcPr>
            <w:tcBorders>
              <w:top w:val="single" w:color="auto" w:sz="8" w:space="0"/>
              <w:left w:val="single" w:color="000000" w:sz="2" w:space="0"/>
              <w:bottom w:val="single" w:color="auto" w:sz="8"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5</w:t>
            </w:r>
            <w:r/>
          </w:p>
        </w:tc>
        <w:tc>
          <w:tcPr>
            <w:tcBorders>
              <w:top w:val="single" w:color="auto" w:sz="8" w:space="0"/>
              <w:left w:val="single" w:color="000000" w:sz="2" w:space="0"/>
              <w:bottom w:val="single" w:color="auto" w:sz="8"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Jérémy Diez</w:t>
            </w:r>
            <w:r/>
          </w:p>
        </w:tc>
        <w:tc>
          <w:tcPr>
            <w:tcBorders>
              <w:top w:val="single" w:color="auto" w:sz="8" w:space="0"/>
              <w:left w:val="single" w:color="000000" w:sz="2" w:space="0"/>
              <w:bottom w:val="single" w:color="auto" w:sz="8"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Global formatting.</w:t>
            </w:r>
            <w:r/>
          </w:p>
          <w:p>
            <w:pPr>
              <w:pStyle w:val="2550"/>
              <w:jc w:val="both"/>
              <w:rPr>
                <w:rFonts w:ascii="Calibri" w:hAnsi="Calibri"/>
                <w:sz w:val="22"/>
                <w:szCs w:val="22"/>
                <w:lang w:val="en-US"/>
              </w:rPr>
            </w:pPr>
            <w:r>
              <w:rPr>
                <w:rFonts w:ascii="Calibri" w:hAnsi="Calibri"/>
                <w:sz w:val="22"/>
                <w:szCs w:val="22"/>
                <w:lang w:val="en-US"/>
              </w:rPr>
              <w:t xml:space="preserve">Annexes moved to a new document.</w:t>
            </w:r>
            <w:r/>
          </w:p>
        </w:tc>
        <w:tc>
          <w:tcPr>
            <w:tcBorders>
              <w:top w:val="single" w:color="auto" w:sz="8" w:space="0"/>
              <w:left w:val="single" w:color="000000" w:sz="2" w:space="0"/>
              <w:bottom w:val="single" w:color="auto" w:sz="8"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color w:val="000000"/>
                <w:sz w:val="22"/>
                <w:szCs w:val="22"/>
                <w:lang w:val="en-US"/>
              </w:rPr>
            </w:pPr>
            <w:r>
              <w:rPr>
                <w:rFonts w:ascii="Calibri" w:hAnsi="Calibri"/>
                <w:color w:val="000000"/>
                <w:sz w:val="22"/>
                <w:szCs w:val="22"/>
                <w:lang w:val="en-US"/>
              </w:rPr>
              <w:t xml:space="preserve">Public</w:t>
            </w:r>
            <w:r/>
          </w:p>
        </w:tc>
      </w:tr>
      <w:tr>
        <w:trPr/>
        <w:tc>
          <w:tcPr>
            <w:tcBorders>
              <w:top w:val="single" w:color="auto" w:sz="8" w:space="0"/>
              <w:left w:val="single" w:color="000000" w:sz="2" w:space="0"/>
              <w:bottom w:val="single" w:color="auto" w:sz="8"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16 July 2020</w:t>
            </w:r>
            <w:r/>
          </w:p>
        </w:tc>
        <w:tc>
          <w:tcPr>
            <w:tcBorders>
              <w:top w:val="single" w:color="auto" w:sz="8" w:space="0"/>
              <w:left w:val="single" w:color="000000" w:sz="2" w:space="0"/>
              <w:bottom w:val="single" w:color="auto" w:sz="8"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5.10</w:t>
            </w:r>
            <w:r/>
          </w:p>
        </w:tc>
        <w:tc>
          <w:tcPr>
            <w:tcBorders>
              <w:top w:val="single" w:color="auto" w:sz="8" w:space="0"/>
              <w:left w:val="single" w:color="000000" w:sz="2" w:space="0"/>
              <w:bottom w:val="single" w:color="auto" w:sz="8"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Jérémy Diez</w:t>
            </w:r>
            <w:r/>
          </w:p>
        </w:tc>
        <w:tc>
          <w:tcPr>
            <w:tcBorders>
              <w:top w:val="single" w:color="auto" w:sz="8" w:space="0"/>
              <w:left w:val="single" w:color="000000" w:sz="2" w:space="0"/>
              <w:bottom w:val="single" w:color="auto" w:sz="8"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Use case E7 “Traffic jam ahead” added after validation of the COCSIC Etudes of 09-10</w:t>
            </w:r>
            <w:r>
              <w:rPr>
                <w:rFonts w:ascii="Calibri" w:hAnsi="Calibri"/>
                <w:sz w:val="22"/>
                <w:szCs w:val="22"/>
                <w:vertAlign w:val="superscript"/>
                <w:lang w:val="en-US"/>
              </w:rPr>
              <w:t xml:space="preserve">th</w:t>
            </w:r>
            <w:r>
              <w:rPr>
                <w:rFonts w:ascii="Calibri" w:hAnsi="Calibri"/>
                <w:sz w:val="22"/>
                <w:szCs w:val="22"/>
                <w:lang w:val="en-US"/>
              </w:rPr>
              <w:t xml:space="preserve"> July 2020.</w:t>
            </w:r>
            <w:r/>
          </w:p>
        </w:tc>
        <w:tc>
          <w:tcPr>
            <w:tcBorders>
              <w:top w:val="single" w:color="auto" w:sz="8" w:space="0"/>
              <w:left w:val="single" w:color="000000" w:sz="2" w:space="0"/>
              <w:bottom w:val="single" w:color="auto" w:sz="8"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color w:val="000000"/>
                <w:sz w:val="22"/>
                <w:szCs w:val="22"/>
                <w:lang w:val="en-US"/>
              </w:rPr>
            </w:pPr>
            <w:r>
              <w:rPr>
                <w:rFonts w:ascii="Calibri" w:hAnsi="Calibri"/>
                <w:color w:val="000000"/>
                <w:sz w:val="22"/>
                <w:szCs w:val="22"/>
                <w:lang w:val="en-US"/>
              </w:rPr>
              <w:t xml:space="preserve">All</w:t>
            </w:r>
            <w:r/>
          </w:p>
        </w:tc>
      </w:tr>
      <w:tr>
        <w:trPr/>
        <w:tc>
          <w:tcPr>
            <w:tcBorders>
              <w:top w:val="single" w:color="auto" w:sz="8" w:space="0"/>
              <w:left w:val="single" w:color="000000" w:sz="2" w:space="0"/>
              <w:bottom w:val="single" w:color="auto" w:sz="8"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05 March</w:t>
            </w:r>
            <w:r>
              <w:rPr>
                <w:rFonts w:ascii="Calibri" w:hAnsi="Calibri"/>
                <w:sz w:val="22"/>
                <w:szCs w:val="22"/>
                <w:lang w:val="en-US"/>
              </w:rPr>
              <w:t xml:space="preserve"> 2021</w:t>
            </w:r>
            <w:r/>
          </w:p>
        </w:tc>
        <w:tc>
          <w:tcPr>
            <w:tcBorders>
              <w:top w:val="single" w:color="auto" w:sz="8" w:space="0"/>
              <w:left w:val="single" w:color="000000" w:sz="2" w:space="0"/>
              <w:bottom w:val="single" w:color="auto" w:sz="8"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5.</w:t>
            </w:r>
            <w:r>
              <w:rPr>
                <w:rFonts w:ascii="Calibri" w:hAnsi="Calibri"/>
                <w:sz w:val="22"/>
                <w:szCs w:val="22"/>
                <w:lang w:val="en-US"/>
              </w:rPr>
              <w:t xml:space="preserve">20</w:t>
            </w:r>
            <w:r/>
          </w:p>
        </w:tc>
        <w:tc>
          <w:tcPr>
            <w:tcBorders>
              <w:top w:val="single" w:color="auto" w:sz="8" w:space="0"/>
              <w:left w:val="single" w:color="000000" w:sz="2" w:space="0"/>
              <w:bottom w:val="single" w:color="auto" w:sz="8"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Jérémy Diez</w:t>
            </w:r>
            <w:r/>
          </w:p>
        </w:tc>
        <w:tc>
          <w:tcPr>
            <w:tcBorders>
              <w:top w:val="single" w:color="auto" w:sz="8" w:space="0"/>
              <w:left w:val="single" w:color="000000" w:sz="2" w:space="0"/>
              <w:bottom w:val="single" w:color="auto" w:sz="8"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4 new use cases related to the InDiD project: A5, K5, K6, L5A and L5B</w:t>
            </w:r>
            <w:r>
              <w:rPr>
                <w:rFonts w:ascii="Calibri" w:hAnsi="Calibri"/>
                <w:sz w:val="22"/>
                <w:szCs w:val="22"/>
                <w:lang w:val="en-US"/>
              </w:rPr>
              <w:t xml:space="preserve">, validated at the COCSIC Etudes.</w:t>
            </w:r>
            <w:r/>
          </w:p>
        </w:tc>
        <w:tc>
          <w:tcPr>
            <w:tcBorders>
              <w:top w:val="single" w:color="auto" w:sz="8" w:space="0"/>
              <w:left w:val="single" w:color="000000" w:sz="2" w:space="0"/>
              <w:bottom w:val="single" w:color="auto" w:sz="8"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color w:val="000000"/>
                <w:sz w:val="22"/>
                <w:szCs w:val="22"/>
                <w:lang w:val="en-US"/>
              </w:rPr>
            </w:pPr>
            <w:r>
              <w:rPr>
                <w:rFonts w:ascii="Calibri" w:hAnsi="Calibri"/>
                <w:color w:val="000000"/>
                <w:sz w:val="22"/>
                <w:szCs w:val="22"/>
                <w:lang w:val="en-US"/>
              </w:rPr>
              <w:t xml:space="preserve">All</w:t>
            </w:r>
            <w:r/>
          </w:p>
        </w:tc>
      </w:tr>
      <w:tr>
        <w:trPr/>
        <w:tc>
          <w:tcPr>
            <w:tcBorders>
              <w:top w:val="single" w:color="auto" w:sz="8" w:space="0"/>
              <w:left w:val="single" w:color="000000" w:sz="2" w:space="0"/>
              <w:bottom w:val="single" w:color="auto" w:sz="8"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23 April 2021</w:t>
            </w:r>
            <w:r/>
          </w:p>
        </w:tc>
        <w:tc>
          <w:tcPr>
            <w:tcBorders>
              <w:top w:val="single" w:color="auto" w:sz="8" w:space="0"/>
              <w:left w:val="single" w:color="000000" w:sz="2" w:space="0"/>
              <w:bottom w:val="single" w:color="auto" w:sz="8"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5.30</w:t>
            </w:r>
            <w:r/>
          </w:p>
        </w:tc>
        <w:tc>
          <w:tcPr>
            <w:tcBorders>
              <w:top w:val="single" w:color="auto" w:sz="8" w:space="0"/>
              <w:left w:val="single" w:color="000000" w:sz="2" w:space="0"/>
              <w:bottom w:val="single" w:color="auto" w:sz="8"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Jérémy Diez</w:t>
            </w:r>
            <w:r/>
          </w:p>
        </w:tc>
        <w:tc>
          <w:tcPr>
            <w:tcBorders>
              <w:top w:val="single" w:color="auto" w:sz="8" w:space="0"/>
              <w:left w:val="single" w:color="000000" w:sz="2" w:space="0"/>
              <w:bottom w:val="single" w:color="auto" w:sz="8"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3</w:t>
            </w:r>
            <w:r>
              <w:rPr>
                <w:rFonts w:ascii="Calibri" w:hAnsi="Calibri"/>
                <w:sz w:val="22"/>
                <w:szCs w:val="22"/>
                <w:lang w:val="en-US"/>
              </w:rPr>
              <w:t xml:space="preserve"> new use cases related to the InDiD project: C8, F6</w:t>
            </w:r>
            <w:r>
              <w:rPr>
                <w:rFonts w:ascii="Calibri" w:hAnsi="Calibri"/>
                <w:sz w:val="22"/>
                <w:szCs w:val="22"/>
                <w:lang w:val="en-US"/>
              </w:rPr>
              <w:t xml:space="preserve">, K7</w:t>
            </w:r>
            <w:r>
              <w:rPr>
                <w:rFonts w:ascii="Calibri" w:hAnsi="Calibri"/>
                <w:sz w:val="22"/>
                <w:szCs w:val="22"/>
                <w:lang w:val="en-US"/>
              </w:rPr>
              <w:t xml:space="preserve">. GLOSA (G1) use case separated in two use cases.</w:t>
            </w:r>
            <w:r/>
          </w:p>
        </w:tc>
        <w:tc>
          <w:tcPr>
            <w:tcBorders>
              <w:top w:val="single" w:color="auto" w:sz="8" w:space="0"/>
              <w:left w:val="single" w:color="000000" w:sz="2" w:space="0"/>
              <w:bottom w:val="single" w:color="auto" w:sz="8"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color w:val="000000"/>
                <w:sz w:val="22"/>
                <w:szCs w:val="22"/>
                <w:lang w:val="en-US"/>
              </w:rPr>
            </w:pPr>
            <w:r>
              <w:rPr>
                <w:rFonts w:ascii="Calibri" w:hAnsi="Calibri"/>
                <w:color w:val="000000"/>
                <w:sz w:val="22"/>
                <w:szCs w:val="22"/>
                <w:lang w:val="en-US"/>
              </w:rPr>
              <w:t xml:space="preserve">All</w:t>
            </w:r>
            <w:r/>
          </w:p>
        </w:tc>
      </w:tr>
      <w:tr>
        <w:trPr/>
        <w:tc>
          <w:tcPr>
            <w:tcBorders>
              <w:top w:val="single" w:color="auto" w:sz="8" w:space="0"/>
              <w:left w:val="single" w:color="000000" w:sz="2" w:space="0"/>
              <w:bottom w:val="single" w:color="auto" w:sz="8" w:space="0"/>
            </w:tcBorders>
            <w:tcMar>
              <w:left w:w="55" w:type="dxa"/>
              <w:top w:w="55" w:type="dxa"/>
              <w:right w:w="55" w:type="dxa"/>
              <w:bottom w:w="55" w:type="dxa"/>
            </w:tcMar>
            <w:tcW w:w="148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19 August 2021</w:t>
            </w:r>
            <w:r/>
          </w:p>
        </w:tc>
        <w:tc>
          <w:tcPr>
            <w:tcBorders>
              <w:top w:val="single" w:color="auto" w:sz="8" w:space="0"/>
              <w:left w:val="single" w:color="000000" w:sz="2" w:space="0"/>
              <w:bottom w:val="single" w:color="auto" w:sz="8" w:space="0"/>
            </w:tcBorders>
            <w:tcMar>
              <w:left w:w="55" w:type="dxa"/>
              <w:top w:w="55" w:type="dxa"/>
              <w:right w:w="55" w:type="dxa"/>
              <w:bottom w:w="55" w:type="dxa"/>
            </w:tcMar>
            <w:tcW w:w="851"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6.00</w:t>
            </w:r>
            <w:r/>
          </w:p>
        </w:tc>
        <w:tc>
          <w:tcPr>
            <w:tcBorders>
              <w:top w:val="single" w:color="auto" w:sz="8" w:space="0"/>
              <w:left w:val="single" w:color="000000" w:sz="2" w:space="0"/>
              <w:bottom w:val="single" w:color="auto" w:sz="8" w:space="0"/>
            </w:tcBorders>
            <w:tcMar>
              <w:left w:w="55" w:type="dxa"/>
              <w:top w:w="55" w:type="dxa"/>
              <w:right w:w="55" w:type="dxa"/>
              <w:bottom w:w="55" w:type="dxa"/>
            </w:tcMar>
            <w:tcW w:w="992" w:type="dxa"/>
            <w:vAlign w:val="center"/>
            <w:textDirection w:val="lrTb"/>
            <w:noWrap w:val="false"/>
          </w:tcPr>
          <w:p>
            <w:pPr>
              <w:pStyle w:val="2550"/>
              <w:jc w:val="center"/>
              <w:rPr>
                <w:rFonts w:ascii="Calibri" w:hAnsi="Calibri"/>
                <w:sz w:val="22"/>
                <w:szCs w:val="22"/>
                <w:lang w:val="en-US"/>
              </w:rPr>
            </w:pPr>
            <w:r>
              <w:rPr>
                <w:rFonts w:ascii="Calibri" w:hAnsi="Calibri"/>
                <w:sz w:val="22"/>
                <w:szCs w:val="22"/>
                <w:lang w:val="en-US"/>
              </w:rPr>
              <w:t xml:space="preserve">Antoine Foulquié</w:t>
            </w:r>
            <w:r/>
          </w:p>
        </w:tc>
        <w:tc>
          <w:tcPr>
            <w:tcBorders>
              <w:top w:val="single" w:color="auto" w:sz="8" w:space="0"/>
              <w:left w:val="single" w:color="000000" w:sz="2" w:space="0"/>
              <w:bottom w:val="single" w:color="auto" w:sz="8" w:space="0"/>
            </w:tcBorders>
            <w:tcMar>
              <w:left w:w="55" w:type="dxa"/>
              <w:top w:w="55" w:type="dxa"/>
              <w:right w:w="55" w:type="dxa"/>
              <w:bottom w:w="55" w:type="dxa"/>
            </w:tcMar>
            <w:tcW w:w="5645" w:type="dxa"/>
            <w:vAlign w:val="center"/>
            <w:textDirection w:val="lrTb"/>
            <w:noWrap w:val="false"/>
          </w:tcPr>
          <w:p>
            <w:pPr>
              <w:pStyle w:val="2550"/>
              <w:jc w:val="both"/>
              <w:rPr>
                <w:rFonts w:ascii="Calibri" w:hAnsi="Calibri"/>
                <w:sz w:val="22"/>
                <w:szCs w:val="22"/>
                <w:lang w:val="en-US"/>
              </w:rPr>
            </w:pPr>
            <w:r>
              <w:rPr>
                <w:rFonts w:ascii="Calibri" w:hAnsi="Calibri"/>
                <w:sz w:val="22"/>
                <w:szCs w:val="22"/>
                <w:lang w:val="en-US"/>
              </w:rPr>
              <w:t xml:space="preserve">Consolidated version for release 5</w:t>
            </w:r>
            <w:r/>
          </w:p>
        </w:tc>
        <w:tc>
          <w:tcPr>
            <w:tcBorders>
              <w:top w:val="single" w:color="auto" w:sz="8" w:space="0"/>
              <w:left w:val="single" w:color="000000" w:sz="2" w:space="0"/>
              <w:bottom w:val="single" w:color="auto" w:sz="8" w:space="0"/>
              <w:right w:val="single" w:color="000000" w:sz="2" w:space="0"/>
            </w:tcBorders>
            <w:tcMar>
              <w:left w:w="55" w:type="dxa"/>
              <w:top w:w="55" w:type="dxa"/>
              <w:right w:w="55" w:type="dxa"/>
              <w:bottom w:w="55" w:type="dxa"/>
            </w:tcMar>
            <w:tcW w:w="1290" w:type="dxa"/>
            <w:vAlign w:val="center"/>
            <w:textDirection w:val="lrTb"/>
            <w:noWrap w:val="false"/>
          </w:tcPr>
          <w:p>
            <w:pPr>
              <w:pStyle w:val="2550"/>
              <w:jc w:val="center"/>
              <w:rPr>
                <w:rFonts w:ascii="Calibri" w:hAnsi="Calibri"/>
                <w:color w:val="000000"/>
                <w:sz w:val="22"/>
                <w:szCs w:val="22"/>
                <w:lang w:val="en-US"/>
              </w:rPr>
            </w:pPr>
            <w:r>
              <w:rPr>
                <w:rFonts w:ascii="Calibri" w:hAnsi="Calibri"/>
                <w:color w:val="000000"/>
                <w:sz w:val="22"/>
                <w:szCs w:val="22"/>
                <w:lang w:val="en-US"/>
              </w:rPr>
              <w:t xml:space="preserve">All</w:t>
            </w:r>
            <w:r/>
          </w:p>
        </w:tc>
      </w:tr>
    </w:tbl>
    <w:p>
      <w:pPr>
        <w:pStyle w:val="2544"/>
        <w:rPr>
          <w:rFonts w:ascii="Calibri" w:hAnsi="Calibri"/>
          <w:b/>
          <w:bCs/>
          <w:sz w:val="24"/>
          <w:lang w:val="en-US"/>
        </w:rPr>
      </w:pPr>
      <w:r>
        <w:rPr>
          <w:rFonts w:ascii="Calibri" w:hAnsi="Calibri"/>
          <w:b/>
          <w:bCs/>
          <w:sz w:val="24"/>
          <w:lang w:val="en-US"/>
        </w:rPr>
        <w:tab/>
      </w:r>
      <w:r/>
    </w:p>
    <w:p>
      <w:pPr>
        <w:pStyle w:val="2544"/>
        <w:rPr>
          <w:rFonts w:ascii="Calibri" w:hAnsi="Calibri"/>
          <w:b/>
          <w:bCs/>
          <w:sz w:val="24"/>
          <w:lang w:val="en-US"/>
        </w:rPr>
      </w:pPr>
      <w:r>
        <w:rPr>
          <w:rFonts w:ascii="Calibri" w:hAnsi="Calibri"/>
          <w:b/>
          <w:bCs/>
          <w:sz w:val="24"/>
          <w:lang w:val="en-US"/>
        </w:rPr>
        <w:t xml:space="preserve">Contributors</w:t>
      </w:r>
      <w:r/>
    </w:p>
    <w:p>
      <w:pPr>
        <w:pStyle w:val="2544"/>
        <w:rPr>
          <w:sz w:val="22"/>
          <w:szCs w:val="22"/>
          <w:lang w:val="en-US"/>
        </w:rPr>
      </w:pPr>
      <w:r>
        <w:rPr>
          <w:rFonts w:ascii="Calibri" w:hAnsi="Calibri"/>
          <w:sz w:val="22"/>
          <w:szCs w:val="22"/>
          <w:lang w:val="en-US"/>
        </w:rPr>
        <w:t xml:space="preserve">The numerous contributors to these functional descriptions come from the organizations involved in Scoop@F, C-Roads France, InterCor and InDiD projects.</w:t>
      </w:r>
      <w:r/>
    </w:p>
    <w:p>
      <w:pPr>
        <w:pStyle w:val="2542"/>
        <w:jc w:val="both"/>
        <w:pageBreakBefore/>
        <w:rPr>
          <w:rFonts w:ascii="Calibri" w:hAnsi="Calibri"/>
          <w:b/>
          <w:bCs/>
          <w:i/>
          <w:iCs/>
          <w:sz w:val="20"/>
          <w:szCs w:val="20"/>
          <w:lang w:val="en-US"/>
        </w:rPr>
      </w:pPr>
      <w:r>
        <w:rPr>
          <w:rFonts w:ascii="Calibri" w:hAnsi="Calibri"/>
          <w:b/>
          <w:bCs/>
          <w:i/>
          <w:iCs/>
          <w:sz w:val="20"/>
          <w:szCs w:val="20"/>
          <w:lang w:val="en-US"/>
        </w:rPr>
      </w:r>
      <w:r/>
    </w:p>
    <w:p>
      <w:pPr>
        <w:pStyle w:val="2534"/>
      </w:pPr>
      <w:r/>
      <w:bookmarkStart w:id="0" w:name="Table_contents"/>
      <w:r/>
      <w:bookmarkStart w:id="1" w:name="_Toc37432966"/>
      <w:r/>
      <w:bookmarkStart w:id="2" w:name="_Toc80276182"/>
      <w:r/>
      <w:bookmarkEnd w:id="0"/>
      <w:r>
        <w:t xml:space="preserve">Table of contents</w:t>
      </w:r>
      <w:bookmarkEnd w:id="1"/>
      <w:r/>
      <w:bookmarkEnd w:id="2"/>
      <w:r/>
      <w:r/>
    </w:p>
    <w:p>
      <w:pPr>
        <w:pStyle w:val="2579"/>
        <w:tabs>
          <w:tab w:val="right" w:pos="9628" w:leader="none"/>
        </w:tabs>
        <w:rPr>
          <w:rFonts w:eastAsiaTheme="minorEastAsia" w:cstheme="minorBidi"/>
          <w:b w:val="0"/>
          <w:bCs w:val="0"/>
          <w:caps w:val="0"/>
          <w:u w:val="none"/>
          <w:lang w:bidi="ar-SA"/>
        </w:rPr>
      </w:pPr>
      <w:r>
        <w:rPr>
          <w:rFonts w:hint="eastAsia"/>
          <w:smallCaps/>
          <w:sz w:val="24"/>
        </w:rPr>
        <w:fldChar w:fldCharType="begin"/>
      </w:r>
      <w:r>
        <w:rPr>
          <w:rFonts w:hint="eastAsia"/>
          <w:smallCaps/>
          <w:sz w:val="24"/>
        </w:rPr>
        <w:instrText xml:space="preserve"> </w:instrText>
      </w:r>
      <w:r>
        <w:rPr>
          <w:smallCaps/>
          <w:sz w:val="24"/>
        </w:rPr>
        <w:instrText xml:space="preserve">TOC \o "1-2" \f \h \z \u</w:instrText>
      </w:r>
      <w:r>
        <w:rPr>
          <w:rFonts w:hint="eastAsia"/>
          <w:smallCaps/>
          <w:sz w:val="24"/>
        </w:rPr>
        <w:instrText xml:space="preserve"> </w:instrText>
      </w:r>
      <w:r>
        <w:rPr>
          <w:rFonts w:hint="eastAsia"/>
          <w:smallCaps/>
          <w:sz w:val="24"/>
        </w:rPr>
        <w:fldChar w:fldCharType="separate"/>
      </w:r>
      <w:hyperlink w:tooltip="#_Toc80276182" w:anchor="_Toc80276182" w:history="1">
        <w:r>
          <w:rPr>
            <w:rStyle w:val="2600"/>
          </w:rPr>
          <w:t xml:space="preserve">Table of contents</w:t>
        </w:r>
        <w:r>
          <w:tab/>
        </w:r>
        <w:r>
          <w:fldChar w:fldCharType="begin"/>
        </w:r>
        <w:r>
          <w:instrText xml:space="preserve"> PAGEREF _Toc80276182 \h </w:instrText>
        </w:r>
        <w:r/>
        <w:r>
          <w:fldChar w:fldCharType="separate"/>
        </w:r>
        <w:r>
          <w:t xml:space="preserve">3</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183" w:anchor="_Toc80276183" w:history="1">
        <w:r>
          <w:rPr>
            <w:rStyle w:val="2600"/>
            <w:lang w:val="en-US"/>
          </w:rPr>
          <w:t xml:space="preserve">Purpose of the catalog</w:t>
        </w:r>
        <w:r>
          <w:tab/>
        </w:r>
        <w:r>
          <w:fldChar w:fldCharType="begin"/>
        </w:r>
        <w:r>
          <w:instrText xml:space="preserve"> PAGEREF _Toc80276183 \h </w:instrText>
        </w:r>
        <w:r/>
        <w:r>
          <w:fldChar w:fldCharType="separate"/>
        </w:r>
        <w:r>
          <w:t xml:space="preserve">6</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184" w:anchor="_Toc80276184" w:history="1">
        <w:r>
          <w:rPr>
            <w:rStyle w:val="2600"/>
            <w:lang w:val="en-US"/>
          </w:rPr>
          <w:t xml:space="preserve">A – Probe vehicle data</w:t>
        </w:r>
        <w:r>
          <w:tab/>
        </w:r>
        <w:r>
          <w:fldChar w:fldCharType="begin"/>
        </w:r>
        <w:r>
          <w:instrText xml:space="preserve"> PAGEREF _Toc80276184 \h </w:instrText>
        </w:r>
        <w:r/>
        <w:r>
          <w:fldChar w:fldCharType="separate"/>
        </w:r>
        <w:r>
          <w:t xml:space="preserve">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85" w:anchor="_Toc80276185" w:history="1">
        <w:r>
          <w:rPr>
            <w:rStyle w:val="2600"/>
            <w:lang w:val="en-US"/>
          </w:rPr>
          <w:t xml:space="preserve">A1 – Traffic data collection</w:t>
        </w:r>
        <w:r>
          <w:tab/>
        </w:r>
        <w:r>
          <w:fldChar w:fldCharType="begin"/>
        </w:r>
        <w:r>
          <w:instrText xml:space="preserve"> PAGEREF _Toc80276185 \h </w:instrText>
        </w:r>
        <w:r/>
        <w:r>
          <w:fldChar w:fldCharType="separate"/>
        </w:r>
        <w:r>
          <w:t xml:space="preserve">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86" w:anchor="_Toc80276186" w:history="1">
        <w:r>
          <w:rPr>
            <w:rStyle w:val="2600"/>
            <w:lang w:val="en-US"/>
          </w:rPr>
          <w:t xml:space="preserve">A2 – Probe vehicle data on detected events</w:t>
        </w:r>
        <w:r>
          <w:tab/>
        </w:r>
        <w:r>
          <w:fldChar w:fldCharType="begin"/>
        </w:r>
        <w:r>
          <w:instrText xml:space="preserve"> PAGEREF _Toc80276186 \h </w:instrText>
        </w:r>
        <w:r/>
        <w:r>
          <w:fldChar w:fldCharType="separate"/>
        </w:r>
        <w:r>
          <w:t xml:space="preserve">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87" w:anchor="_Toc80276187" w:history="1">
        <w:r>
          <w:rPr>
            <w:rStyle w:val="2600"/>
            <w:lang w:val="en-US"/>
          </w:rPr>
          <w:t xml:space="preserve">A3 – Probe vehicle data on manually declared events</w:t>
        </w:r>
        <w:r>
          <w:tab/>
        </w:r>
        <w:r>
          <w:fldChar w:fldCharType="begin"/>
        </w:r>
        <w:r>
          <w:instrText xml:space="preserve"> PAGEREF _Toc80276187 \h </w:instrText>
        </w:r>
        <w:r/>
        <w:r>
          <w:fldChar w:fldCharType="separate"/>
        </w:r>
        <w:r>
          <w:t xml:space="preserve">11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88" w:anchor="_Toc80276188" w:history="1">
        <w:r>
          <w:rPr>
            <w:rStyle w:val="2600"/>
            <w:lang w:val="en-US"/>
          </w:rPr>
          <w:t xml:space="preserve">A4 – Detection of a vehicle in distress in a critical area</w:t>
        </w:r>
        <w:r>
          <w:tab/>
        </w:r>
        <w:r>
          <w:fldChar w:fldCharType="begin"/>
        </w:r>
        <w:r>
          <w:instrText xml:space="preserve"> PAGEREF _Toc80276188 \h </w:instrText>
        </w:r>
        <w:r/>
        <w:r>
          <w:fldChar w:fldCharType="separate"/>
        </w:r>
        <w:r>
          <w:t xml:space="preserve">13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89" w:anchor="_Toc80276189" w:history="1">
        <w:r>
          <w:rPr>
            <w:rStyle w:val="2600"/>
            <w:lang w:val="en-US"/>
          </w:rPr>
          <w:t xml:space="preserve">A5 – Wrong way users detection</w:t>
        </w:r>
        <w:r>
          <w:tab/>
        </w:r>
        <w:r>
          <w:fldChar w:fldCharType="begin"/>
        </w:r>
        <w:r>
          <w:instrText xml:space="preserve"> PAGEREF _Toc80276189 \h </w:instrText>
        </w:r>
        <w:r/>
        <w:r>
          <w:fldChar w:fldCharType="separate"/>
        </w:r>
        <w:r>
          <w:t xml:space="preserve">14</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190" w:anchor="_Toc80276190" w:history="1">
        <w:r>
          <w:rPr>
            <w:rStyle w:val="2600"/>
            <w:lang w:val="en-US"/>
          </w:rPr>
          <w:t xml:space="preserve">B – Road works warning</w:t>
        </w:r>
        <w:r>
          <w:tab/>
        </w:r>
        <w:r>
          <w:fldChar w:fldCharType="begin"/>
        </w:r>
        <w:r>
          <w:instrText xml:space="preserve"> PAGEREF _Toc80276190 \h </w:instrText>
        </w:r>
        <w:r/>
        <w:r>
          <w:fldChar w:fldCharType="separate"/>
        </w:r>
        <w:r>
          <w:t xml:space="preserve">16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1" w:anchor="_Toc80276191" w:history="1">
        <w:r>
          <w:rPr>
            <w:rStyle w:val="2600"/>
            <w:lang w:val="en-US"/>
          </w:rPr>
          <w:t xml:space="preserve">B1a – Alert closure of part of a lane, whole lane or several lanes</w:t>
        </w:r>
        <w:r>
          <w:tab/>
        </w:r>
        <w:r>
          <w:fldChar w:fldCharType="begin"/>
        </w:r>
        <w:r>
          <w:instrText xml:space="preserve"> PAGEREF _Toc80276191 \h </w:instrText>
        </w:r>
        <w:r/>
        <w:r>
          <w:fldChar w:fldCharType="separate"/>
        </w:r>
        <w:r>
          <w:t xml:space="preserve">16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2" w:anchor="_Toc80276192" w:history="1">
        <w:r>
          <w:rPr>
            <w:rStyle w:val="2600"/>
            <w:lang w:val="en-US"/>
          </w:rPr>
          <w:t xml:space="preserve">B1b – Alert planned closure of a road or a carriageway</w:t>
        </w:r>
        <w:r>
          <w:tab/>
        </w:r>
        <w:r>
          <w:fldChar w:fldCharType="begin"/>
        </w:r>
        <w:r>
          <w:instrText xml:space="preserve"> PAGEREF _Toc80276192 \h </w:instrText>
        </w:r>
        <w:r/>
        <w:r>
          <w:fldChar w:fldCharType="separate"/>
        </w:r>
        <w:r>
          <w:t xml:space="preserve">18</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3" w:anchor="_Toc80276193" w:history="1">
        <w:r>
          <w:rPr>
            <w:rStyle w:val="2600"/>
            <w:lang w:val="en-US"/>
          </w:rPr>
          <w:t xml:space="preserve">B1c – Alert planned road works – mobile</w:t>
        </w:r>
        <w:r>
          <w:tab/>
        </w:r>
        <w:r>
          <w:fldChar w:fldCharType="begin"/>
        </w:r>
        <w:r>
          <w:instrText xml:space="preserve"> PAGEREF _Toc80276193 \h </w:instrText>
        </w:r>
        <w:r/>
        <w:r>
          <w:fldChar w:fldCharType="separate"/>
        </w:r>
        <w:r>
          <w:t xml:space="preserve">20</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4" w:anchor="_Toc80276194" w:history="1">
        <w:r>
          <w:rPr>
            <w:rStyle w:val="2600"/>
            <w:lang w:val="en-US"/>
          </w:rPr>
          <w:t xml:space="preserve">B2a – Alert operator vehicle approaching</w:t>
        </w:r>
        <w:r>
          <w:tab/>
        </w:r>
        <w:r>
          <w:fldChar w:fldCharType="begin"/>
        </w:r>
        <w:r>
          <w:instrText xml:space="preserve"> PAGEREF _Toc80276194 \h </w:instrText>
        </w:r>
        <w:r/>
        <w:r>
          <w:fldChar w:fldCharType="separate"/>
        </w:r>
        <w:r>
          <w:t xml:space="preserve">23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5" w:anchor="_Toc80276195" w:history="1">
        <w:r>
          <w:rPr>
            <w:rStyle w:val="2600"/>
            <w:lang w:val="en-US"/>
          </w:rPr>
          <w:t xml:space="preserve">B2b – Alert operator vehicle in intervention</w:t>
        </w:r>
        <w:r>
          <w:tab/>
        </w:r>
        <w:r>
          <w:fldChar w:fldCharType="begin"/>
        </w:r>
        <w:r>
          <w:instrText xml:space="preserve"> PAGEREF _Toc80276195 \h </w:instrText>
        </w:r>
        <w:r/>
        <w:r>
          <w:fldChar w:fldCharType="separate"/>
        </w:r>
        <w:r>
          <w:t xml:space="preserve">24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6" w:anchor="_Toc80276196" w:history="1">
        <w:r>
          <w:rPr>
            <w:rStyle w:val="2600"/>
            <w:lang w:val="en-US"/>
          </w:rPr>
          <w:t xml:space="preserve">B2c – Alert operator vehicle in patrol</w:t>
        </w:r>
        <w:r>
          <w:tab/>
        </w:r>
        <w:r>
          <w:fldChar w:fldCharType="begin"/>
        </w:r>
        <w:r>
          <w:instrText xml:space="preserve"> PAGEREF _Toc80276196 \h </w:instrText>
        </w:r>
        <w:r/>
        <w:r>
          <w:fldChar w:fldCharType="separate"/>
        </w:r>
        <w:r>
          <w:t xml:space="preserve">26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7" w:anchor="_Toc80276197" w:history="1">
        <w:r>
          <w:rPr>
            <w:rStyle w:val="2600"/>
            <w:lang w:val="en-US"/>
          </w:rPr>
          <w:t xml:space="preserve">B2d – Alert end of queue by a road operator vehicle</w:t>
        </w:r>
        <w:r>
          <w:tab/>
        </w:r>
        <w:r>
          <w:fldChar w:fldCharType="begin"/>
        </w:r>
        <w:r>
          <w:instrText xml:space="preserve"> PAGEREF _Toc80276197 \h </w:instrText>
        </w:r>
        <w:r/>
        <w:r>
          <w:fldChar w:fldCharType="separate"/>
        </w:r>
        <w:r>
          <w:t xml:space="preserve">27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8" w:anchor="_Toc80276198" w:history="1">
        <w:r>
          <w:rPr>
            <w:rStyle w:val="2600"/>
            <w:lang w:val="en-US"/>
          </w:rPr>
          <w:t xml:space="preserve">B3a – Winter maintenance – Salting in process</w:t>
        </w:r>
        <w:r>
          <w:tab/>
        </w:r>
        <w:r>
          <w:fldChar w:fldCharType="begin"/>
        </w:r>
        <w:r>
          <w:instrText xml:space="preserve"> PAGEREF _Toc80276198 \h </w:instrText>
        </w:r>
        <w:r/>
        <w:r>
          <w:fldChar w:fldCharType="separate"/>
        </w:r>
        <w:r>
          <w:t xml:space="preserve">28</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199" w:anchor="_Toc80276199" w:history="1">
        <w:r>
          <w:rPr>
            <w:rStyle w:val="2600"/>
            <w:lang w:val="en-US"/>
          </w:rPr>
          <w:t xml:space="preserve">B3b – Winter maintenance – Snow removal in process</w:t>
        </w:r>
        <w:r>
          <w:tab/>
        </w:r>
        <w:r>
          <w:fldChar w:fldCharType="begin"/>
        </w:r>
        <w:r>
          <w:instrText xml:space="preserve"> PAGEREF _Toc80276199 \h </w:instrText>
        </w:r>
        <w:r/>
        <w:r>
          <w:fldChar w:fldCharType="separate"/>
        </w:r>
        <w:r>
          <w:t xml:space="preserve">29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0" w:anchor="_Toc80276200" w:history="1">
        <w:r>
          <w:rPr>
            <w:rStyle w:val="2600"/>
            <w:lang w:val="en-US"/>
          </w:rPr>
          <w:t xml:space="preserve">B3c – Winter maintenance – Alert vehicle moving</w:t>
        </w:r>
        <w:r>
          <w:tab/>
        </w:r>
        <w:r>
          <w:fldChar w:fldCharType="begin"/>
        </w:r>
        <w:r>
          <w:instrText xml:space="preserve"> PAGEREF _Toc80276200 \h </w:instrText>
        </w:r>
        <w:r/>
        <w:r>
          <w:fldChar w:fldCharType="separate"/>
        </w:r>
        <w:r>
          <w:t xml:space="preserve">30</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1" w:anchor="_Toc80276201" w:history="1">
        <w:r>
          <w:rPr>
            <w:rStyle w:val="2600"/>
            <w:lang w:val="en-US"/>
          </w:rPr>
          <w:t xml:space="preserve">B4 – </w:t>
        </w:r>
        <w:r>
          <w:rPr>
            <w:rStyle w:val="2600"/>
            <w:rFonts w:ascii="Calibri" w:hAnsi="Calibri"/>
            <w:lang w:val="en-US"/>
          </w:rPr>
          <w:t xml:space="preserve">Dangerous Vehicle Approaching a Road Works: Warning to the dangerous vehicle</w:t>
        </w:r>
        <w:r>
          <w:tab/>
        </w:r>
        <w:r>
          <w:fldChar w:fldCharType="begin"/>
        </w:r>
        <w:r>
          <w:instrText xml:space="preserve"> PAGEREF _Toc80276201 \h </w:instrText>
        </w:r>
        <w:r/>
        <w:r>
          <w:fldChar w:fldCharType="separate"/>
        </w:r>
        <w:r>
          <w:t xml:space="preserve">31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2" w:anchor="_Toc80276202" w:history="1">
        <w:r>
          <w:rPr>
            <w:rStyle w:val="2600"/>
            <w:lang w:val="en-US"/>
          </w:rPr>
          <w:t xml:space="preserve">B5 – Dangerous Vehicle Approaching a Road Works: Warning to workers</w:t>
        </w:r>
        <w:r>
          <w:tab/>
        </w:r>
        <w:r>
          <w:fldChar w:fldCharType="begin"/>
        </w:r>
        <w:r>
          <w:instrText xml:space="preserve"> PAGEREF _Toc80276202 \h </w:instrText>
        </w:r>
        <w:r/>
        <w:r>
          <w:fldChar w:fldCharType="separate"/>
        </w:r>
        <w:r>
          <w:t xml:space="preserve">33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3" w:anchor="_Toc80276203" w:history="1">
        <w:r>
          <w:rPr>
            <w:rStyle w:val="2600"/>
            <w:lang w:val="en-US"/>
          </w:rPr>
          <w:t xml:space="preserve">B6 – Road Works Warning for Automated Vehicles</w:t>
        </w:r>
        <w:r>
          <w:tab/>
        </w:r>
        <w:r>
          <w:fldChar w:fldCharType="begin"/>
        </w:r>
        <w:r>
          <w:instrText xml:space="preserve"> PAGEREF _Toc80276203 \h </w:instrText>
        </w:r>
        <w:r/>
        <w:r>
          <w:fldChar w:fldCharType="separate"/>
        </w:r>
        <w:r>
          <w:t xml:space="preserve">35</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4" w:anchor="_Toc80276204" w:history="1">
        <w:r>
          <w:rPr>
            <w:rStyle w:val="2600"/>
            <w:lang w:val="en-US"/>
          </w:rPr>
          <w:t xml:space="preserve">B7 – In-vehicle signage (embedded mobile VMS)</w:t>
        </w:r>
        <w:r>
          <w:tab/>
        </w:r>
        <w:r>
          <w:fldChar w:fldCharType="begin"/>
        </w:r>
        <w:r>
          <w:instrText xml:space="preserve"> PAGEREF _Toc80276204 \h </w:instrText>
        </w:r>
        <w:r/>
        <w:r>
          <w:fldChar w:fldCharType="separate"/>
        </w:r>
        <w:r>
          <w:t xml:space="preserve">37</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05" w:anchor="_Toc80276205" w:history="1">
        <w:r>
          <w:rPr>
            <w:rStyle w:val="2600"/>
            <w:lang w:val="en-US"/>
          </w:rPr>
          <w:t xml:space="preserve">C – Signage applications</w:t>
        </w:r>
        <w:r>
          <w:tab/>
        </w:r>
        <w:r>
          <w:fldChar w:fldCharType="begin"/>
        </w:r>
        <w:r>
          <w:instrText xml:space="preserve"> PAGEREF _Toc80276205 \h </w:instrText>
        </w:r>
        <w:r/>
        <w:r>
          <w:fldChar w:fldCharType="separate"/>
        </w:r>
        <w:r>
          <w:t xml:space="preserve">39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6" w:anchor="_Toc80276206" w:history="1">
        <w:r>
          <w:rPr>
            <w:rStyle w:val="2600"/>
          </w:rPr>
          <w:t xml:space="preserve">C2 – </w:t>
        </w:r>
        <w:r>
          <w:rPr>
            <w:rStyle w:val="2600"/>
            <w:lang w:val="en-US"/>
          </w:rPr>
          <w:t xml:space="preserve">In-vehicle dynamic speed limit information</w:t>
        </w:r>
        <w:r>
          <w:tab/>
        </w:r>
        <w:r>
          <w:fldChar w:fldCharType="begin"/>
        </w:r>
        <w:r>
          <w:instrText xml:space="preserve"> PAGEREF _Toc80276206 \h </w:instrText>
        </w:r>
        <w:r/>
        <w:r>
          <w:fldChar w:fldCharType="separate"/>
        </w:r>
        <w:r>
          <w:t xml:space="preserve">39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7" w:anchor="_Toc80276207" w:history="1">
        <w:r>
          <w:rPr>
            <w:rStyle w:val="2600"/>
            <w:lang w:val="en-US"/>
          </w:rPr>
          <w:t xml:space="preserve">C3 – In-vehicle signage (embedded VMS)</w:t>
        </w:r>
        <w:r>
          <w:tab/>
        </w:r>
        <w:r>
          <w:fldChar w:fldCharType="begin"/>
        </w:r>
        <w:r>
          <w:instrText xml:space="preserve"> PAGEREF _Toc80276207 \h </w:instrText>
        </w:r>
        <w:r/>
        <w:r>
          <w:fldChar w:fldCharType="separate"/>
        </w:r>
        <w:r>
          <w:t xml:space="preserve">41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8" w:anchor="_Toc80276208" w:history="1">
        <w:r>
          <w:rPr>
            <w:rStyle w:val="2600"/>
            <w:lang w:val="en-US"/>
          </w:rPr>
          <w:t xml:space="preserve">C4 – Toll Station Approaching: orientation of drivers</w:t>
        </w:r>
        <w:r>
          <w:tab/>
        </w:r>
        <w:r>
          <w:fldChar w:fldCharType="begin"/>
        </w:r>
        <w:r>
          <w:instrText xml:space="preserve"> PAGEREF _Toc80276208 \h </w:instrText>
        </w:r>
        <w:r/>
        <w:r>
          <w:fldChar w:fldCharType="separate"/>
        </w:r>
        <w:r>
          <w:t xml:space="preserve">43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09" w:anchor="_Toc80276209" w:history="1">
        <w:r>
          <w:rPr>
            <w:rStyle w:val="2600"/>
            <w:lang w:val="en-US"/>
          </w:rPr>
          <w:t xml:space="preserve">C5 – Toll Station Approaching: event information</w:t>
        </w:r>
        <w:r>
          <w:tab/>
        </w:r>
        <w:r>
          <w:fldChar w:fldCharType="begin"/>
        </w:r>
        <w:r>
          <w:instrText xml:space="preserve"> PAGEREF _Toc80276209 \h </w:instrText>
        </w:r>
        <w:r/>
        <w:r>
          <w:fldChar w:fldCharType="separate"/>
        </w:r>
        <w:r>
          <w:t xml:space="preserve">44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0" w:anchor="_Toc80276210" w:history="1">
        <w:r>
          <w:rPr>
            <w:rStyle w:val="2600"/>
            <w:lang w:val="en-US"/>
          </w:rPr>
          <w:t xml:space="preserve">C6 – Toll Station Approaching: orientation of automated vehicles</w:t>
        </w:r>
        <w:r>
          <w:tab/>
        </w:r>
        <w:r>
          <w:fldChar w:fldCharType="begin"/>
        </w:r>
        <w:r>
          <w:instrText xml:space="preserve"> PAGEREF _Toc80276210 \h </w:instrText>
        </w:r>
        <w:r/>
        <w:r>
          <w:fldChar w:fldCharType="separate"/>
        </w:r>
        <w:r>
          <w:t xml:space="preserve">46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1" w:anchor="_Toc80276211" w:history="1">
        <w:r>
          <w:rPr>
            <w:rStyle w:val="2600"/>
            <w:lang w:val="en-US"/>
          </w:rPr>
          <w:t xml:space="preserve">C7 – Toll Station Approaching: enhanced orientation of drivers</w:t>
        </w:r>
        <w:r>
          <w:tab/>
        </w:r>
        <w:r>
          <w:fldChar w:fldCharType="begin"/>
        </w:r>
        <w:r>
          <w:instrText xml:space="preserve"> PAGEREF _Toc80276211 \h </w:instrText>
        </w:r>
        <w:r/>
        <w:r>
          <w:fldChar w:fldCharType="separate"/>
        </w:r>
        <w:r>
          <w:t xml:space="preserve">47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2" w:anchor="_Toc80276212" w:history="1">
        <w:r>
          <w:rPr>
            <w:rStyle w:val="2600"/>
            <w:lang w:val="en-US"/>
          </w:rPr>
          <w:t xml:space="preserve">C8 – Toll Barrier Crossing for automated vehicles</w:t>
        </w:r>
        <w:r>
          <w:tab/>
        </w:r>
        <w:r>
          <w:fldChar w:fldCharType="begin"/>
        </w:r>
        <w:r>
          <w:instrText xml:space="preserve"> PAGEREF _Toc80276212 \h </w:instrText>
        </w:r>
        <w:r/>
        <w:r>
          <w:fldChar w:fldCharType="separate"/>
        </w:r>
        <w:r>
          <w:t xml:space="preserve">49</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13" w:anchor="_Toc80276213" w:history="1">
        <w:r>
          <w:rPr>
            <w:rStyle w:val="2600"/>
            <w:lang w:val="en-US"/>
          </w:rPr>
          <w:t xml:space="preserve">D – Hazardous location notifications</w:t>
        </w:r>
        <w:r>
          <w:tab/>
        </w:r>
        <w:r>
          <w:fldChar w:fldCharType="begin"/>
        </w:r>
        <w:r>
          <w:instrText xml:space="preserve"> PAGEREF _Toc80276213 \h </w:instrText>
        </w:r>
        <w:r/>
        <w:r>
          <w:fldChar w:fldCharType="separate"/>
        </w:r>
        <w:r>
          <w:t xml:space="preserve">51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4" w:anchor="_Toc80276214" w:history="1">
        <w:r>
          <w:rPr>
            <w:rStyle w:val="2600"/>
            <w:lang w:val="en-US"/>
          </w:rPr>
          <w:t xml:space="preserve">D1 – Alert temporary slippery road</w:t>
        </w:r>
        <w:r>
          <w:tab/>
        </w:r>
        <w:r>
          <w:fldChar w:fldCharType="begin"/>
        </w:r>
        <w:r>
          <w:instrText xml:space="preserve"> PAGEREF _Toc80276214 \h </w:instrText>
        </w:r>
        <w:r/>
        <w:r>
          <w:fldChar w:fldCharType="separate"/>
        </w:r>
        <w:r>
          <w:t xml:space="preserve">51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5" w:anchor="_Toc80276215" w:history="1">
        <w:r>
          <w:rPr>
            <w:rStyle w:val="2600"/>
            <w:lang w:val="en-US"/>
          </w:rPr>
          <w:t xml:space="preserve">D2a – Alert animal on the road</w:t>
        </w:r>
        <w:r>
          <w:tab/>
        </w:r>
        <w:r>
          <w:fldChar w:fldCharType="begin"/>
        </w:r>
        <w:r>
          <w:instrText xml:space="preserve"> PAGEREF _Toc80276215 \h </w:instrText>
        </w:r>
        <w:r/>
        <w:r>
          <w:fldChar w:fldCharType="separate"/>
        </w:r>
        <w:r>
          <w:t xml:space="preserve">54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6" w:anchor="_Toc80276216" w:history="1">
        <w:r>
          <w:rPr>
            <w:rStyle w:val="2600"/>
            <w:lang w:val="en-US"/>
          </w:rPr>
          <w:t xml:space="preserve">D2b – Alert people on the road</w:t>
        </w:r>
        <w:r>
          <w:tab/>
        </w:r>
        <w:r>
          <w:fldChar w:fldCharType="begin"/>
        </w:r>
        <w:r>
          <w:instrText xml:space="preserve"> PAGEREF _Toc80276216 \h </w:instrText>
        </w:r>
        <w:r/>
        <w:r>
          <w:fldChar w:fldCharType="separate"/>
        </w:r>
        <w:r>
          <w:t xml:space="preserve">56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7" w:anchor="_Toc80276217" w:history="1">
        <w:r>
          <w:rPr>
            <w:rStyle w:val="2600"/>
            <w:lang w:val="en-US"/>
          </w:rPr>
          <w:t xml:space="preserve">D3 – Alert obstacle on the road</w:t>
        </w:r>
        <w:r>
          <w:tab/>
        </w:r>
        <w:r>
          <w:fldChar w:fldCharType="begin"/>
        </w:r>
        <w:r>
          <w:instrText xml:space="preserve"> PAGEREF _Toc80276217 \h </w:instrText>
        </w:r>
        <w:r/>
        <w:r>
          <w:fldChar w:fldCharType="separate"/>
        </w:r>
        <w:r>
          <w:t xml:space="preserve">58</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8" w:anchor="_Toc80276218" w:history="1">
        <w:r>
          <w:rPr>
            <w:rStyle w:val="2600"/>
            <w:lang w:val="en-US"/>
          </w:rPr>
          <w:t xml:space="preserve">D4 – Alert stationary vehicle / breakdown</w:t>
        </w:r>
        <w:r>
          <w:tab/>
        </w:r>
        <w:r>
          <w:fldChar w:fldCharType="begin"/>
        </w:r>
        <w:r>
          <w:instrText xml:space="preserve"> PAGEREF _Toc80276218 \h </w:instrText>
        </w:r>
        <w:r/>
        <w:r>
          <w:fldChar w:fldCharType="separate"/>
        </w:r>
        <w:r>
          <w:t xml:space="preserve">60</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19" w:anchor="_Toc80276219" w:history="1">
        <w:r>
          <w:rPr>
            <w:rStyle w:val="2600"/>
            <w:lang w:val="en-US"/>
          </w:rPr>
          <w:t xml:space="preserve">D5 – Alert accident area</w:t>
        </w:r>
        <w:r>
          <w:tab/>
        </w:r>
        <w:r>
          <w:fldChar w:fldCharType="begin"/>
        </w:r>
        <w:r>
          <w:instrText xml:space="preserve"> PAGEREF _Toc80276219 \h </w:instrText>
        </w:r>
        <w:r/>
        <w:r>
          <w:fldChar w:fldCharType="separate"/>
        </w:r>
        <w:r>
          <w:t xml:space="preserve">62</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0" w:anchor="_Toc80276220" w:history="1">
        <w:r>
          <w:rPr>
            <w:rStyle w:val="2600"/>
            <w:lang w:val="en-US"/>
          </w:rPr>
          <w:t xml:space="preserve">D6 – Alert reduced visibility</w:t>
        </w:r>
        <w:r>
          <w:tab/>
        </w:r>
        <w:r>
          <w:fldChar w:fldCharType="begin"/>
        </w:r>
        <w:r>
          <w:instrText xml:space="preserve"> PAGEREF _Toc80276220 \h </w:instrText>
        </w:r>
        <w:r/>
        <w:r>
          <w:fldChar w:fldCharType="separate"/>
        </w:r>
        <w:r>
          <w:t xml:space="preserve">64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1" w:anchor="_Toc80276221" w:history="1">
        <w:r>
          <w:rPr>
            <w:rStyle w:val="2600"/>
          </w:rPr>
          <w:t xml:space="preserve">D7</w:t>
        </w:r>
        <w:r>
          <w:rPr>
            <w:rStyle w:val="2600"/>
            <w:lang w:val="en-US"/>
          </w:rPr>
          <w:t xml:space="preserve"> – Alert wrong way driving</w:t>
        </w:r>
        <w:r>
          <w:tab/>
        </w:r>
        <w:r>
          <w:fldChar w:fldCharType="begin"/>
        </w:r>
        <w:r>
          <w:instrText xml:space="preserve"> PAGEREF _Toc80276221 \h </w:instrText>
        </w:r>
        <w:r/>
        <w:r>
          <w:fldChar w:fldCharType="separate"/>
        </w:r>
        <w:r>
          <w:t xml:space="preserve">66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2" w:anchor="_Toc80276222" w:history="1">
        <w:r>
          <w:rPr>
            <w:rStyle w:val="2600"/>
            <w:lang w:val="en-US"/>
          </w:rPr>
          <w:t xml:space="preserve">D8 – Alert unsecured blockage of a road</w:t>
        </w:r>
        <w:r>
          <w:tab/>
        </w:r>
        <w:r>
          <w:fldChar w:fldCharType="begin"/>
        </w:r>
        <w:r>
          <w:instrText xml:space="preserve"> PAGEREF _Toc80276222 \h </w:instrText>
        </w:r>
        <w:r/>
        <w:r>
          <w:fldChar w:fldCharType="separate"/>
        </w:r>
        <w:r>
          <w:t xml:space="preserve">68</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3" w:anchor="_Toc80276223" w:history="1">
        <w:r>
          <w:rPr>
            <w:rStyle w:val="2600"/>
            <w:lang w:val="en-US"/>
          </w:rPr>
          <w:t xml:space="preserve">D9a – Alert temporary mountain pass route closure</w:t>
        </w:r>
        <w:r>
          <w:tab/>
        </w:r>
        <w:r>
          <w:fldChar w:fldCharType="begin"/>
        </w:r>
        <w:r>
          <w:instrText xml:space="preserve"> PAGEREF _Toc80276223 \h </w:instrText>
        </w:r>
        <w:r/>
        <w:r>
          <w:fldChar w:fldCharType="separate"/>
        </w:r>
        <w:r>
          <w:t xml:space="preserve">71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4" w:anchor="_Toc80276224" w:history="1">
        <w:r>
          <w:rPr>
            <w:rStyle w:val="2600"/>
            <w:lang w:val="en-US"/>
          </w:rPr>
          <w:t xml:space="preserve">D9b – Alert approaching a closed mountain pass route</w:t>
        </w:r>
        <w:r>
          <w:tab/>
        </w:r>
        <w:r>
          <w:fldChar w:fldCharType="begin"/>
        </w:r>
        <w:r>
          <w:instrText xml:space="preserve"> PAGEREF _Toc80276224 \h </w:instrText>
        </w:r>
        <w:r/>
        <w:r>
          <w:fldChar w:fldCharType="separate"/>
        </w:r>
        <w:r>
          <w:t xml:space="preserve">72</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5" w:anchor="_Toc80276225" w:history="1">
        <w:r>
          <w:rPr>
            <w:rStyle w:val="2600"/>
            <w:lang w:val="en-US"/>
          </w:rPr>
          <w:t xml:space="preserve">D10 – Alert emergency brake</w:t>
        </w:r>
        <w:r>
          <w:tab/>
        </w:r>
        <w:r>
          <w:fldChar w:fldCharType="begin"/>
        </w:r>
        <w:r>
          <w:instrText xml:space="preserve"> PAGEREF _Toc80276225 \h </w:instrText>
        </w:r>
        <w:r/>
        <w:r>
          <w:fldChar w:fldCharType="separate"/>
        </w:r>
        <w:r>
          <w:t xml:space="preserve">73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6" w:anchor="_Toc80276226" w:history="1">
        <w:r>
          <w:rPr>
            <w:rStyle w:val="2600"/>
            <w:lang w:val="en-US"/>
          </w:rPr>
          <w:t xml:space="preserve">D11 – Alert end of queue</w:t>
        </w:r>
        <w:r>
          <w:tab/>
        </w:r>
        <w:r>
          <w:fldChar w:fldCharType="begin"/>
        </w:r>
        <w:r>
          <w:instrText xml:space="preserve"> PAGEREF _Toc80276226 \h </w:instrText>
        </w:r>
        <w:r/>
        <w:r>
          <w:fldChar w:fldCharType="separate"/>
        </w:r>
        <w:r>
          <w:t xml:space="preserve">74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7" w:anchor="_Toc80276227" w:history="1">
        <w:r>
          <w:rPr>
            <w:rStyle w:val="2600"/>
            <w:lang w:val="en-US"/>
          </w:rPr>
          <w:t xml:space="preserve">D12 – Emergency Vehicle Approaching</w:t>
        </w:r>
        <w:r>
          <w:tab/>
        </w:r>
        <w:r>
          <w:fldChar w:fldCharType="begin"/>
        </w:r>
        <w:r>
          <w:instrText xml:space="preserve"> PAGEREF _Toc80276227 \h </w:instrText>
        </w:r>
        <w:r/>
        <w:r>
          <w:fldChar w:fldCharType="separate"/>
        </w:r>
        <w:r>
          <w:t xml:space="preserve">76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8" w:anchor="_Toc80276228" w:history="1">
        <w:r>
          <w:rPr>
            <w:rStyle w:val="2600"/>
            <w:lang w:val="en-US"/>
          </w:rPr>
          <w:t xml:space="preserve">D13 – Longitudinal Collision Risk Warning</w:t>
        </w:r>
        <w:r>
          <w:tab/>
        </w:r>
        <w:r>
          <w:fldChar w:fldCharType="begin"/>
        </w:r>
        <w:r>
          <w:instrText xml:space="preserve"> PAGEREF _Toc80276228 \h </w:instrText>
        </w:r>
        <w:r/>
        <w:r>
          <w:fldChar w:fldCharType="separate"/>
        </w:r>
        <w:r>
          <w:t xml:space="preserve">78</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29" w:anchor="_Toc80276229" w:history="1">
        <w:r>
          <w:rPr>
            <w:rStyle w:val="2600"/>
            <w:lang w:val="en-US"/>
          </w:rPr>
          <w:t xml:space="preserve">D14 – Alert slow vehicle</w:t>
        </w:r>
        <w:r>
          <w:tab/>
        </w:r>
        <w:r>
          <w:fldChar w:fldCharType="begin"/>
        </w:r>
        <w:r>
          <w:instrText xml:space="preserve"> PAGEREF _Toc80276229 \h </w:instrText>
        </w:r>
        <w:r/>
        <w:r>
          <w:fldChar w:fldCharType="separate"/>
        </w:r>
        <w:r>
          <w:t xml:space="preserve">81</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30" w:anchor="_Toc80276230" w:history="1">
        <w:r>
          <w:rPr>
            <w:rStyle w:val="2600"/>
            <w:lang w:val="en-US"/>
          </w:rPr>
          <w:t xml:space="preserve">E – Traffic information and smart routing</w:t>
        </w:r>
        <w:r>
          <w:tab/>
        </w:r>
        <w:r>
          <w:fldChar w:fldCharType="begin"/>
        </w:r>
        <w:r>
          <w:instrText xml:space="preserve"> PAGEREF _Toc80276230 \h </w:instrText>
        </w:r>
        <w:r/>
        <w:r>
          <w:fldChar w:fldCharType="separate"/>
        </w:r>
        <w:r>
          <w:t xml:space="preserve">82</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31" w:anchor="_Toc80276231" w:history="1">
        <w:r>
          <w:rPr>
            <w:rStyle w:val="2600"/>
            <w:lang w:val="en-US"/>
          </w:rPr>
          <w:t xml:space="preserve">E1 – Traffic information about snow on the road</w:t>
        </w:r>
        <w:r>
          <w:tab/>
        </w:r>
        <w:r>
          <w:fldChar w:fldCharType="begin"/>
        </w:r>
        <w:r>
          <w:instrText xml:space="preserve"> PAGEREF _Toc80276231 \h </w:instrText>
        </w:r>
        <w:r/>
        <w:r>
          <w:fldChar w:fldCharType="separate"/>
        </w:r>
        <w:r>
          <w:t xml:space="preserve">82</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32" w:anchor="_Toc80276232" w:history="1">
        <w:r>
          <w:rPr>
            <w:rStyle w:val="2600"/>
            <w:lang w:val="en-US"/>
          </w:rPr>
          <w:t xml:space="preserve">E2 – Rerouting</w:t>
        </w:r>
        <w:r>
          <w:tab/>
        </w:r>
        <w:r>
          <w:fldChar w:fldCharType="begin"/>
        </w:r>
        <w:r>
          <w:instrText xml:space="preserve"> PAGEREF _Toc80276232 \h </w:instrText>
        </w:r>
        <w:r/>
        <w:r>
          <w:fldChar w:fldCharType="separate"/>
        </w:r>
        <w:r>
          <w:t xml:space="preserve">83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33" w:anchor="_Toc80276233" w:history="1">
        <w:r>
          <w:rPr>
            <w:rStyle w:val="2600"/>
            <w:lang w:val="en-US"/>
          </w:rPr>
          <w:t xml:space="preserve">E3 – Smart routing</w:t>
        </w:r>
        <w:r>
          <w:tab/>
        </w:r>
        <w:r>
          <w:fldChar w:fldCharType="begin"/>
        </w:r>
        <w:r>
          <w:instrText xml:space="preserve"> PAGEREF _Toc80276233 \h </w:instrText>
        </w:r>
        <w:r/>
        <w:r>
          <w:fldChar w:fldCharType="separate"/>
        </w:r>
        <w:r>
          <w:t xml:space="preserve">84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34" w:anchor="_Toc80276234" w:history="1">
        <w:r>
          <w:rPr>
            <w:rStyle w:val="2600"/>
            <w:lang w:val="en-US"/>
          </w:rPr>
          <w:t xml:space="preserve">E4 – Smart POI</w:t>
        </w:r>
        <w:r>
          <w:tab/>
        </w:r>
        <w:r>
          <w:fldChar w:fldCharType="begin"/>
        </w:r>
        <w:r>
          <w:instrText xml:space="preserve"> PAGEREF _Toc80276234 \h </w:instrText>
        </w:r>
        <w:r/>
        <w:r>
          <w:fldChar w:fldCharType="separate"/>
        </w:r>
        <w:r>
          <w:t xml:space="preserve">85</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35" w:anchor="_Toc80276235" w:history="1">
        <w:r>
          <w:rPr>
            <w:rStyle w:val="2600"/>
            <w:lang w:val="en-US"/>
          </w:rPr>
          <w:t xml:space="preserve">E5 – Travel Time of Heavy Goods Vehicle</w:t>
        </w:r>
        <w:r>
          <w:tab/>
        </w:r>
        <w:r>
          <w:fldChar w:fldCharType="begin"/>
        </w:r>
        <w:r>
          <w:instrText xml:space="preserve"> PAGEREF _Toc80276235 \h </w:instrText>
        </w:r>
        <w:r/>
        <w:r>
          <w:fldChar w:fldCharType="separate"/>
        </w:r>
        <w:r>
          <w:t xml:space="preserve">87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36" w:anchor="_Toc80276236" w:history="1">
        <w:r>
          <w:rPr>
            <w:rStyle w:val="2600"/>
            <w:lang w:val="en-US"/>
          </w:rPr>
          <w:t xml:space="preserve">E6 – Alert extreme weather conditions</w:t>
        </w:r>
        <w:r>
          <w:tab/>
        </w:r>
        <w:r>
          <w:fldChar w:fldCharType="begin"/>
        </w:r>
        <w:r>
          <w:instrText xml:space="preserve"> PAGEREF _Toc80276236 \h </w:instrText>
        </w:r>
        <w:r/>
        <w:r>
          <w:fldChar w:fldCharType="separate"/>
        </w:r>
        <w:r>
          <w:t xml:space="preserve">89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37" w:anchor="_Toc80276237" w:history="1">
        <w:r>
          <w:rPr>
            <w:rStyle w:val="2600"/>
            <w:lang w:val="en-US"/>
          </w:rPr>
          <w:t xml:space="preserve">E7 – Traffic jam ahead</w:t>
        </w:r>
        <w:r>
          <w:tab/>
        </w:r>
        <w:r>
          <w:fldChar w:fldCharType="begin"/>
        </w:r>
        <w:r>
          <w:instrText xml:space="preserve"> PAGEREF _Toc80276237 \h </w:instrText>
        </w:r>
        <w:r/>
        <w:r>
          <w:fldChar w:fldCharType="separate"/>
        </w:r>
        <w:r>
          <w:t xml:space="preserve">91</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38" w:anchor="_Toc80276238" w:history="1">
        <w:r>
          <w:rPr>
            <w:rStyle w:val="2600"/>
            <w:lang w:val="en-US"/>
          </w:rPr>
          <w:t xml:space="preserve">F – Parking, park &amp; ride, multimodality</w:t>
        </w:r>
        <w:r>
          <w:tab/>
        </w:r>
        <w:r>
          <w:fldChar w:fldCharType="begin"/>
        </w:r>
        <w:r>
          <w:instrText xml:space="preserve"> PAGEREF _Toc80276238 \h </w:instrText>
        </w:r>
        <w:r/>
        <w:r>
          <w:fldChar w:fldCharType="separate"/>
        </w:r>
        <w:r>
          <w:t xml:space="preserve">93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39" w:anchor="_Toc80276239" w:history="1">
        <w:r>
          <w:rPr>
            <w:rStyle w:val="2600"/>
            <w:lang w:val="en-US"/>
          </w:rPr>
          <w:t xml:space="preserve">F1 – Information on parking lots location, availability and services</w:t>
        </w:r>
        <w:r>
          <w:tab/>
        </w:r>
        <w:r>
          <w:fldChar w:fldCharType="begin"/>
        </w:r>
        <w:r>
          <w:instrText xml:space="preserve"> PAGEREF _Toc80276239 \h </w:instrText>
        </w:r>
        <w:r/>
        <w:r>
          <w:fldChar w:fldCharType="separate"/>
        </w:r>
        <w:r>
          <w:t xml:space="preserve">93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0" w:anchor="_Toc80276240" w:history="1">
        <w:r>
          <w:rPr>
            <w:rStyle w:val="2600"/>
            <w:lang w:val="en-US"/>
          </w:rPr>
          <w:t xml:space="preserve">F2 – Parking lots location and availability : break time indication</w:t>
        </w:r>
        <w:r>
          <w:tab/>
        </w:r>
        <w:r>
          <w:fldChar w:fldCharType="begin"/>
        </w:r>
        <w:r>
          <w:instrText xml:space="preserve"> PAGEREF _Toc80276240 \h </w:instrText>
        </w:r>
        <w:r/>
        <w:r>
          <w:fldChar w:fldCharType="separate"/>
        </w:r>
        <w:r>
          <w:t xml:space="preserve">95</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1" w:anchor="_Toc80276241" w:history="1">
        <w:r>
          <w:rPr>
            <w:rStyle w:val="2600"/>
            <w:lang w:val="en-US"/>
          </w:rPr>
          <w:t xml:space="preserve">F3 – Information about the schedule of the next public transport after parking at the station</w:t>
        </w:r>
        <w:r>
          <w:tab/>
        </w:r>
        <w:r>
          <w:fldChar w:fldCharType="begin"/>
        </w:r>
        <w:r>
          <w:instrText xml:space="preserve"> PAGEREF _Toc80276241 \h </w:instrText>
        </w:r>
        <w:r/>
        <w:r>
          <w:fldChar w:fldCharType="separate"/>
        </w:r>
        <w:r>
          <w:t xml:space="preserve">97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2" w:anchor="_Toc80276242" w:history="1">
        <w:r>
          <w:rPr>
            <w:rStyle w:val="2600"/>
            <w:lang w:val="en-US"/>
          </w:rPr>
          <w:t xml:space="preserve">F4 – Information about the schedule of the next public transport when approaching a station</w:t>
        </w:r>
        <w:r>
          <w:tab/>
        </w:r>
        <w:r>
          <w:fldChar w:fldCharType="begin"/>
        </w:r>
        <w:r>
          <w:instrText xml:space="preserve"> PAGEREF _Toc80276242 \h </w:instrText>
        </w:r>
        <w:r/>
        <w:r>
          <w:fldChar w:fldCharType="separate"/>
        </w:r>
        <w:r>
          <w:t xml:space="preserve">99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3" w:anchor="_Toc80276243" w:history="1">
        <w:r>
          <w:rPr>
            <w:rStyle w:val="2600"/>
            <w:lang w:val="en-US"/>
          </w:rPr>
          <w:t xml:space="preserve">F5 – Modal transfer advice</w:t>
        </w:r>
        <w:r>
          <w:tab/>
        </w:r>
        <w:r>
          <w:fldChar w:fldCharType="begin"/>
        </w:r>
        <w:r>
          <w:instrText xml:space="preserve"> PAGEREF _Toc80276243 \h </w:instrText>
        </w:r>
        <w:r/>
        <w:r>
          <w:fldChar w:fldCharType="separate"/>
        </w:r>
        <w:r>
          <w:t xml:space="preserve">101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4" w:anchor="_Toc80276244" w:history="1">
        <w:r>
          <w:rPr>
            <w:rStyle w:val="2600"/>
            <w:lang w:val="en-US"/>
          </w:rPr>
          <w:t xml:space="preserve">F6 – Reservation of a parking space released by a user</w:t>
        </w:r>
        <w:r>
          <w:tab/>
        </w:r>
        <w:r>
          <w:fldChar w:fldCharType="begin"/>
        </w:r>
        <w:r>
          <w:instrText xml:space="preserve"> PAGEREF _Toc80276244 \h </w:instrText>
        </w:r>
        <w:r/>
        <w:r>
          <w:fldChar w:fldCharType="separate"/>
        </w:r>
        <w:r>
          <w:t xml:space="preserve">102</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5" w:anchor="_Toc80276245" w:history="1">
        <w:r>
          <w:rPr>
            <w:rStyle w:val="2600"/>
            <w:lang w:val="en-US"/>
          </w:rPr>
          <w:t xml:space="preserve">F7 – Information about a parking space released by a user</w:t>
        </w:r>
        <w:r>
          <w:tab/>
        </w:r>
        <w:r>
          <w:fldChar w:fldCharType="begin"/>
        </w:r>
        <w:r>
          <w:instrText xml:space="preserve"> PAGEREF _Toc80276245 \h </w:instrText>
        </w:r>
        <w:r/>
        <w:r>
          <w:fldChar w:fldCharType="separate"/>
        </w:r>
        <w:r>
          <w:t xml:space="preserve">104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6" w:anchor="_Toc80276246" w:history="1">
        <w:r>
          <w:rPr>
            <w:rStyle w:val="2600"/>
            <w:lang w:val="en-US"/>
          </w:rPr>
          <w:t xml:space="preserve">F8 – Car-sharing service between two specific stations</w:t>
        </w:r>
        <w:r>
          <w:tab/>
        </w:r>
        <w:r>
          <w:fldChar w:fldCharType="begin"/>
        </w:r>
        <w:r>
          <w:instrText xml:space="preserve"> PAGEREF _Toc80276246 \h </w:instrText>
        </w:r>
        <w:r/>
        <w:r>
          <w:fldChar w:fldCharType="separate"/>
        </w:r>
        <w:r>
          <w:t xml:space="preserve">105</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47" w:anchor="_Toc80276247" w:history="1">
        <w:r>
          <w:rPr>
            <w:rStyle w:val="2600"/>
            <w:lang w:val="en-US"/>
          </w:rPr>
          <w:t xml:space="preserve">G – Intersections</w:t>
        </w:r>
        <w:r>
          <w:tab/>
        </w:r>
        <w:r>
          <w:fldChar w:fldCharType="begin"/>
        </w:r>
        <w:r>
          <w:instrText xml:space="preserve"> PAGEREF _Toc80276247 \h </w:instrText>
        </w:r>
        <w:r/>
        <w:r>
          <w:fldChar w:fldCharType="separate"/>
        </w:r>
        <w:r>
          <w:t xml:space="preserve">107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8" w:anchor="_Toc80276248" w:history="1">
        <w:r>
          <w:rPr>
            <w:rStyle w:val="2600"/>
            <w:lang w:val="en-US"/>
          </w:rPr>
          <w:t xml:space="preserve">G1a – Green Light Optimal Speed Advisory (GLOSA)</w:t>
        </w:r>
        <w:r>
          <w:tab/>
        </w:r>
        <w:r>
          <w:fldChar w:fldCharType="begin"/>
        </w:r>
        <w:r>
          <w:instrText xml:space="preserve"> PAGEREF _Toc80276248 \h </w:instrText>
        </w:r>
        <w:r/>
        <w:r>
          <w:fldChar w:fldCharType="separate"/>
        </w:r>
        <w:r>
          <w:t xml:space="preserve">107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49" w:anchor="_Toc80276249" w:history="1">
        <w:r>
          <w:rPr>
            <w:rStyle w:val="2600"/>
            <w:lang w:val="en-US"/>
          </w:rPr>
          <w:t xml:space="preserve">G1b – Time To Green (TTG)</w:t>
        </w:r>
        <w:r>
          <w:tab/>
        </w:r>
        <w:r>
          <w:fldChar w:fldCharType="begin"/>
        </w:r>
        <w:r>
          <w:instrText xml:space="preserve"> PAGEREF _Toc80276249 \h </w:instrText>
        </w:r>
        <w:r/>
        <w:r>
          <w:fldChar w:fldCharType="separate"/>
        </w:r>
        <w:r>
          <w:t xml:space="preserve">109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0" w:anchor="_Toc80276250" w:history="1">
        <w:r>
          <w:rPr>
            <w:rStyle w:val="2600"/>
            <w:lang w:val="en-US"/>
          </w:rPr>
          <w:t xml:space="preserve">G2 – Traffic signal priority request by designated vehicles</w:t>
        </w:r>
        <w:r>
          <w:tab/>
        </w:r>
        <w:r>
          <w:fldChar w:fldCharType="begin"/>
        </w:r>
        <w:r>
          <w:instrText xml:space="preserve"> PAGEREF _Toc80276250 \h </w:instrText>
        </w:r>
        <w:r/>
        <w:r>
          <w:fldChar w:fldCharType="separate"/>
        </w:r>
        <w:r>
          <w:t xml:space="preserve">111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1" w:anchor="_Toc80276251" w:history="1">
        <w:r>
          <w:rPr>
            <w:rStyle w:val="2600"/>
            <w:lang w:val="en-US"/>
          </w:rPr>
          <w:t xml:space="preserve">G3 – Intersection violation: Warning to the violator vehicle</w:t>
        </w:r>
        <w:r>
          <w:tab/>
        </w:r>
        <w:r>
          <w:fldChar w:fldCharType="begin"/>
        </w:r>
        <w:r>
          <w:instrText xml:space="preserve"> PAGEREF _Toc80276251 \h </w:instrText>
        </w:r>
        <w:r/>
        <w:r>
          <w:fldChar w:fldCharType="separate"/>
        </w:r>
        <w:r>
          <w:t xml:space="preserve">113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2" w:anchor="_Toc80276252" w:history="1">
        <w:r>
          <w:rPr>
            <w:rStyle w:val="2600"/>
            <w:lang w:val="en-US"/>
          </w:rPr>
          <w:t xml:space="preserve">G4 – Intersection Violation: Warning to approaching vehicles</w:t>
        </w:r>
        <w:r>
          <w:tab/>
        </w:r>
        <w:r>
          <w:fldChar w:fldCharType="begin"/>
        </w:r>
        <w:r>
          <w:instrText xml:space="preserve"> PAGEREF _Toc80276252 \h </w:instrText>
        </w:r>
        <w:r/>
        <w:r>
          <w:fldChar w:fldCharType="separate"/>
        </w:r>
        <w:r>
          <w:t xml:space="preserve">115</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3" w:anchor="_Toc80276253" w:history="1">
        <w:r>
          <w:rPr>
            <w:rStyle w:val="2600"/>
            <w:lang w:val="en-US"/>
          </w:rPr>
          <w:t xml:space="preserve">G5 – In-vehicle signage at a merge for vehicles on the entry slip road</w:t>
        </w:r>
        <w:r>
          <w:tab/>
        </w:r>
        <w:r>
          <w:fldChar w:fldCharType="begin"/>
        </w:r>
        <w:r>
          <w:instrText xml:space="preserve"> PAGEREF _Toc80276253 \h </w:instrText>
        </w:r>
        <w:r/>
        <w:r>
          <w:fldChar w:fldCharType="separate"/>
        </w:r>
        <w:r>
          <w:t xml:space="preserve">117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4" w:anchor="_Toc80276254" w:history="1">
        <w:r>
          <w:rPr>
            <w:rStyle w:val="2600"/>
            <w:lang w:val="en-US"/>
          </w:rPr>
          <w:t xml:space="preserve">G6 – </w:t>
        </w:r>
        <w:r>
          <w:rPr>
            <w:rStyle w:val="2600"/>
            <w:rFonts w:ascii="Calibri" w:hAnsi="Calibri"/>
            <w:lang w:val="en-US"/>
          </w:rPr>
          <w:t xml:space="preserve">In-vehicle signage at a merge for vehicles on the main road</w:t>
        </w:r>
        <w:r>
          <w:tab/>
        </w:r>
        <w:r>
          <w:fldChar w:fldCharType="begin"/>
        </w:r>
        <w:r>
          <w:instrText xml:space="preserve"> PAGEREF _Toc80276254 \h </w:instrText>
        </w:r>
        <w:r/>
        <w:r>
          <w:fldChar w:fldCharType="separate"/>
        </w:r>
        <w:r>
          <w:t xml:space="preserve">121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5" w:anchor="_Toc80276255" w:history="1">
        <w:r>
          <w:rPr>
            <w:rStyle w:val="2600"/>
            <w:lang w:val="en-US"/>
          </w:rPr>
          <w:t xml:space="preserve">G7 – HD cartography extended services</w:t>
        </w:r>
        <w:r>
          <w:tab/>
        </w:r>
        <w:r>
          <w:fldChar w:fldCharType="begin"/>
        </w:r>
        <w:r>
          <w:instrText xml:space="preserve"> PAGEREF _Toc80276255 \h </w:instrText>
        </w:r>
        <w:r/>
        <w:r>
          <w:fldChar w:fldCharType="separate"/>
        </w:r>
        <w:r>
          <w:t xml:space="preserve">125</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56" w:anchor="_Toc80276256" w:history="1">
        <w:r>
          <w:rPr>
            <w:rStyle w:val="2600"/>
            <w:lang w:val="en-US"/>
          </w:rPr>
          <w:t xml:space="preserve">H – Traffic management</w:t>
        </w:r>
        <w:r>
          <w:tab/>
        </w:r>
        <w:r>
          <w:fldChar w:fldCharType="begin"/>
        </w:r>
        <w:r>
          <w:instrText xml:space="preserve"> PAGEREF _Toc80276256 \h </w:instrText>
        </w:r>
        <w:r/>
        <w:r>
          <w:fldChar w:fldCharType="separate"/>
        </w:r>
        <w:r>
          <w:t xml:space="preserve">126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7" w:anchor="_Toc80276257" w:history="1">
        <w:r>
          <w:rPr>
            <w:rStyle w:val="2600"/>
            <w:lang w:val="en-US"/>
          </w:rPr>
          <w:t xml:space="preserve">H1 – Permanent Traffic Ban to Specific Vehicles</w:t>
        </w:r>
        <w:r>
          <w:tab/>
        </w:r>
        <w:r>
          <w:fldChar w:fldCharType="begin"/>
        </w:r>
        <w:r>
          <w:instrText xml:space="preserve"> PAGEREF _Toc80276257 \h </w:instrText>
        </w:r>
        <w:r/>
        <w:r>
          <w:fldChar w:fldCharType="separate"/>
        </w:r>
        <w:r>
          <w:t xml:space="preserve">126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8" w:anchor="_Toc80276258" w:history="1">
        <w:r>
          <w:rPr>
            <w:rStyle w:val="2600"/>
            <w:lang w:val="en-US"/>
          </w:rPr>
          <w:t xml:space="preserve">H2 – Dynamic Traffic Ban to Specific Vehicles</w:t>
        </w:r>
        <w:r>
          <w:tab/>
        </w:r>
        <w:r>
          <w:fldChar w:fldCharType="begin"/>
        </w:r>
        <w:r>
          <w:instrText xml:space="preserve"> PAGEREF _Toc80276258 \h </w:instrText>
        </w:r>
        <w:r/>
        <w:r>
          <w:fldChar w:fldCharType="separate"/>
        </w:r>
        <w:r>
          <w:t xml:space="preserve">128</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59" w:anchor="_Toc80276259" w:history="1">
        <w:r>
          <w:rPr>
            <w:rStyle w:val="2600"/>
            <w:lang w:val="en-US"/>
          </w:rPr>
          <w:t xml:space="preserve">H3 – Dynamic Lane Management – Reserved lane (I2V2I)</w:t>
        </w:r>
        <w:r>
          <w:tab/>
        </w:r>
        <w:r>
          <w:fldChar w:fldCharType="begin"/>
        </w:r>
        <w:r>
          <w:instrText xml:space="preserve"> PAGEREF _Toc80276259 \h </w:instrText>
        </w:r>
        <w:r/>
        <w:r>
          <w:fldChar w:fldCharType="separate"/>
        </w:r>
        <w:r>
          <w:t xml:space="preserve">130</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0" w:anchor="_Toc80276260" w:history="1">
        <w:r>
          <w:rPr>
            <w:rStyle w:val="2600"/>
            <w:lang w:val="en-US"/>
          </w:rPr>
          <w:t xml:space="preserve">H4 – Dynamic Lane Management – Reserved Lane (I2V)</w:t>
        </w:r>
        <w:r>
          <w:tab/>
        </w:r>
        <w:r>
          <w:fldChar w:fldCharType="begin"/>
        </w:r>
        <w:r>
          <w:instrText xml:space="preserve"> PAGEREF _Toc80276260 \h </w:instrText>
        </w:r>
        <w:r/>
        <w:r>
          <w:fldChar w:fldCharType="separate"/>
        </w:r>
        <w:r>
          <w:t xml:space="preserve">132</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1" w:anchor="_Toc80276261" w:history="1">
        <w:r>
          <w:rPr>
            <w:rStyle w:val="2600"/>
            <w:lang w:val="en-US"/>
          </w:rPr>
          <w:t xml:space="preserve">H5 – Dynamic Lane Assignment</w:t>
        </w:r>
        <w:r>
          <w:tab/>
        </w:r>
        <w:r>
          <w:fldChar w:fldCharType="begin"/>
        </w:r>
        <w:r>
          <w:instrText xml:space="preserve"> PAGEREF _Toc80276261 \h </w:instrText>
        </w:r>
        <w:r/>
        <w:r>
          <w:fldChar w:fldCharType="separate"/>
        </w:r>
        <w:r>
          <w:t xml:space="preserve">134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2" w:anchor="_Toc80276262" w:history="1">
        <w:r>
          <w:rPr>
            <w:rStyle w:val="2600"/>
            <w:lang w:val="en-US"/>
          </w:rPr>
          <w:t xml:space="preserve">H6 – HGV overtaking ban</w:t>
        </w:r>
        <w:r>
          <w:tab/>
        </w:r>
        <w:r>
          <w:fldChar w:fldCharType="begin"/>
        </w:r>
        <w:r>
          <w:instrText xml:space="preserve"> PAGEREF _Toc80276262 \h </w:instrText>
        </w:r>
        <w:r/>
        <w:r>
          <w:fldChar w:fldCharType="separate"/>
        </w:r>
        <w:r>
          <w:t xml:space="preserve">135</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3" w:anchor="_Toc80276263" w:history="1">
        <w:r>
          <w:rPr>
            <w:rStyle w:val="2600"/>
            <w:lang w:val="en-US"/>
          </w:rPr>
          <w:t xml:space="preserve">H7 – Variable speed limit for automated vehicles</w:t>
        </w:r>
        <w:r>
          <w:tab/>
        </w:r>
        <w:r>
          <w:fldChar w:fldCharType="begin"/>
        </w:r>
        <w:r>
          <w:instrText xml:space="preserve"> PAGEREF _Toc80276263 \h </w:instrText>
        </w:r>
        <w:r/>
        <w:r>
          <w:fldChar w:fldCharType="separate"/>
        </w:r>
        <w:r>
          <w:t xml:space="preserve">137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4" w:anchor="_Toc80276264" w:history="1">
        <w:r>
          <w:rPr>
            <w:rStyle w:val="2600"/>
          </w:rPr>
          <w:t xml:space="preserve">H8 – Vehicle entering a non-autonomous zone</w:t>
        </w:r>
        <w:r>
          <w:tab/>
        </w:r>
        <w:r>
          <w:fldChar w:fldCharType="begin"/>
        </w:r>
        <w:r>
          <w:instrText xml:space="preserve"> PAGEREF _Toc80276264 \h </w:instrText>
        </w:r>
        <w:r/>
        <w:r>
          <w:fldChar w:fldCharType="separate"/>
        </w:r>
        <w:r>
          <w:t xml:space="preserve">139</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65" w:anchor="_Toc80276265" w:history="1">
        <w:r>
          <w:rPr>
            <w:rStyle w:val="2600"/>
            <w:lang w:val="en-US"/>
          </w:rPr>
          <w:t xml:space="preserve">I – Vulnerable users</w:t>
        </w:r>
        <w:r>
          <w:tab/>
        </w:r>
        <w:r>
          <w:fldChar w:fldCharType="begin"/>
        </w:r>
        <w:r>
          <w:instrText xml:space="preserve"> PAGEREF _Toc80276265 \h </w:instrText>
        </w:r>
        <w:r/>
        <w:r>
          <w:fldChar w:fldCharType="separate"/>
        </w:r>
        <w:r>
          <w:t xml:space="preserve">141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6" w:anchor="_Toc80276266" w:history="1">
        <w:r>
          <w:rPr>
            <w:rStyle w:val="2600"/>
            <w:lang w:val="en-US"/>
          </w:rPr>
          <w:t xml:space="preserve">I1 – Pedestrian at signalized intersection: warning to vehicles</w:t>
        </w:r>
        <w:r>
          <w:tab/>
        </w:r>
        <w:r>
          <w:fldChar w:fldCharType="begin"/>
        </w:r>
        <w:r>
          <w:instrText xml:space="preserve"> PAGEREF _Toc80276266 \h </w:instrText>
        </w:r>
        <w:r/>
        <w:r>
          <w:fldChar w:fldCharType="separate"/>
        </w:r>
        <w:r>
          <w:t xml:space="preserve">141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7" w:anchor="_Toc80276267" w:history="1">
        <w:r>
          <w:rPr>
            <w:rStyle w:val="2600"/>
            <w:lang w:val="en-US"/>
          </w:rPr>
          <w:t xml:space="preserve">I2 – Pedestrian at signalized intersection: warning to pedestrian</w:t>
        </w:r>
        <w:r>
          <w:tab/>
        </w:r>
        <w:r>
          <w:fldChar w:fldCharType="begin"/>
        </w:r>
        <w:r>
          <w:instrText xml:space="preserve"> PAGEREF _Toc80276267 \h </w:instrText>
        </w:r>
        <w:r/>
        <w:r>
          <w:fldChar w:fldCharType="separate"/>
        </w:r>
        <w:r>
          <w:t xml:space="preserve">143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8" w:anchor="_Toc80276268" w:history="1">
        <w:r>
          <w:rPr>
            <w:rStyle w:val="2600"/>
            <w:lang w:val="en-US"/>
          </w:rPr>
          <w:t xml:space="preserve">I3 – Road Workers in the field</w:t>
        </w:r>
        <w:r>
          <w:tab/>
        </w:r>
        <w:r>
          <w:fldChar w:fldCharType="begin"/>
        </w:r>
        <w:r>
          <w:instrText xml:space="preserve"> PAGEREF _Toc80276268 \h </w:instrText>
        </w:r>
        <w:r/>
        <w:r>
          <w:fldChar w:fldCharType="separate"/>
        </w:r>
        <w:r>
          <w:t xml:space="preserve">146</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69" w:anchor="_Toc80276269" w:history="1">
        <w:r>
          <w:rPr>
            <w:rStyle w:val="2600"/>
            <w:lang w:val="en-US"/>
          </w:rPr>
          <w:t xml:space="preserve">I4 – Pedestrian out of intersections and out of pedestrian crossings: warning to vehicles</w:t>
        </w:r>
        <w:r>
          <w:tab/>
        </w:r>
        <w:r>
          <w:fldChar w:fldCharType="begin"/>
        </w:r>
        <w:r>
          <w:instrText xml:space="preserve"> PAGEREF _Toc80276269 \h </w:instrText>
        </w:r>
        <w:r/>
        <w:r>
          <w:fldChar w:fldCharType="separate"/>
        </w:r>
        <w:r>
          <w:t xml:space="preserve">147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70" w:anchor="_Toc80276270" w:history="1">
        <w:r>
          <w:rPr>
            <w:rStyle w:val="2600"/>
            <w:lang w:val="en-US"/>
          </w:rPr>
          <w:t xml:space="preserve">I5 – Vulnerable user at a public transport stop</w:t>
        </w:r>
        <w:r>
          <w:tab/>
        </w:r>
        <w:r>
          <w:fldChar w:fldCharType="begin"/>
        </w:r>
        <w:r>
          <w:instrText xml:space="preserve"> PAGEREF _Toc80276270 \h </w:instrText>
        </w:r>
        <w:r/>
        <w:r>
          <w:fldChar w:fldCharType="separate"/>
        </w:r>
        <w:r>
          <w:t xml:space="preserve">149</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71" w:anchor="_Toc80276271" w:history="1">
        <w:r>
          <w:rPr>
            <w:rStyle w:val="2600"/>
            <w:lang w:val="en-US"/>
          </w:rPr>
          <w:t xml:space="preserve">J – </w:t>
        </w:r>
        <w:r>
          <w:rPr>
            <w:rStyle w:val="2600"/>
            <w:rFonts w:ascii="Calibri" w:hAnsi="Calibri"/>
            <w:lang w:val="en-US"/>
          </w:rPr>
          <w:t xml:space="preserve">Multimodal Cargo Transport Optimization</w:t>
        </w:r>
        <w:r>
          <w:tab/>
        </w:r>
        <w:r>
          <w:fldChar w:fldCharType="begin"/>
        </w:r>
        <w:r>
          <w:instrText xml:space="preserve"> PAGEREF _Toc80276271 \h </w:instrText>
        </w:r>
        <w:r/>
        <w:r>
          <w:fldChar w:fldCharType="separate"/>
        </w:r>
        <w:r>
          <w:t xml:space="preserve">150</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72" w:anchor="_Toc80276272" w:history="1">
        <w:r>
          <w:rPr>
            <w:rStyle w:val="2600"/>
            <w:lang w:val="en-US"/>
          </w:rPr>
          <w:t xml:space="preserve">J1 – Estimated Time of Arrival (ETA) for terminal operators</w:t>
        </w:r>
        <w:r>
          <w:tab/>
        </w:r>
        <w:r>
          <w:fldChar w:fldCharType="begin"/>
        </w:r>
        <w:r>
          <w:instrText xml:space="preserve"> PAGEREF _Toc80276272 \h </w:instrText>
        </w:r>
        <w:r/>
        <w:r>
          <w:fldChar w:fldCharType="separate"/>
        </w:r>
        <w:r>
          <w:t xml:space="preserve">151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73" w:anchor="_Toc80276273" w:history="1">
        <w:r>
          <w:rPr>
            <w:rStyle w:val="2600"/>
            <w:lang w:val="en-US"/>
          </w:rPr>
          <w:t xml:space="preserve">J2 – Dock reservation</w:t>
        </w:r>
        <w:r>
          <w:tab/>
        </w:r>
        <w:r>
          <w:fldChar w:fldCharType="begin"/>
        </w:r>
        <w:r>
          <w:instrText xml:space="preserve"> PAGEREF _Toc80276273 \h </w:instrText>
        </w:r>
        <w:r/>
        <w:r>
          <w:fldChar w:fldCharType="separate"/>
        </w:r>
        <w:r>
          <w:t xml:space="preserve">153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74" w:anchor="_Toc80276274" w:history="1">
        <w:r>
          <w:rPr>
            <w:rStyle w:val="2600"/>
            <w:lang w:val="en-US"/>
          </w:rPr>
          <w:t xml:space="preserve">J3 – Assigning a slot to a given vehicle for cross-channel traffic</w:t>
        </w:r>
        <w:r>
          <w:tab/>
        </w:r>
        <w:r>
          <w:fldChar w:fldCharType="begin"/>
        </w:r>
        <w:r>
          <w:instrText xml:space="preserve"> PAGEREF _Toc80276274 \h </w:instrText>
        </w:r>
        <w:r/>
        <w:r>
          <w:fldChar w:fldCharType="separate"/>
        </w:r>
        <w:r>
          <w:t xml:space="preserve">155</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75" w:anchor="_Toc80276275" w:history="1">
        <w:r>
          <w:rPr>
            <w:rStyle w:val="2600"/>
            <w:lang w:val="en-US"/>
          </w:rPr>
          <w:t xml:space="preserve">J4 – Information on the site’s access conditions</w:t>
        </w:r>
        <w:r>
          <w:tab/>
        </w:r>
        <w:r>
          <w:fldChar w:fldCharType="begin"/>
        </w:r>
        <w:r>
          <w:instrText xml:space="preserve"> PAGEREF _Toc80276275 \h </w:instrText>
        </w:r>
        <w:r/>
        <w:r>
          <w:fldChar w:fldCharType="separate"/>
        </w:r>
        <w:r>
          <w:t xml:space="preserve">157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76" w:anchor="_Toc80276276" w:history="1">
        <w:r>
          <w:rPr>
            <w:rStyle w:val="2600"/>
            <w:lang w:val="en-US"/>
          </w:rPr>
          <w:t xml:space="preserve">J5 – Optimal route advice for trucks</w:t>
        </w:r>
        <w:r>
          <w:tab/>
        </w:r>
        <w:r>
          <w:fldChar w:fldCharType="begin"/>
        </w:r>
        <w:r>
          <w:instrText xml:space="preserve"> PAGEREF _Toc80276276 \h </w:instrText>
        </w:r>
        <w:r/>
        <w:r>
          <w:fldChar w:fldCharType="separate"/>
        </w:r>
        <w:r>
          <w:t xml:space="preserve">159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77" w:anchor="_Toc80276277" w:history="1">
        <w:r>
          <w:rPr>
            <w:rStyle w:val="2600"/>
            <w:lang w:val="en-US"/>
          </w:rPr>
          <w:t xml:space="preserve">J6 – Guide the truck in the port (terminal or truck parking)</w:t>
        </w:r>
        <w:r>
          <w:tab/>
        </w:r>
        <w:r>
          <w:fldChar w:fldCharType="begin"/>
        </w:r>
        <w:r>
          <w:instrText xml:space="preserve"> PAGEREF _Toc80276277 \h </w:instrText>
        </w:r>
        <w:r/>
        <w:r>
          <w:fldChar w:fldCharType="separate"/>
        </w:r>
        <w:r>
          <w:t xml:space="preserve">160</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78" w:anchor="_Toc80276278" w:history="1">
        <w:r>
          <w:rPr>
            <w:rStyle w:val="2600"/>
            <w:lang w:val="en-US"/>
          </w:rPr>
          <w:t xml:space="preserve">K – Level Crossing</w:t>
        </w:r>
        <w:r>
          <w:tab/>
        </w:r>
        <w:r>
          <w:fldChar w:fldCharType="begin"/>
        </w:r>
        <w:r>
          <w:instrText xml:space="preserve"> PAGEREF _Toc80276278 \h </w:instrText>
        </w:r>
        <w:r/>
        <w:r>
          <w:fldChar w:fldCharType="separate"/>
        </w:r>
        <w:r>
          <w:t xml:space="preserve">162</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79" w:anchor="_Toc80276279" w:history="1">
        <w:r>
          <w:rPr>
            <w:rStyle w:val="2600"/>
            <w:lang w:val="en-US"/>
          </w:rPr>
          <w:t xml:space="preserve">K1 – Level Crossing out of order</w:t>
        </w:r>
        <w:r>
          <w:tab/>
        </w:r>
        <w:r>
          <w:fldChar w:fldCharType="begin"/>
        </w:r>
        <w:r>
          <w:instrText xml:space="preserve"> PAGEREF _Toc80276279 \h </w:instrText>
        </w:r>
        <w:r/>
        <w:r>
          <w:fldChar w:fldCharType="separate"/>
        </w:r>
        <w:r>
          <w:t xml:space="preserve">162</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0" w:anchor="_Toc80276280" w:history="1">
        <w:r>
          <w:rPr>
            <w:rStyle w:val="2600"/>
          </w:rPr>
          <w:t xml:space="preserve">K2 – Level Crossing approaching</w:t>
        </w:r>
        <w:r>
          <w:tab/>
        </w:r>
        <w:r>
          <w:fldChar w:fldCharType="begin"/>
        </w:r>
        <w:r>
          <w:instrText xml:space="preserve"> PAGEREF _Toc80276280 \h </w:instrText>
        </w:r>
        <w:r/>
        <w:r>
          <w:fldChar w:fldCharType="separate"/>
        </w:r>
        <w:r>
          <w:t xml:space="preserve">163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1" w:anchor="_Toc80276281" w:history="1">
        <w:r>
          <w:rPr>
            <w:rStyle w:val="2600"/>
            <w:lang w:val="en-US"/>
          </w:rPr>
          <w:t xml:space="preserve">K3 – Level Crossing in process of closing</w:t>
        </w:r>
        <w:r>
          <w:tab/>
        </w:r>
        <w:r>
          <w:fldChar w:fldCharType="begin"/>
        </w:r>
        <w:r>
          <w:instrText xml:space="preserve"> PAGEREF _Toc80276281 \h </w:instrText>
        </w:r>
        <w:r/>
        <w:r>
          <w:fldChar w:fldCharType="separate"/>
        </w:r>
        <w:r>
          <w:t xml:space="preserve">164</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2" w:anchor="_Toc80276282" w:history="1">
        <w:r>
          <w:rPr>
            <w:rStyle w:val="2600"/>
            <w:lang w:val="en-US"/>
          </w:rPr>
          <w:t xml:space="preserve">K4 – Detection of a vehicle in distress in a critical area</w:t>
        </w:r>
        <w:r>
          <w:tab/>
        </w:r>
        <w:r>
          <w:fldChar w:fldCharType="begin"/>
        </w:r>
        <w:r>
          <w:instrText xml:space="preserve"> PAGEREF _Toc80276282 \h </w:instrText>
        </w:r>
        <w:r/>
        <w:r>
          <w:fldChar w:fldCharType="separate"/>
        </w:r>
        <w:r>
          <w:t xml:space="preserve">165</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3" w:anchor="_Toc80276283" w:history="1">
        <w:r>
          <w:rPr>
            <w:rStyle w:val="2600"/>
            <w:lang w:val="en-US"/>
          </w:rPr>
          <w:t xml:space="preserve">K5 – Unguarded level crossing ahead</w:t>
        </w:r>
        <w:r>
          <w:tab/>
        </w:r>
        <w:r>
          <w:fldChar w:fldCharType="begin"/>
        </w:r>
        <w:r>
          <w:instrText xml:space="preserve"> PAGEREF _Toc80276283 \h </w:instrText>
        </w:r>
        <w:r/>
        <w:r>
          <w:fldChar w:fldCharType="separate"/>
        </w:r>
        <w:r>
          <w:t xml:space="preserve">167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4" w:anchor="_Toc80276284" w:history="1">
        <w:r>
          <w:rPr>
            <w:rStyle w:val="2600"/>
            <w:lang w:val="en-US"/>
          </w:rPr>
          <w:t xml:space="preserve">K6 – Traffic restriction at a level crossing</w:t>
        </w:r>
        <w:r>
          <w:tab/>
        </w:r>
        <w:r>
          <w:fldChar w:fldCharType="begin"/>
        </w:r>
        <w:r>
          <w:instrText xml:space="preserve"> PAGEREF _Toc80276284 \h </w:instrText>
        </w:r>
        <w:r/>
        <w:r>
          <w:fldChar w:fldCharType="separate"/>
        </w:r>
        <w:r>
          <w:t xml:space="preserve">168</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5" w:anchor="_Toc80276285" w:history="1">
        <w:r>
          <w:rPr>
            <w:rStyle w:val="2600"/>
            <w:lang w:val="en-US"/>
          </w:rPr>
          <w:t xml:space="preserve">K7 – Level Crossing for automated vehicles</w:t>
        </w:r>
        <w:r>
          <w:tab/>
        </w:r>
        <w:r>
          <w:fldChar w:fldCharType="begin"/>
        </w:r>
        <w:r>
          <w:instrText xml:space="preserve"> PAGEREF _Toc80276285 \h </w:instrText>
        </w:r>
        <w:r/>
        <w:r>
          <w:fldChar w:fldCharType="separate"/>
        </w:r>
        <w:r>
          <w:t xml:space="preserve">170</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86" w:anchor="_Toc80276286" w:history="1">
        <w:r>
          <w:rPr>
            <w:rStyle w:val="2600"/>
            <w:lang w:val="en-US"/>
          </w:rPr>
          <w:t xml:space="preserve">L – Law Enforcement</w:t>
        </w:r>
        <w:r>
          <w:tab/>
        </w:r>
        <w:r>
          <w:fldChar w:fldCharType="begin"/>
        </w:r>
        <w:r>
          <w:instrText xml:space="preserve"> PAGEREF _Toc80276286 \h </w:instrText>
        </w:r>
        <w:r/>
        <w:r>
          <w:fldChar w:fldCharType="separate"/>
        </w:r>
        <w:r>
          <w:t xml:space="preserve">171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7" w:anchor="_Toc80276287" w:history="1">
        <w:r>
          <w:rPr>
            <w:rStyle w:val="2600"/>
            <w:lang w:val="en-US"/>
          </w:rPr>
          <w:t xml:space="preserve">L1 – Identification of vehicles reported by law enforcement agencies</w:t>
        </w:r>
        <w:r>
          <w:tab/>
        </w:r>
        <w:r>
          <w:fldChar w:fldCharType="begin"/>
        </w:r>
        <w:r>
          <w:instrText xml:space="preserve"> PAGEREF _Toc80276287 \h </w:instrText>
        </w:r>
        <w:r/>
        <w:r>
          <w:fldChar w:fldCharType="separate"/>
        </w:r>
        <w:r>
          <w:t xml:space="preserve">171</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8" w:anchor="_Toc80276288" w:history="1">
        <w:r>
          <w:rPr>
            <w:rStyle w:val="2600"/>
            <w:lang w:val="en-US"/>
          </w:rPr>
          <w:t xml:space="preserve">L2 – Stationary law enforcement vehicle</w:t>
        </w:r>
        <w:r>
          <w:tab/>
        </w:r>
        <w:r>
          <w:fldChar w:fldCharType="begin"/>
        </w:r>
        <w:r>
          <w:instrText xml:space="preserve"> PAGEREF _Toc80276288 \h </w:instrText>
        </w:r>
        <w:r/>
        <w:r>
          <w:fldChar w:fldCharType="separate"/>
        </w:r>
        <w:r>
          <w:t xml:space="preserve">173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89" w:anchor="_Toc80276289" w:history="1">
        <w:r>
          <w:rPr>
            <w:rStyle w:val="2600"/>
            <w:lang w:val="en-US"/>
          </w:rPr>
          <w:t xml:space="preserve">L3 – Automated driving system status</w:t>
        </w:r>
        <w:r>
          <w:tab/>
        </w:r>
        <w:r>
          <w:fldChar w:fldCharType="begin"/>
        </w:r>
        <w:r>
          <w:instrText xml:space="preserve"> PAGEREF _Toc80276289 \h </w:instrText>
        </w:r>
        <w:r/>
        <w:r>
          <w:fldChar w:fldCharType="separate"/>
        </w:r>
        <w:r>
          <w:t xml:space="preserve">175</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90" w:anchor="_Toc80276290" w:history="1">
        <w:r>
          <w:rPr>
            <w:rStyle w:val="2600"/>
            <w:lang w:val="en-US"/>
          </w:rPr>
          <w:t xml:space="preserve">L4 – Location of vehicle particularly sought after by law enforcement agencies</w:t>
        </w:r>
        <w:r>
          <w:tab/>
        </w:r>
        <w:r>
          <w:fldChar w:fldCharType="begin"/>
        </w:r>
        <w:r>
          <w:instrText xml:space="preserve"> PAGEREF _Toc80276290 \h </w:instrText>
        </w:r>
        <w:r/>
        <w:r>
          <w:fldChar w:fldCharType="separate"/>
        </w:r>
        <w:r>
          <w:t xml:space="preserve">177</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91" w:anchor="_Toc80276291" w:history="1">
        <w:r>
          <w:rPr>
            <w:rStyle w:val="2600"/>
            <w:lang w:val="en-US"/>
          </w:rPr>
          <w:t xml:space="preserve">L5a – Police instructions to a single designated vehicle</w:t>
        </w:r>
        <w:r>
          <w:tab/>
        </w:r>
        <w:r>
          <w:fldChar w:fldCharType="begin"/>
        </w:r>
        <w:r>
          <w:instrText xml:space="preserve"> PAGEREF _Toc80276291 \h </w:instrText>
        </w:r>
        <w:r/>
        <w:r>
          <w:fldChar w:fldCharType="separate"/>
        </w:r>
        <w:r>
          <w:t xml:space="preserve">179</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92" w:anchor="_Toc80276292" w:history="1">
        <w:r>
          <w:rPr>
            <w:rStyle w:val="2600"/>
            <w:lang w:val="en-US"/>
          </w:rPr>
          <w:t xml:space="preserve">L5b – Police instructions to a group of vehicles located in a designated area</w:t>
        </w:r>
        <w:r>
          <w:tab/>
        </w:r>
        <w:r>
          <w:fldChar w:fldCharType="begin"/>
        </w:r>
        <w:r>
          <w:instrText xml:space="preserve"> PAGEREF _Toc80276292 \h </w:instrText>
        </w:r>
        <w:r/>
        <w:r>
          <w:fldChar w:fldCharType="separate"/>
        </w:r>
        <w:r>
          <w:t xml:space="preserve">181</w:t>
        </w:r>
        <w:r>
          <w:fldChar w:fldCharType="end"/>
        </w:r>
      </w:hyperlink>
      <w:r/>
      <w:r/>
    </w:p>
    <w:p>
      <w:pPr>
        <w:pStyle w:val="2579"/>
        <w:tabs>
          <w:tab w:val="right" w:pos="9628" w:leader="none"/>
        </w:tabs>
        <w:rPr>
          <w:rFonts w:eastAsiaTheme="minorEastAsia" w:cstheme="minorBidi"/>
          <w:b w:val="0"/>
          <w:bCs w:val="0"/>
          <w:caps w:val="0"/>
          <w:u w:val="none"/>
          <w:lang w:bidi="ar-SA"/>
        </w:rPr>
      </w:pPr>
      <w:r/>
      <w:hyperlink w:tooltip="#_Toc80276293" w:anchor="_Toc80276293" w:history="1">
        <w:r>
          <w:rPr>
            <w:rStyle w:val="2600"/>
            <w:lang w:val="en-US"/>
          </w:rPr>
          <w:t xml:space="preserve">M – Payment services</w:t>
        </w:r>
        <w:r>
          <w:tab/>
        </w:r>
        <w:r>
          <w:fldChar w:fldCharType="begin"/>
        </w:r>
        <w:r>
          <w:instrText xml:space="preserve"> PAGEREF _Toc80276293 \h </w:instrText>
        </w:r>
        <w:r/>
        <w:r>
          <w:fldChar w:fldCharType="separate"/>
        </w:r>
        <w:r>
          <w:t xml:space="preserve">183</w:t>
        </w:r>
        <w:r>
          <w:fldChar w:fldCharType="end"/>
        </w:r>
      </w:hyperlink>
      <w:r/>
      <w:r/>
    </w:p>
    <w:p>
      <w:pPr>
        <w:pStyle w:val="2580"/>
        <w:tabs>
          <w:tab w:val="right" w:pos="9628" w:leader="none"/>
        </w:tabs>
        <w:rPr>
          <w:rFonts w:eastAsiaTheme="minorEastAsia" w:cstheme="minorBidi"/>
          <w:b w:val="0"/>
          <w:bCs w:val="0"/>
          <w:smallCaps w:val="0"/>
          <w:lang w:bidi="ar-SA"/>
        </w:rPr>
      </w:pPr>
      <w:r/>
      <w:hyperlink w:tooltip="#_Toc80276294" w:anchor="_Toc80276294" w:history="1">
        <w:r>
          <w:rPr>
            <w:rStyle w:val="2600"/>
            <w:lang w:val="en-US"/>
          </w:rPr>
          <w:t xml:space="preserve">M1 – Payment service at a toll station</w:t>
        </w:r>
        <w:r>
          <w:tab/>
        </w:r>
        <w:r>
          <w:fldChar w:fldCharType="begin"/>
        </w:r>
        <w:r>
          <w:instrText xml:space="preserve"> PAGEREF _Toc80276294 \h </w:instrText>
        </w:r>
        <w:r/>
        <w:r>
          <w:fldChar w:fldCharType="separate"/>
        </w:r>
        <w:r>
          <w:t xml:space="preserve">183</w:t>
        </w:r>
        <w:r>
          <w:fldChar w:fldCharType="end"/>
        </w:r>
      </w:hyperlink>
      <w:r/>
      <w:r/>
    </w:p>
    <w:p>
      <w:pPr>
        <w:pStyle w:val="2544"/>
        <w:rPr>
          <w:rFonts w:ascii="Calibri" w:hAnsi="Calibri"/>
          <w:b/>
          <w:bCs/>
          <w:lang w:val="en-US"/>
        </w:rPr>
      </w:pPr>
      <w:r>
        <w:rPr>
          <w:rFonts w:hint="eastAsia"/>
          <w:smallCaps/>
          <w:sz w:val="24"/>
        </w:rPr>
        <w:fldChar w:fldCharType="end"/>
      </w:r>
      <w:r/>
    </w:p>
    <w:p>
      <w:pPr>
        <w:pStyle w:val="2534"/>
        <w:pageBreakBefore/>
        <w:spacing w:before="238" w:after="227"/>
        <w:rPr>
          <w:lang w:val="en-US"/>
        </w:rPr>
      </w:pPr>
      <w:r/>
      <w:bookmarkStart w:id="3" w:name="__RefHeading__93816_907037283"/>
      <w:r/>
      <w:bookmarkStart w:id="4" w:name="_Toc80276183"/>
      <w:r>
        <w:rPr>
          <w:lang w:val="en-US"/>
        </w:rPr>
        <w:t xml:space="preserve">Purpose of the catalog</w:t>
      </w:r>
      <w:bookmarkEnd w:id="3"/>
      <w:r/>
      <w:bookmarkEnd w:id="4"/>
      <w:r/>
      <w:r/>
    </w:p>
    <w:p>
      <w:pPr>
        <w:pStyle w:val="2544"/>
        <w:jc w:val="both"/>
        <w:spacing w:after="113" w:line="240" w:lineRule="auto"/>
        <w:rPr>
          <w:rFonts w:ascii="Calibri" w:hAnsi="Calibri"/>
          <w:sz w:val="22"/>
          <w:szCs w:val="22"/>
          <w:lang w:val="en-US"/>
        </w:rPr>
      </w:pPr>
      <w:r>
        <w:rPr>
          <w:rFonts w:ascii="Calibri" w:hAnsi="Calibri"/>
          <w:sz w:val="22"/>
          <w:szCs w:val="22"/>
          <w:lang w:val="en-US"/>
        </w:rPr>
        <w:t xml:space="preserve">This catalog contains the functional descriptions of use cases considered in the four main french C-ITS projects: SCOOP@F (wave 1 and 2), C-Roads France, InterCor and InDiD.</w:t>
      </w:r>
      <w:r/>
    </w:p>
    <w:p>
      <w:pPr>
        <w:pStyle w:val="2544"/>
        <w:jc w:val="both"/>
        <w:spacing w:after="113" w:line="240" w:lineRule="auto"/>
        <w:rPr>
          <w:rFonts w:ascii="Calibri" w:hAnsi="Calibri"/>
          <w:sz w:val="22"/>
          <w:szCs w:val="22"/>
          <w:lang w:val="en-US"/>
        </w:rPr>
      </w:pPr>
      <w:r>
        <w:rPr>
          <w:rFonts w:ascii="Calibri" w:hAnsi="Calibri"/>
          <w:sz w:val="22"/>
          <w:szCs w:val="22"/>
          <w:lang w:val="en-US"/>
        </w:rPr>
        <w:t xml:space="preserve">The objective of a functional description is to describe the needs, independently of any technology: the functional descriptions are technology agnostic.</w:t>
      </w:r>
      <w:r/>
    </w:p>
    <w:p>
      <w:pPr>
        <w:pStyle w:val="2544"/>
        <w:jc w:val="both"/>
        <w:spacing w:after="113" w:line="240" w:lineRule="auto"/>
        <w:rPr>
          <w:rFonts w:ascii="Calibri" w:hAnsi="Calibri"/>
          <w:sz w:val="22"/>
          <w:szCs w:val="22"/>
          <w:lang w:val="en-US"/>
        </w:rPr>
      </w:pPr>
      <w:r>
        <w:rPr>
          <w:rFonts w:ascii="Calibri" w:hAnsi="Calibri"/>
          <w:sz w:val="22"/>
          <w:szCs w:val="22"/>
          <w:lang w:val="en-US"/>
        </w:rPr>
        <w:t xml:space="preserve">For each use case, the functional description is the main input in order to realize the technical specification, which is the answer to the use case needs.</w:t>
      </w:r>
      <w:r/>
    </w:p>
    <w:p>
      <w:pPr>
        <w:pStyle w:val="2544"/>
        <w:jc w:val="both"/>
        <w:spacing w:line="240" w:lineRule="auto"/>
        <w:rPr>
          <w:rFonts w:ascii="Calibri" w:hAnsi="Calibri"/>
          <w:sz w:val="22"/>
          <w:szCs w:val="22"/>
          <w:lang w:val="en-US"/>
        </w:rPr>
      </w:pPr>
      <w:r>
        <w:rPr>
          <w:rFonts w:ascii="Calibri" w:hAnsi="Calibri"/>
          <w:sz w:val="22"/>
          <w:szCs w:val="22"/>
          <w:lang w:val="en-US"/>
        </w:rPr>
        <w:t xml:space="preserve">Each functional description addresses the following topics:</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Type of road networks and type of vehicles relevant for the use case</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Added value of the use case compared to the current situation</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Objective of the use case</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Desired behavior and expected benefits</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Situation where the use case is relevant</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Logic of transmission (independently of the technology)</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Actors and relationship</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Scenario</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Display principles and alert logic</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Possible standards pre-identified</w:t>
      </w:r>
      <w:r/>
    </w:p>
    <w:p>
      <w:pPr>
        <w:pStyle w:val="2544"/>
        <w:numPr>
          <w:ilvl w:val="0"/>
          <w:numId w:val="38"/>
        </w:numPr>
        <w:jc w:val="both"/>
        <w:spacing w:line="240" w:lineRule="auto"/>
        <w:rPr>
          <w:rFonts w:ascii="Calibri" w:hAnsi="Calibri"/>
          <w:sz w:val="22"/>
          <w:szCs w:val="22"/>
          <w:lang w:val="en-US"/>
        </w:rPr>
      </w:pPr>
      <w:r>
        <w:rPr>
          <w:rFonts w:ascii="Calibri" w:hAnsi="Calibri"/>
          <w:sz w:val="22"/>
          <w:szCs w:val="22"/>
          <w:lang w:val="en-US"/>
        </w:rPr>
        <w:t xml:space="preserve">Main constraints and dependencies</w:t>
      </w:r>
      <w:r/>
    </w:p>
    <w:p>
      <w:pPr>
        <w:pStyle w:val="2544"/>
        <w:jc w:val="both"/>
        <w:spacing w:before="57" w:line="240" w:lineRule="auto"/>
        <w:rPr>
          <w:rFonts w:ascii="Calibri" w:hAnsi="Calibri"/>
          <w:lang w:val="en-US"/>
        </w:rPr>
      </w:pPr>
      <w:r>
        <w:rPr>
          <w:rFonts w:ascii="Calibri" w:hAnsi="Calibri"/>
          <w:sz w:val="22"/>
          <w:szCs w:val="22"/>
          <w:lang w:val="en-US"/>
        </w:rPr>
        <w:t xml:space="preserve">The numerous use cases functionally described in this document will not necessarily be developed in one of the quoted projects.</w:t>
      </w:r>
      <w:r>
        <w:rPr>
          <w:rFonts w:ascii="Calibri" w:hAnsi="Calibri"/>
          <w:b/>
          <w:bCs/>
          <w:sz w:val="22"/>
          <w:szCs w:val="22"/>
          <w:lang w:val="en-US"/>
        </w:rPr>
        <w:t xml:space="preserve"> </w:t>
      </w:r>
      <w:r>
        <w:rPr>
          <w:rFonts w:ascii="Calibri" w:hAnsi="Calibri"/>
          <w:sz w:val="22"/>
          <w:szCs w:val="22"/>
          <w:lang w:val="en-US"/>
        </w:rPr>
        <w:t xml:space="preserve">Moreover, the functional description </w:t>
      </w:r>
      <w:r>
        <w:rPr>
          <w:rFonts w:ascii="Calibri" w:hAnsi="Calibri"/>
          <w:sz w:val="22"/>
          <w:szCs w:val="22"/>
          <w:lang w:val="en-US"/>
        </w:rPr>
        <w:t xml:space="preserve">has</w:t>
      </w:r>
      <w:r>
        <w:rPr>
          <w:rFonts w:ascii="Calibri" w:hAnsi="Calibri"/>
          <w:sz w:val="22"/>
          <w:szCs w:val="22"/>
          <w:lang w:val="en-US"/>
        </w:rPr>
        <w:t xml:space="preserve"> been done before any technical specifications. </w:t>
      </w:r>
      <w:r/>
    </w:p>
    <w:p>
      <w:pPr>
        <w:pStyle w:val="2544"/>
        <w:jc w:val="both"/>
        <w:spacing w:before="57" w:after="57" w:line="240" w:lineRule="auto"/>
        <w:rPr>
          <w:rFonts w:ascii="Calibri" w:hAnsi="Calibri"/>
          <w:sz w:val="22"/>
          <w:szCs w:val="22"/>
          <w:lang w:val="en-US"/>
        </w:rPr>
      </w:pPr>
      <w:r>
        <w:rPr>
          <w:rFonts w:ascii="Calibri" w:hAnsi="Calibri"/>
          <w:sz w:val="22"/>
          <w:szCs w:val="22"/>
          <w:lang w:val="en-US"/>
        </w:rPr>
        <w:t xml:space="preserve">The C-ITS use cases are categorized in 11 groups:</w:t>
      </w:r>
      <w:r/>
    </w:p>
    <w:tbl>
      <w:tblPr>
        <w:tblW w:w="9645" w:type="dxa"/>
        <w:tblLayout w:type="fixed"/>
        <w:tblCellMar>
          <w:left w:w="10" w:type="dxa"/>
          <w:right w:w="10" w:type="dxa"/>
        </w:tblCellMar>
        <w:tblLook w:val="04A0" w:firstRow="1" w:lastRow="0" w:firstColumn="1" w:lastColumn="0" w:noHBand="0" w:noVBand="1"/>
      </w:tblPr>
      <w:tblGrid>
        <w:gridCol w:w="4819"/>
        <w:gridCol w:w="4826"/>
      </w:tblGrid>
      <w:tr>
        <w:trPr/>
        <w:tc>
          <w:tcPr>
            <w:tcMar>
              <w:left w:w="0" w:type="dxa"/>
              <w:top w:w="0" w:type="dxa"/>
              <w:right w:w="0" w:type="dxa"/>
              <w:bottom w:w="0" w:type="dxa"/>
            </w:tcMar>
            <w:tcW w:w="4819"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A – Probe vehicle data</w:t>
            </w:r>
            <w:r/>
          </w:p>
        </w:tc>
        <w:tc>
          <w:tcPr>
            <w:tcMar>
              <w:left w:w="0" w:type="dxa"/>
              <w:top w:w="0" w:type="dxa"/>
              <w:right w:w="0" w:type="dxa"/>
              <w:bottom w:w="0" w:type="dxa"/>
            </w:tcMar>
            <w:tcW w:w="4826"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H – Traffic Management</w:t>
            </w:r>
            <w:r/>
          </w:p>
        </w:tc>
      </w:tr>
      <w:tr>
        <w:trPr/>
        <w:tc>
          <w:tcPr>
            <w:tcMar>
              <w:left w:w="0" w:type="dxa"/>
              <w:top w:w="0" w:type="dxa"/>
              <w:right w:w="0" w:type="dxa"/>
              <w:bottom w:w="0" w:type="dxa"/>
            </w:tcMar>
            <w:tcW w:w="4819"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B – Road Works Warning</w:t>
            </w:r>
            <w:r/>
          </w:p>
        </w:tc>
        <w:tc>
          <w:tcPr>
            <w:tcMar>
              <w:left w:w="0" w:type="dxa"/>
              <w:top w:w="0" w:type="dxa"/>
              <w:right w:w="0" w:type="dxa"/>
              <w:bottom w:w="0" w:type="dxa"/>
            </w:tcMar>
            <w:tcW w:w="4826"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I – Vulnerable Users</w:t>
            </w:r>
            <w:r/>
          </w:p>
        </w:tc>
      </w:tr>
      <w:tr>
        <w:trPr/>
        <w:tc>
          <w:tcPr>
            <w:tcMar>
              <w:left w:w="0" w:type="dxa"/>
              <w:top w:w="0" w:type="dxa"/>
              <w:right w:w="0" w:type="dxa"/>
              <w:bottom w:w="0" w:type="dxa"/>
            </w:tcMar>
            <w:tcW w:w="4819"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C – Signage Applications</w:t>
            </w:r>
            <w:r/>
          </w:p>
        </w:tc>
        <w:tc>
          <w:tcPr>
            <w:tcMar>
              <w:left w:w="0" w:type="dxa"/>
              <w:top w:w="0" w:type="dxa"/>
              <w:right w:w="0" w:type="dxa"/>
              <w:bottom w:w="0" w:type="dxa"/>
            </w:tcMar>
            <w:tcW w:w="4826"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J – Multimodal Cargo Transport Optimization</w:t>
            </w:r>
            <w:r/>
          </w:p>
        </w:tc>
      </w:tr>
      <w:tr>
        <w:trPr/>
        <w:tc>
          <w:tcPr>
            <w:tcMar>
              <w:left w:w="0" w:type="dxa"/>
              <w:top w:w="0" w:type="dxa"/>
              <w:right w:w="0" w:type="dxa"/>
              <w:bottom w:w="0" w:type="dxa"/>
            </w:tcMar>
            <w:tcW w:w="4819"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D – Hazardous Location Notifications</w:t>
            </w:r>
            <w:r/>
          </w:p>
        </w:tc>
        <w:tc>
          <w:tcPr>
            <w:tcMar>
              <w:left w:w="0" w:type="dxa"/>
              <w:top w:w="0" w:type="dxa"/>
              <w:right w:w="0" w:type="dxa"/>
              <w:bottom w:w="0" w:type="dxa"/>
            </w:tcMar>
            <w:tcW w:w="4826"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K – Level Crossing</w:t>
            </w:r>
            <w:r/>
          </w:p>
        </w:tc>
      </w:tr>
      <w:tr>
        <w:trPr/>
        <w:tc>
          <w:tcPr>
            <w:tcMar>
              <w:left w:w="0" w:type="dxa"/>
              <w:top w:w="0" w:type="dxa"/>
              <w:right w:w="0" w:type="dxa"/>
              <w:bottom w:w="0" w:type="dxa"/>
            </w:tcMar>
            <w:tcW w:w="4819"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E – Traffic Information and Smart Routing</w:t>
            </w:r>
            <w:r/>
          </w:p>
        </w:tc>
        <w:tc>
          <w:tcPr>
            <w:tcMar>
              <w:left w:w="0" w:type="dxa"/>
              <w:top w:w="0" w:type="dxa"/>
              <w:right w:w="0" w:type="dxa"/>
              <w:bottom w:w="0" w:type="dxa"/>
            </w:tcMar>
            <w:tcW w:w="4826"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L – Law enforcement</w:t>
            </w:r>
            <w:r/>
          </w:p>
        </w:tc>
      </w:tr>
      <w:tr>
        <w:trPr/>
        <w:tc>
          <w:tcPr>
            <w:tcMar>
              <w:left w:w="0" w:type="dxa"/>
              <w:top w:w="0" w:type="dxa"/>
              <w:right w:w="0" w:type="dxa"/>
              <w:bottom w:w="0" w:type="dxa"/>
            </w:tcMar>
            <w:tcW w:w="4819"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F – Parking, Park-and-Ride, Multimodality</w:t>
            </w:r>
            <w:r/>
          </w:p>
        </w:tc>
        <w:tc>
          <w:tcPr>
            <w:tcMar>
              <w:left w:w="0" w:type="dxa"/>
              <w:top w:w="0" w:type="dxa"/>
              <w:right w:w="0" w:type="dxa"/>
              <w:bottom w:w="0" w:type="dxa"/>
            </w:tcMar>
            <w:tcW w:w="4826"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M – Payment services</w:t>
            </w:r>
            <w:r/>
          </w:p>
        </w:tc>
      </w:tr>
      <w:tr>
        <w:trPr/>
        <w:tc>
          <w:tcPr>
            <w:tcMar>
              <w:left w:w="0" w:type="dxa"/>
              <w:top w:w="0" w:type="dxa"/>
              <w:right w:w="0" w:type="dxa"/>
              <w:bottom w:w="0" w:type="dxa"/>
            </w:tcMar>
            <w:tcW w:w="4819" w:type="dxa"/>
            <w:textDirection w:val="lrTb"/>
            <w:noWrap w:val="false"/>
          </w:tcPr>
          <w:p>
            <w:pPr>
              <w:pStyle w:val="2544"/>
              <w:rPr>
                <w:rFonts w:ascii="Calibri" w:hAnsi="Calibri"/>
                <w:sz w:val="22"/>
                <w:szCs w:val="22"/>
                <w:lang w:val="en-US"/>
              </w:rPr>
            </w:pPr>
            <w:r>
              <w:rPr>
                <w:rFonts w:ascii="Calibri" w:hAnsi="Calibri"/>
                <w:sz w:val="22"/>
                <w:szCs w:val="22"/>
                <w:lang w:val="en-US"/>
              </w:rPr>
              <w:t xml:space="preserve">G – Intersections</w:t>
            </w:r>
            <w:r/>
          </w:p>
        </w:tc>
        <w:tc>
          <w:tcPr>
            <w:tcMar>
              <w:left w:w="0" w:type="dxa"/>
              <w:top w:w="0" w:type="dxa"/>
              <w:right w:w="0" w:type="dxa"/>
              <w:bottom w:w="0" w:type="dxa"/>
            </w:tcMar>
            <w:tcW w:w="4826" w:type="dxa"/>
            <w:textDirection w:val="lrTb"/>
            <w:noWrap w:val="false"/>
          </w:tcPr>
          <w:p>
            <w:pPr>
              <w:pStyle w:val="2544"/>
              <w:rPr>
                <w:rFonts w:ascii="Calibri" w:hAnsi="Calibri"/>
                <w:sz w:val="22"/>
                <w:szCs w:val="22"/>
                <w:lang w:val="en-US"/>
              </w:rPr>
            </w:pPr>
            <w:r>
              <w:rPr>
                <w:rFonts w:ascii="Calibri" w:hAnsi="Calibri"/>
                <w:sz w:val="22"/>
                <w:szCs w:val="22"/>
                <w:lang w:val="en-US"/>
              </w:rPr>
            </w:r>
            <w:r/>
          </w:p>
        </w:tc>
      </w:tr>
    </w:tbl>
    <w:p>
      <w:pPr>
        <w:pStyle w:val="2544"/>
        <w:rPr>
          <w:rFonts w:ascii="Calibri" w:hAnsi="Calibri"/>
          <w:sz w:val="22"/>
          <w:szCs w:val="22"/>
          <w:lang w:val="en-US"/>
        </w:rPr>
      </w:pPr>
      <w:r>
        <w:rPr>
          <w:rFonts w:ascii="Calibri" w:hAnsi="Calibri"/>
          <w:sz w:val="22"/>
          <w:szCs w:val="22"/>
          <w:lang w:val="en-US"/>
        </w:rPr>
        <w:t xml:space="preserve">Each category includes several use cases. The logic of use cases numbering is the following:</w:t>
      </w:r>
      <w:r/>
    </w:p>
    <w:p>
      <w:pPr>
        <w:pStyle w:val="2544"/>
        <w:numPr>
          <w:ilvl w:val="0"/>
          <w:numId w:val="39"/>
        </w:numPr>
        <w:jc w:val="both"/>
        <w:rPr>
          <w:rFonts w:ascii="Calibri" w:hAnsi="Calibri"/>
          <w:sz w:val="22"/>
          <w:szCs w:val="22"/>
          <w:lang w:val="en-US"/>
        </w:rPr>
      </w:pPr>
      <w:r>
        <w:rPr>
          <w:rFonts w:ascii="Calibri" w:hAnsi="Calibri"/>
          <w:sz w:val="22"/>
          <w:szCs w:val="22"/>
          <w:lang w:val="en-US"/>
        </w:rPr>
        <w:t xml:space="preserve">“Category Letter” + “incremental number” (and sometime, + “incremental letter” if a macro-use case has been divided in several sub- use cases).</w:t>
      </w:r>
      <w:r/>
    </w:p>
    <w:p>
      <w:pPr>
        <w:pStyle w:val="2544"/>
        <w:numPr>
          <w:ilvl w:val="0"/>
          <w:numId w:val="39"/>
        </w:numPr>
        <w:jc w:val="both"/>
        <w:rPr>
          <w:rFonts w:ascii="Calibri" w:hAnsi="Calibri"/>
          <w:sz w:val="22"/>
          <w:szCs w:val="22"/>
          <w:lang w:val="en-US"/>
        </w:rPr>
      </w:pPr>
      <w:r>
        <w:rPr>
          <w:rFonts w:ascii="Calibri" w:hAnsi="Calibri"/>
          <w:sz w:val="22"/>
          <w:szCs w:val="22"/>
          <w:lang w:val="en-US"/>
        </w:rPr>
        <w:t xml:space="preserve">Moreover, some use cases have been described according to different logics of transmission (for example, the D11 use case “Alert end of queue” is described twice (I2V and V2V). When this is the case, the use case number stay</w:t>
      </w:r>
      <w:r>
        <w:rPr>
          <w:rFonts w:ascii="Calibri" w:hAnsi="Calibri"/>
          <w:sz w:val="22"/>
          <w:szCs w:val="22"/>
          <w:lang w:val="en-US"/>
        </w:rPr>
        <w:t xml:space="preserve">s</w:t>
      </w:r>
      <w:r>
        <w:rPr>
          <w:rFonts w:ascii="Calibri" w:hAnsi="Calibri"/>
          <w:sz w:val="22"/>
          <w:szCs w:val="22"/>
          <w:lang w:val="en-US"/>
        </w:rPr>
        <w:t xml:space="preserve"> the same (e.g</w:t>
      </w:r>
      <w:r>
        <w:rPr>
          <w:rFonts w:ascii="Calibri" w:hAnsi="Calibri"/>
          <w:sz w:val="22"/>
          <w:szCs w:val="22"/>
          <w:lang w:val="en-US"/>
        </w:rPr>
        <w:t xml:space="preserve">.</w:t>
      </w:r>
      <w:r>
        <w:rPr>
          <w:rFonts w:ascii="Calibri" w:hAnsi="Calibri"/>
          <w:sz w:val="22"/>
          <w:szCs w:val="22"/>
          <w:lang w:val="en-US"/>
        </w:rPr>
        <w:t xml:space="preserve"> D11), but there are two descriptions (e</w:t>
      </w:r>
      <w:r>
        <w:rPr>
          <w:rFonts w:ascii="Calibri" w:hAnsi="Calibri"/>
          <w:sz w:val="22"/>
          <w:szCs w:val="22"/>
          <w:lang w:val="en-US"/>
        </w:rPr>
        <w:t xml:space="preserve">.</w:t>
      </w:r>
      <w:r>
        <w:rPr>
          <w:rFonts w:ascii="Calibri" w:hAnsi="Calibri"/>
          <w:sz w:val="22"/>
          <w:szCs w:val="22"/>
          <w:lang w:val="en-US"/>
        </w:rPr>
        <w:t xml:space="preserve">g. D11 V2V and D11 I2V).</w:t>
      </w:r>
      <w:r/>
    </w:p>
    <w:p>
      <w:pPr>
        <w:pStyle w:val="2544"/>
        <w:jc w:val="both"/>
        <w:spacing w:before="57"/>
        <w:rPr>
          <w:rFonts w:ascii="Calibri" w:hAnsi="Calibri"/>
          <w:lang w:val="en-US"/>
        </w:rPr>
      </w:pPr>
      <w:r>
        <w:rPr>
          <w:rFonts w:ascii="Calibri" w:hAnsi="Calibri"/>
          <w:sz w:val="22"/>
          <w:szCs w:val="22"/>
          <w:lang w:val="en-US"/>
        </w:rPr>
        <w:t xml:space="preserve">The catalog encompasses different kinds of logic of transmission: I2V, V2V, V2I2V, V2P, etc.</w:t>
      </w:r>
      <w:r/>
    </w:p>
    <w:p>
      <w:pPr>
        <w:pStyle w:val="2534"/>
        <w:pageBreakBefore/>
        <w:rPr>
          <w:lang w:val="en-US"/>
        </w:rPr>
      </w:pPr>
      <w:r/>
      <w:bookmarkStart w:id="5" w:name="__RefHeading__94354_907037283"/>
      <w:r/>
      <w:bookmarkStart w:id="6" w:name="_Toc80276184"/>
      <w:r>
        <w:rPr>
          <w:lang w:val="en-US"/>
        </w:rPr>
        <w:t xml:space="preserve">A – Probe vehicle data</w:t>
      </w:r>
      <w:bookmarkEnd w:id="5"/>
      <w:r/>
      <w:bookmarkEnd w:id="6"/>
      <w:r/>
      <w:r/>
    </w:p>
    <w:p>
      <w:pPr>
        <w:pStyle w:val="2535"/>
        <w:rPr>
          <w:lang w:val="en-US"/>
        </w:rPr>
      </w:pPr>
      <w:r/>
      <w:bookmarkStart w:id="7" w:name="__RefHeading__22889_1010548327"/>
      <w:r/>
      <w:bookmarkStart w:id="8" w:name="_Toc80276185"/>
      <w:r>
        <w:rPr>
          <w:lang w:val="en-US"/>
        </w:rPr>
        <w:t xml:space="preserve">A1 – Traffic data collection</w:t>
      </w:r>
      <w:bookmarkEnd w:id="7"/>
      <w:r/>
      <w:bookmarkEnd w:id="8"/>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rHeight w:val="376"/>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A1 – Traffic data collection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 All</w:t>
            </w:r>
            <w:r/>
          </w:p>
        </w:tc>
      </w:tr>
      <w:tr>
        <w:trPr/>
        <w:tc>
          <w:tcPr>
            <w:gridSpan w:val="2"/>
            <w:shd w:val="clear" w:color="auto" w:fill="cccccc"/>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0"/>
                <w:sz w:val="20"/>
                <w:szCs w:val="20"/>
                <w:lang w:val="en-US"/>
              </w:rPr>
            </w:pPr>
            <w:r>
              <w:rPr>
                <w:rFonts w:ascii="Calibri" w:hAnsi="Calibri" w:cs="Times New Roman"/>
                <w:color w:val="000000"/>
                <w:sz w:val="20"/>
                <w:szCs w:val="20"/>
                <w:lang w:val="en-US"/>
              </w:rPr>
              <w:t xml:space="preserve">The service is the automatic collection of road traffic data from the vehicle to the </w:t>
            </w:r>
            <w:r>
              <w:rPr>
                <w:rFonts w:ascii="Calibri" w:hAnsi="Calibri" w:cs="Times New Roman"/>
                <w:color w:val="000000"/>
                <w:sz w:val="20"/>
                <w:szCs w:val="20"/>
                <w:lang w:val="en-US"/>
              </w:rPr>
              <w:t xml:space="preserve">road manager</w:t>
            </w:r>
            <w:r>
              <w:rPr>
                <w:rFonts w:ascii="Calibri" w:hAnsi="Calibri" w:cs="Times New Roman"/>
                <w:color w:val="000000"/>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63"/>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Modern vehicles know at any time their own position, speed, direction and other internal data.</w:t>
            </w:r>
            <w:r/>
          </w:p>
          <w:p>
            <w:pPr>
              <w:pStyle w:val="2563"/>
              <w:jc w:val="both"/>
              <w:rPr>
                <w:rFonts w:ascii="Calibri" w:hAnsi="Calibri"/>
                <w:color w:val="000000"/>
                <w:sz w:val="20"/>
                <w:szCs w:val="20"/>
                <w:lang w:val="en-US"/>
              </w:rPr>
            </w:pPr>
            <w:r>
              <w:rPr>
                <w:rFonts w:ascii="Calibri" w:hAnsi="Calibri" w:cs="Times New Roman"/>
                <w:color w:val="000000"/>
                <w:sz w:val="20"/>
                <w:szCs w:val="20"/>
                <w:lang w:val="en-US"/>
              </w:rPr>
              <w:t xml:space="preserve">This data could be used by the road operator to get a more comprehe</w:t>
            </w:r>
            <w:r>
              <w:rPr>
                <w:rFonts w:ascii="Calibri" w:hAnsi="Calibri"/>
                <w:color w:val="000000"/>
                <w:sz w:val="20"/>
                <w:szCs w:val="20"/>
                <w:lang w:val="en-US"/>
              </w:rPr>
              <w:t xml:space="preserve">nsive knowledge of its network (especially in areas not equipped with counting loops).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63"/>
              <w:jc w:val="both"/>
              <w:rPr>
                <w:rFonts w:ascii="Calibri" w:hAnsi="Calibri"/>
                <w:color w:val="000000"/>
                <w:sz w:val="20"/>
                <w:szCs w:val="20"/>
                <w:lang w:val="en-US"/>
              </w:rPr>
            </w:pPr>
            <w:r>
              <w:rPr>
                <w:rFonts w:ascii="Calibri" w:hAnsi="Calibri"/>
                <w:color w:val="000000"/>
                <w:sz w:val="20"/>
                <w:szCs w:val="20"/>
                <w:lang w:val="en-US"/>
              </w:rPr>
              <w:t xml:space="preserve">The objective of the service is to collect data from vehicles. This data can be used for real time traffic information and management, but also to build statistical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0"/>
              </w:numPr>
              <w:jc w:val="both"/>
              <w:rPr>
                <w:rFonts w:ascii="Calibri" w:hAnsi="Calibri" w:cs="Times New Roman"/>
                <w:color w:val="000000"/>
                <w:lang w:val="en-US"/>
              </w:rPr>
            </w:pPr>
            <w:r>
              <w:rPr>
                <w:rFonts w:ascii="Calibri" w:hAnsi="Calibri" w:cs="Times New Roman"/>
                <w:color w:val="000000"/>
                <w:lang w:val="en-US"/>
              </w:rPr>
              <w:t xml:space="preserve">No specific behavior is expected from road users for whom the operation of the service is totally invisible.</w:t>
            </w:r>
            <w:r/>
          </w:p>
          <w:p>
            <w:pPr>
              <w:pStyle w:val="2555"/>
              <w:numPr>
                <w:ilvl w:val="0"/>
                <w:numId w:val="40"/>
              </w:numPr>
              <w:jc w:val="both"/>
              <w:rPr>
                <w:rFonts w:ascii="Calibri" w:hAnsi="Calibri" w:cs="Times New Roman" w:eastAsia="SimSun"/>
                <w:color w:val="000000"/>
                <w:lang w:val="en-US"/>
              </w:rPr>
            </w:pPr>
            <w:r>
              <w:rPr>
                <w:rFonts w:ascii="Calibri" w:hAnsi="Calibri" w:cs="Times New Roman" w:eastAsia="SimSun"/>
                <w:color w:val="000000"/>
                <w:lang w:val="en-US"/>
              </w:rPr>
              <w:t xml:space="preserve">Data can be used by the road manager as input for monitoring and evaluation, as well as for I2V use cases.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41"/>
              </w:numPr>
              <w:jc w:val="both"/>
              <w:spacing w:line="240" w:lineRule="auto"/>
              <w:rPr>
                <w:rFonts w:ascii="Calibri" w:hAnsi="Calibri" w:cs="Times New Roman" w:eastAsia="NSimSun"/>
                <w:color w:val="000000"/>
                <w:sz w:val="20"/>
                <w:szCs w:val="20"/>
                <w:lang w:val="en-US"/>
              </w:rPr>
            </w:pPr>
            <w:r>
              <w:rPr>
                <w:rFonts w:ascii="Calibri" w:hAnsi="Calibri" w:cs="Times New Roman" w:eastAsia="NSimSun"/>
                <w:color w:val="000000"/>
                <w:sz w:val="20"/>
                <w:szCs w:val="20"/>
                <w:lang w:val="en-US"/>
              </w:rPr>
              <w:t xml:space="preserve">Allow the road manager to know especially the average speed at each point of its network.</w:t>
            </w:r>
            <w:r/>
          </w:p>
          <w:p>
            <w:pPr>
              <w:pStyle w:val="2544"/>
              <w:numPr>
                <w:ilvl w:val="0"/>
                <w:numId w:val="41"/>
              </w:numPr>
              <w:jc w:val="both"/>
              <w:spacing w:line="240" w:lineRule="auto"/>
              <w:rPr>
                <w:rFonts w:ascii="Calibri" w:hAnsi="Calibri" w:cs="Times New Roman" w:eastAsia="NSimSun"/>
                <w:color w:val="000000"/>
                <w:sz w:val="20"/>
                <w:szCs w:val="20"/>
                <w:lang w:val="en-US"/>
              </w:rPr>
            </w:pPr>
            <w:r>
              <w:rPr>
                <w:rFonts w:ascii="Calibri" w:hAnsi="Calibri" w:cs="Times New Roman" w:eastAsia="NSimSun"/>
                <w:color w:val="000000"/>
                <w:sz w:val="20"/>
                <w:szCs w:val="20"/>
                <w:lang w:val="en-US"/>
              </w:rPr>
              <w:t xml:space="preserve">Characterize in a finer way the impact of events on traffic (development of congestion, end of queue evolution, etc.).</w:t>
            </w:r>
            <w:r/>
          </w:p>
          <w:p>
            <w:pPr>
              <w:pStyle w:val="2544"/>
              <w:numPr>
                <w:ilvl w:val="0"/>
                <w:numId w:val="41"/>
              </w:numPr>
              <w:jc w:val="both"/>
              <w:spacing w:line="240" w:lineRule="auto"/>
              <w:rPr>
                <w:rFonts w:ascii="Calibri" w:hAnsi="Calibri" w:cs="Times New Roman" w:eastAsia="NSimSun"/>
                <w:color w:val="000000"/>
                <w:sz w:val="20"/>
                <w:szCs w:val="20"/>
                <w:lang w:val="en-US"/>
              </w:rPr>
            </w:pPr>
            <w:r>
              <w:rPr>
                <w:rFonts w:ascii="Calibri" w:hAnsi="Calibri" w:cs="Times New Roman" w:eastAsia="NSimSun"/>
                <w:color w:val="000000"/>
                <w:sz w:val="20"/>
                <w:szCs w:val="20"/>
                <w:lang w:val="en-US"/>
              </w:rPr>
              <w:t xml:space="preserve">Identify more precisely the critical locations on the network.</w:t>
            </w:r>
            <w:r/>
          </w:p>
          <w:p>
            <w:pPr>
              <w:pStyle w:val="2544"/>
              <w:numPr>
                <w:ilvl w:val="0"/>
                <w:numId w:val="41"/>
              </w:numPr>
              <w:jc w:val="both"/>
              <w:spacing w:line="240" w:lineRule="auto"/>
              <w:rPr>
                <w:rFonts w:ascii="Calibri" w:hAnsi="Calibri" w:cs="Times New Roman" w:eastAsia="NSimSun"/>
                <w:color w:val="000000"/>
                <w:sz w:val="20"/>
                <w:szCs w:val="20"/>
                <w:lang w:val="en-US"/>
              </w:rPr>
            </w:pPr>
            <w:r>
              <w:rPr>
                <w:rFonts w:ascii="Calibri" w:hAnsi="Calibri" w:cs="Times New Roman" w:eastAsia="NSimSun"/>
                <w:color w:val="000000"/>
                <w:sz w:val="20"/>
                <w:szCs w:val="20"/>
                <w:lang w:val="en-US"/>
              </w:rPr>
              <w:t xml:space="preserve">Assist in the development and evaluation of traffic management strategies.</w:t>
            </w:r>
            <w:r/>
          </w:p>
        </w:tc>
      </w:tr>
      <w:tr>
        <w:trPr/>
        <w:tc>
          <w:tcPr>
            <w:gridSpan w:val="2"/>
            <w:shd w:val="clear" w:color="auto" w:fill="cccccc"/>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63"/>
              <w:jc w:val="both"/>
              <w:rPr>
                <w:rFonts w:ascii="Calibri" w:hAnsi="Calibri"/>
                <w:color w:val="000000"/>
                <w:sz w:val="20"/>
                <w:szCs w:val="20"/>
                <w:lang w:val="en-US"/>
              </w:rPr>
            </w:pPr>
            <w:r>
              <w:rPr>
                <w:rFonts w:ascii="Calibri" w:hAnsi="Calibri"/>
                <w:color w:val="000000"/>
                <w:sz w:val="20"/>
                <w:szCs w:val="20"/>
                <w:lang w:val="en-US"/>
              </w:rPr>
              <w:t xml:space="preserve">A driver is driving his vehicle along the road. The vehicle automatically sends messages, with a given frequency, related to the vehicle's traffic data (position, direction, speed, 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0"/>
                <w:sz w:val="20"/>
                <w:szCs w:val="20"/>
                <w:lang w:val="en-US"/>
              </w:rPr>
            </w:pPr>
            <w:r>
              <w:rPr>
                <w:rFonts w:ascii="Calibri" w:hAnsi="Calibri" w:cs="Times New Roman"/>
                <w:color w:val="000000"/>
                <w:sz w:val="20"/>
                <w:szCs w:val="20"/>
                <w:lang w:val="en-US"/>
              </w:rPr>
              <w:t xml:space="preserve">V2I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7"/>
              <w:numPr>
                <w:ilvl w:val="0"/>
                <w:numId w:val="42"/>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vehicle </w:t>
            </w:r>
            <w:r>
              <w:rPr>
                <w:rFonts w:ascii="Calibri" w:hAnsi="Calibri" w:eastAsia="SimSun"/>
                <w:color w:val="000000"/>
                <w:szCs w:val="20"/>
                <w:lang w:val="en-US" w:eastAsia="zh-CN"/>
              </w:rPr>
              <w:t xml:space="preserve">is the source of the information, through its internal sensors or data.</w:t>
            </w:r>
            <w:r/>
          </w:p>
          <w:p>
            <w:pPr>
              <w:pStyle w:val="2557"/>
              <w:numPr>
                <w:ilvl w:val="0"/>
                <w:numId w:val="42"/>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vehicle driver</w:t>
            </w:r>
            <w:r>
              <w:rPr>
                <w:rFonts w:ascii="Calibri" w:hAnsi="Calibri" w:eastAsia="SimSun"/>
                <w:color w:val="000000"/>
                <w:szCs w:val="20"/>
                <w:lang w:val="en-US" w:eastAsia="zh-CN"/>
              </w:rPr>
              <w:t xml:space="preserve">, possibly, needs to give its consent regarding automatic sharing of his vehicle’s data.</w:t>
            </w:r>
            <w:r/>
          </w:p>
          <w:p>
            <w:pPr>
              <w:pStyle w:val="2557"/>
              <w:numPr>
                <w:ilvl w:val="0"/>
                <w:numId w:val="42"/>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road operator</w:t>
            </w:r>
            <w:r>
              <w:rPr>
                <w:rFonts w:ascii="Calibri" w:hAnsi="Calibri" w:eastAsia="SimSun"/>
                <w:color w:val="000000"/>
                <w:szCs w:val="20"/>
                <w:lang w:val="en-US" w:eastAsia="zh-CN"/>
              </w:rPr>
              <w:t xml:space="preserve"> collects the data from vehicles and can use the information derived from the data to provide information, warnings and </w:t>
            </w:r>
            <w:r>
              <w:rPr>
                <w:rFonts w:ascii="Calibri" w:hAnsi="Calibri" w:eastAsia="SimSun"/>
                <w:color w:val="000000"/>
                <w:szCs w:val="20"/>
                <w:lang w:val="en-US" w:eastAsia="zh-CN"/>
              </w:rPr>
              <w:t xml:space="preserve">advice.</w:t>
            </w:r>
            <w:r>
              <w:rPr>
                <w:rFonts w:ascii="Calibri" w:hAnsi="Calibri" w:eastAsia="SimSun"/>
                <w:color w:val="000000"/>
                <w:szCs w:val="20"/>
                <w:lang w:val="en-US" w:eastAsia="zh-CN"/>
              </w:rPr>
              <w:t xml:space="preserve">  </w:t>
            </w:r>
            <w:r/>
          </w:p>
          <w:p>
            <w:pPr>
              <w:pStyle w:val="2557"/>
              <w:numPr>
                <w:ilvl w:val="0"/>
                <w:numId w:val="42"/>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end-users</w:t>
            </w:r>
            <w:r>
              <w:rPr>
                <w:rFonts w:ascii="Calibri" w:hAnsi="Calibri" w:eastAsia="SimSun"/>
                <w:color w:val="000000"/>
                <w:szCs w:val="20"/>
                <w:lang w:val="en-US" w:eastAsia="zh-CN"/>
              </w:rPr>
              <w:t xml:space="preserve"> of these data are the road operator and possibly service providers.</w:t>
            </w:r>
            <w:r/>
          </w:p>
          <w:p>
            <w:pPr>
              <w:pStyle w:val="2557"/>
              <w:numPr>
                <w:ilvl w:val="0"/>
                <w:numId w:val="42"/>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Service provider:</w:t>
            </w:r>
            <w:r>
              <w:rPr>
                <w:rFonts w:ascii="Calibri" w:hAnsi="Calibri" w:eastAsia="SimSun"/>
                <w:color w:val="000000"/>
                <w:szCs w:val="20"/>
                <w:lang w:val="en-US" w:eastAsia="zh-CN"/>
              </w:rPr>
              <w:t xml:space="preserve"> uses the information derived from the data to provide warnings and advice.</w:t>
            </w:r>
            <w:r/>
          </w:p>
          <w:p>
            <w:pPr>
              <w:pStyle w:val="2557"/>
              <w:numPr>
                <w:ilvl w:val="0"/>
                <w:numId w:val="42"/>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Others</w:t>
            </w:r>
            <w:r>
              <w:rPr>
                <w:rFonts w:ascii="Calibri" w:hAnsi="Calibri" w:eastAsia="SimSun"/>
                <w:color w:val="000000"/>
                <w:szCs w:val="20"/>
                <w:lang w:val="en-US" w:eastAsia="zh-CN"/>
              </w:rPr>
              <w:t xml:space="preserve">: depending the car data considered, OEMs can act as a service provider, but also as an intermediate between the service providers and the end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3"/>
              </w:numPr>
              <w:jc w:val="both"/>
              <w:rPr>
                <w:rFonts w:ascii="Calibri" w:hAnsi="Calibri" w:cs="Times New Roman"/>
                <w:color w:val="000000"/>
                <w:lang w:val="en-US"/>
              </w:rPr>
            </w:pPr>
            <w:r>
              <w:rPr>
                <w:rFonts w:ascii="Calibri" w:hAnsi="Calibri" w:cs="Times New Roman"/>
                <w:color w:val="000000"/>
                <w:lang w:val="en-US"/>
              </w:rPr>
              <w:t xml:space="preserve">The vehicle regularly generates messages indicating its speed, position, direction and other data.</w:t>
            </w:r>
            <w:r/>
          </w:p>
          <w:p>
            <w:pPr>
              <w:pStyle w:val="2555"/>
              <w:numPr>
                <w:ilvl w:val="0"/>
                <w:numId w:val="43"/>
              </w:numPr>
              <w:jc w:val="both"/>
              <w:rPr>
                <w:rFonts w:ascii="Calibri" w:hAnsi="Calibri" w:cs="Times New Roman"/>
                <w:color w:val="000000"/>
                <w:lang w:val="en-US"/>
              </w:rPr>
            </w:pPr>
            <w:r>
              <w:rPr>
                <w:rFonts w:ascii="Calibri" w:hAnsi="Calibri" w:cs="Times New Roman"/>
                <w:color w:val="000000"/>
                <w:lang w:val="en-US"/>
              </w:rPr>
              <w:t xml:space="preserve">Messages from the vehicles are received by the road side units (RSUs).</w:t>
            </w:r>
            <w:r/>
          </w:p>
          <w:p>
            <w:pPr>
              <w:pStyle w:val="2555"/>
              <w:numPr>
                <w:ilvl w:val="0"/>
                <w:numId w:val="43"/>
              </w:numPr>
              <w:jc w:val="both"/>
              <w:rPr>
                <w:rFonts w:ascii="Calibri" w:hAnsi="Calibri" w:cs="Times New Roman"/>
                <w:color w:val="000000"/>
                <w:lang w:val="en-US"/>
              </w:rPr>
            </w:pPr>
            <w:r>
              <w:rPr>
                <w:rFonts w:ascii="Calibri" w:hAnsi="Calibri" w:cs="Times New Roman"/>
                <w:color w:val="000000"/>
                <w:lang w:val="en-US"/>
              </w:rPr>
              <w:t xml:space="preserve">The data elements are collected, crossed, aggregated, consolidated with messages possibles received from other vehicles according to different parameters defined by the road manager.</w:t>
            </w:r>
            <w:r/>
          </w:p>
          <w:p>
            <w:pPr>
              <w:pStyle w:val="2555"/>
              <w:numPr>
                <w:ilvl w:val="0"/>
                <w:numId w:val="43"/>
              </w:numPr>
              <w:jc w:val="both"/>
              <w:rPr>
                <w:rFonts w:ascii="Calibri" w:hAnsi="Calibri" w:cs="Times New Roman"/>
                <w:color w:val="000000"/>
                <w:lang w:val="en-US"/>
              </w:rPr>
            </w:pPr>
            <w:r>
              <w:rPr>
                <w:rFonts w:ascii="Calibri" w:hAnsi="Calibri" w:cs="Times New Roman"/>
                <w:color w:val="000000"/>
                <w:lang w:val="en-US"/>
              </w:rPr>
              <w:t xml:space="preserve">Data elements are accessible in the Traffic Management System (TMS) of the road manager who can then use them, either in real time of for statistical needs.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0"/>
                <w:sz w:val="20"/>
                <w:szCs w:val="20"/>
                <w:lang w:val="en-US"/>
              </w:rPr>
            </w:pPr>
            <w:r>
              <w:rPr>
                <w:rFonts w:ascii="Calibri" w:hAnsi="Calibri" w:cs="Times New Roman"/>
                <w:color w:val="000000"/>
                <w:sz w:val="20"/>
                <w:szCs w:val="20"/>
                <w:lang w:val="en-US"/>
              </w:rPr>
              <w:t xml:space="preserve">This use case is totally invisible for the road user. There are no alerts / information displayed on the vehicle's HMI.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4"/>
              </w:numPr>
              <w:rPr>
                <w:rFonts w:ascii="Calibri" w:hAnsi="Calibri" w:cs="Times New Roman"/>
                <w:color w:val="000000"/>
                <w:sz w:val="20"/>
                <w:szCs w:val="20"/>
                <w:lang w:val="en-US"/>
              </w:rPr>
            </w:pPr>
            <w:r>
              <w:rPr>
                <w:rFonts w:ascii="Calibri" w:hAnsi="Calibri" w:cs="Times New Roman"/>
                <w:color w:val="000000"/>
                <w:sz w:val="20"/>
                <w:szCs w:val="20"/>
                <w:lang w:val="en-US"/>
              </w:rPr>
              <w:t xml:space="preserve">CAM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7"/>
              <w:numPr>
                <w:ilvl w:val="0"/>
                <w:numId w:val="45"/>
              </w:numPr>
              <w:jc w:val="both"/>
            </w:pPr>
            <w:r>
              <w:rPr>
                <w:rFonts w:ascii="Calibri" w:hAnsi="Calibri" w:cs="Times New Roman" w:eastAsia="SimSun"/>
                <w:b/>
                <w:bCs/>
                <w:color w:val="000000"/>
                <w:szCs w:val="20"/>
                <w:lang w:val="en-US" w:eastAsia="zh-CN"/>
              </w:rPr>
              <w:t xml:space="preserve">Technology of communication</w:t>
            </w:r>
            <w:r>
              <w:rPr>
                <w:rFonts w:ascii="Calibri" w:hAnsi="Calibri" w:cs="Times New Roman" w:eastAsia="SimSun"/>
                <w:color w:val="000000"/>
                <w:szCs w:val="20"/>
                <w:lang w:val="en-US" w:eastAsia="zh-CN"/>
              </w:rPr>
              <w:t xml:space="preserve">:</w:t>
            </w:r>
            <w:r/>
          </w:p>
          <w:p>
            <w:pPr>
              <w:pStyle w:val="2557"/>
              <w:numPr>
                <w:ilvl w:val="1"/>
                <w:numId w:val="45"/>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If the technology of communication used is the ITS-G5, data will be received by the road operator only if a RSU is surrounding the vehicle sending messages.</w:t>
            </w:r>
            <w:r/>
          </w:p>
          <w:p>
            <w:pPr>
              <w:pStyle w:val="2557"/>
              <w:numPr>
                <w:ilvl w:val="1"/>
                <w:numId w:val="45"/>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A solution to handle this problem would be to equip vehicles with a function which stores the messages or the information they contain when the vehicle is not cove</w:t>
            </w:r>
            <w:r>
              <w:rPr>
                <w:rFonts w:ascii="Calibri" w:hAnsi="Calibri" w:cs="Times New Roman" w:eastAsia="SimSun"/>
                <w:color w:val="000000"/>
                <w:szCs w:val="20"/>
                <w:lang w:val="en-US" w:eastAsia="zh-CN"/>
              </w:rPr>
              <w:t xml:space="preserve">red by an RSU around. RSU could send requests to vehicles when in communication range. Vehicles receiving this request could then send the stored messages/information. This solution could lead to privacy concerns. Moreover, not aligned with ETSI standards.</w:t>
            </w:r>
            <w:r/>
          </w:p>
          <w:p>
            <w:pPr>
              <w:pStyle w:val="2557"/>
              <w:numPr>
                <w:ilvl w:val="0"/>
                <w:numId w:val="45"/>
              </w:numPr>
              <w:jc w:val="both"/>
              <w:rPr>
                <w:lang w:val="en-US"/>
              </w:rPr>
            </w:pPr>
            <w:r>
              <w:rPr>
                <w:rFonts w:ascii="Calibri" w:hAnsi="Calibri" w:cs="Times New Roman" w:eastAsia="SimSun"/>
                <w:b/>
                <w:bCs/>
                <w:color w:val="000000"/>
                <w:szCs w:val="20"/>
                <w:lang w:val="en-US" w:eastAsia="zh-CN"/>
              </w:rPr>
              <w:t xml:space="preserve">Readiness of OEMs to broadcast data:</w:t>
            </w:r>
            <w:r/>
          </w:p>
          <w:p>
            <w:pPr>
              <w:pStyle w:val="2557"/>
              <w:numPr>
                <w:ilvl w:val="1"/>
                <w:numId w:val="45"/>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Road authorities are dependent on what information will be broadcasted from the C-ITS equipped cars.</w:t>
            </w:r>
            <w:r/>
          </w:p>
          <w:p>
            <w:pPr>
              <w:pStyle w:val="2557"/>
              <w:numPr>
                <w:ilvl w:val="1"/>
                <w:numId w:val="45"/>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To a certain extent, it is up to OEMs what data will be broadcasted.</w:t>
            </w:r>
            <w:r/>
          </w:p>
          <w:p>
            <w:pPr>
              <w:pStyle w:val="2557"/>
              <w:numPr>
                <w:ilvl w:val="0"/>
                <w:numId w:val="45"/>
              </w:numPr>
              <w:jc w:val="both"/>
              <w:rPr>
                <w:lang w:val="en-US"/>
              </w:rPr>
            </w:pPr>
            <w:r>
              <w:rPr>
                <w:rFonts w:ascii="Calibri" w:hAnsi="Calibri" w:cs="Times New Roman" w:eastAsia="SimSun"/>
                <w:b/>
                <w:bCs/>
                <w:color w:val="000000"/>
                <w:szCs w:val="20"/>
                <w:lang w:val="en-US" w:eastAsia="zh-CN"/>
              </w:rPr>
              <w:t xml:space="preserve">Privacy </w:t>
            </w:r>
            <w:r>
              <w:rPr>
                <w:rFonts w:ascii="Calibri" w:hAnsi="Calibri" w:cs="Times New Roman" w:eastAsia="SimSun"/>
                <w:color w:val="000000"/>
                <w:szCs w:val="20"/>
                <w:lang w:val="en-US" w:eastAsia="zh-CN"/>
              </w:rPr>
              <w:t xml:space="preserve">plays an important role. It is expected that car owners must ans</w:t>
            </w:r>
            <w:r>
              <w:rPr>
                <w:rFonts w:ascii="Calibri" w:hAnsi="Calibri" w:cs="Times New Roman" w:eastAsia="SimSun"/>
                <w:color w:val="000000"/>
                <w:szCs w:val="20"/>
                <w:lang w:val="en-US" w:eastAsia="zh-CN"/>
              </w:rPr>
              <w:t xml:space="preserve">wer a question whether they allow their data to be used for purposes as thought out by the road authorities (i.e. traffic jam detection, policy making, etc.). In France, an agreement with the CNIL has been done on this topic for the current C-ITS projects.</w:t>
            </w:r>
            <w:r/>
          </w:p>
          <w:p>
            <w:pPr>
              <w:pStyle w:val="2557"/>
              <w:numPr>
                <w:ilvl w:val="0"/>
                <w:numId w:val="45"/>
              </w:numPr>
              <w:jc w:val="both"/>
              <w:rPr>
                <w:lang w:val="en-US"/>
              </w:rPr>
            </w:pPr>
            <w:r>
              <w:rPr>
                <w:rFonts w:ascii="Calibri" w:hAnsi="Calibri" w:cs="Times New Roman" w:eastAsia="SimSun"/>
                <w:b/>
                <w:bCs/>
                <w:color w:val="000000"/>
                <w:szCs w:val="20"/>
                <w:lang w:val="en-US" w:eastAsia="zh-CN"/>
              </w:rPr>
              <w:t xml:space="preserve">Standardization:</w:t>
            </w:r>
            <w:r>
              <w:rPr>
                <w:rFonts w:ascii="Calibri" w:hAnsi="Calibri" w:cs="Times New Roman" w:eastAsia="SimSun"/>
                <w:color w:val="000000"/>
                <w:szCs w:val="20"/>
                <w:lang w:val="en-US" w:eastAsia="zh-CN"/>
              </w:rPr>
              <w:t xml:space="preserve">  The CAM standard has limitations in terms of data types. It would be particularly useful to extend it, for example to integrate the occupancy rate of the vehicle (see use case “H3 – Dynamic lane management”)</w:t>
            </w:r>
            <w:r/>
          </w:p>
          <w:p>
            <w:pPr>
              <w:pStyle w:val="2557"/>
              <w:numPr>
                <w:ilvl w:val="0"/>
                <w:numId w:val="45"/>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The user has to give his consent prior to use the data.</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9" w:name="__RefHeading__22891_1010548327"/>
      <w:r/>
      <w:bookmarkStart w:id="10" w:name="_Toc80276186"/>
      <w:r>
        <w:rPr>
          <w:lang w:val="en-US"/>
        </w:rPr>
        <w:t xml:space="preserve">A2 – </w:t>
      </w:r>
      <w:r>
        <w:rPr>
          <w:lang w:val="en-US"/>
        </w:rPr>
        <w:t xml:space="preserve">Probe vehicle data on detected events</w:t>
      </w:r>
      <w:bookmarkEnd w:id="9"/>
      <w:r/>
      <w:bookmarkEnd w:id="10"/>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rHeight w:val="326"/>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A2 – Probe vehicle data on detected event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 All</w:t>
            </w:r>
            <w:r/>
          </w:p>
        </w:tc>
      </w:tr>
      <w:tr>
        <w:trPr/>
        <w:tc>
          <w:tcPr>
            <w:gridSpan w:val="2"/>
            <w:shd w:val="clear" w:color="auto" w:fill="cccccc"/>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jc w:val="both"/>
              <w:rPr>
                <w:rFonts w:ascii="Calibri" w:hAnsi="Calibri" w:cs="Times New Roman" w:eastAsia="SimSun"/>
                <w:color w:val="00000A"/>
                <w:lang w:val="en-US"/>
              </w:rPr>
            </w:pPr>
            <w:r>
              <w:rPr>
                <w:rFonts w:ascii="Calibri" w:hAnsi="Calibri" w:cs="Times New Roman" w:eastAsia="SimSun"/>
                <w:color w:val="00000A"/>
                <w:lang w:val="en-US"/>
              </w:rPr>
              <w:t xml:space="preserve">The service is an automatic collection of specific event information from the vehicles to the road manager.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63"/>
              <w:numPr>
                <w:ilvl w:val="0"/>
                <w:numId w:val="46"/>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Thanks to their sensors / embedded </w:t>
            </w:r>
            <w:r>
              <w:rPr>
                <w:rFonts w:ascii="Calibri" w:hAnsi="Calibri" w:cs="Times New Roman"/>
                <w:color w:val="000000"/>
                <w:sz w:val="20"/>
                <w:szCs w:val="20"/>
                <w:lang w:val="en-US"/>
              </w:rPr>
              <w:t xml:space="preserve">technologies (</w:t>
            </w:r>
            <w:r>
              <w:rPr>
                <w:rFonts w:ascii="Calibri" w:hAnsi="Calibri" w:cs="Times New Roman"/>
                <w:color w:val="000000"/>
                <w:sz w:val="20"/>
                <w:szCs w:val="20"/>
                <w:lang w:val="en-US"/>
              </w:rPr>
              <w:t xml:space="preserve">windscreen wiper status, ABS, ESP, collision sensors, etc.), vehicles know specific events affecting the driving experience</w:t>
            </w:r>
            <w:r/>
          </w:p>
          <w:p>
            <w:pPr>
              <w:pStyle w:val="2563"/>
              <w:numPr>
                <w:ilvl w:val="0"/>
                <w:numId w:val="46"/>
              </w:numPr>
              <w:jc w:val="both"/>
              <w:rPr>
                <w:rFonts w:ascii="Calibri" w:hAnsi="Calibri"/>
                <w:color w:val="000000"/>
                <w:sz w:val="20"/>
                <w:szCs w:val="20"/>
                <w:lang w:val="en-US"/>
              </w:rPr>
            </w:pPr>
            <w:r>
              <w:rPr>
                <w:rFonts w:ascii="Calibri" w:hAnsi="Calibri"/>
                <w:color w:val="000000"/>
                <w:sz w:val="20"/>
                <w:szCs w:val="20"/>
                <w:lang w:val="en-US"/>
              </w:rPr>
              <w:t xml:space="preserve">This data could be used to enhance the road operator's knowledge of events, complementing cameras, patrol and other existing sources.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63"/>
              <w:jc w:val="both"/>
              <w:rPr>
                <w:rFonts w:ascii="Calibri" w:hAnsi="Calibri"/>
                <w:color w:val="000000"/>
                <w:sz w:val="20"/>
                <w:szCs w:val="20"/>
                <w:lang w:val="en-US"/>
              </w:rPr>
            </w:pPr>
            <w:r>
              <w:rPr>
                <w:rFonts w:ascii="Calibri" w:hAnsi="Calibri"/>
                <w:color w:val="000000"/>
                <w:sz w:val="20"/>
                <w:szCs w:val="20"/>
                <w:lang w:val="en-US"/>
              </w:rPr>
              <w:t xml:space="preserve">The objective of the service is the collection of event information on the road networks detected by the vehicles, for the road operator.</w:t>
            </w:r>
            <w:r/>
          </w:p>
        </w:tc>
      </w:tr>
      <w:tr>
        <w:trPr>
          <w:trHeight w:val="632"/>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7"/>
              </w:numPr>
              <w:jc w:val="both"/>
              <w:rPr>
                <w:rFonts w:ascii="Calibri" w:hAnsi="Calibri" w:cs="Times New Roman" w:eastAsia="SimSun"/>
                <w:color w:val="000000"/>
                <w:lang w:val="en-US"/>
              </w:rPr>
            </w:pPr>
            <w:r>
              <w:rPr>
                <w:rFonts w:ascii="Calibri" w:hAnsi="Calibri" w:cs="Times New Roman" w:eastAsia="SimSun"/>
                <w:color w:val="000000"/>
                <w:lang w:val="en-US"/>
              </w:rPr>
              <w:t xml:space="preserve">No specific behavior is expected from road users for whom the operation of the service is totally invisible.</w:t>
            </w:r>
            <w:r/>
          </w:p>
          <w:p>
            <w:pPr>
              <w:pStyle w:val="2555"/>
              <w:numPr>
                <w:ilvl w:val="0"/>
                <w:numId w:val="47"/>
              </w:numPr>
              <w:jc w:val="both"/>
              <w:rPr>
                <w:rFonts w:ascii="Calibri" w:hAnsi="Calibri" w:cs="Mangal" w:eastAsia="SimSun"/>
                <w:color w:val="000000"/>
                <w:lang w:val="en-US"/>
              </w:rPr>
            </w:pPr>
            <w:r>
              <w:rPr>
                <w:rFonts w:ascii="Calibri" w:hAnsi="Calibri" w:cs="Mangal" w:eastAsia="SimSun"/>
                <w:color w:val="000000"/>
                <w:lang w:val="en-US"/>
              </w:rPr>
              <w:t xml:space="preserve">For the road operator, the collected data</w:t>
            </w:r>
            <w:r>
              <w:rPr>
                <w:rFonts w:ascii="Calibri" w:hAnsi="Calibri" w:cs="Mangal" w:eastAsia="SimSun"/>
                <w:color w:val="000000"/>
                <w:lang w:val="en-US"/>
              </w:rPr>
              <w:t xml:space="preserve"> gives insight in the traffic situation and surroundings. These are used as input for monitoring &amp; evaluation (e.g. for policy making) and other I2V use cases such as traffic condition warning, hazardous location notification and adverse weather condition.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the road manager, the service enables the detection and afterward a more precise and efficient qualification of road events on his network. </w:t>
            </w:r>
            <w:r>
              <w:rPr>
                <w:rFonts w:ascii="Calibri" w:hAnsi="Calibri"/>
                <w:color w:val="000000"/>
                <w:sz w:val="20"/>
                <w:szCs w:val="20"/>
                <w:lang w:val="en-US"/>
              </w:rPr>
              <w:t xml:space="preserve">The collected data proves as a basis for other I2V applications which are improved or possibly otherwise impossible.</w:t>
            </w:r>
            <w:r/>
          </w:p>
        </w:tc>
      </w:tr>
      <w:tr>
        <w:trPr/>
        <w:tc>
          <w:tcPr>
            <w:gridSpan w:val="2"/>
            <w:shd w:val="clear" w:color="auto" w:fill="cccccc"/>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olor w:val="000000"/>
                <w:sz w:val="20"/>
                <w:szCs w:val="20"/>
                <w:lang w:val="en-US"/>
              </w:rPr>
              <w:t xml:space="preserve">A vehicle is driving along the road, automatically detects a specific event, and transmits automatically a message. Specific event are possibly:</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Temporary slippery road (A2 – D1)</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Stationary vehicle (A2-D4a)</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Vehicle breakdown (A2-D4b)</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Vehicle in accident (A2-D5)</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Reduced visibility (A2-D6)</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Emergency brake (A2-D10)</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End of queue (A2-D11)</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Extreme weather conditions (A2-E6)</w:t>
            </w:r>
            <w:r/>
          </w:p>
          <w:p>
            <w:pPr>
              <w:pStyle w:val="2544"/>
              <w:numPr>
                <w:ilvl w:val="0"/>
                <w:numId w:val="4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V2I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7"/>
              <w:numPr>
                <w:ilvl w:val="0"/>
                <w:numId w:val="49"/>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vehicle </w:t>
            </w:r>
            <w:r>
              <w:rPr>
                <w:rFonts w:ascii="Calibri" w:hAnsi="Calibri" w:eastAsia="SimSun"/>
                <w:color w:val="000000"/>
                <w:szCs w:val="20"/>
                <w:lang w:val="en-US" w:eastAsia="zh-CN"/>
              </w:rPr>
              <w:t xml:space="preserve">is the source of the information, through its sensors.</w:t>
            </w:r>
            <w:r/>
          </w:p>
          <w:p>
            <w:pPr>
              <w:pStyle w:val="2557"/>
              <w:numPr>
                <w:ilvl w:val="0"/>
                <w:numId w:val="49"/>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vehicle driver</w:t>
            </w:r>
            <w:r>
              <w:rPr>
                <w:rFonts w:ascii="Calibri" w:hAnsi="Calibri" w:eastAsia="SimSun"/>
                <w:color w:val="000000"/>
                <w:szCs w:val="20"/>
                <w:lang w:val="en-US" w:eastAsia="zh-CN"/>
              </w:rPr>
              <w:t xml:space="preserve">, possibly, needs to give its consent regarding automatic sharing of his vehicle’s data.</w:t>
            </w:r>
            <w:r/>
          </w:p>
          <w:p>
            <w:pPr>
              <w:pStyle w:val="2557"/>
              <w:numPr>
                <w:ilvl w:val="0"/>
                <w:numId w:val="49"/>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road operator</w:t>
            </w:r>
            <w:r>
              <w:rPr>
                <w:rFonts w:ascii="Calibri" w:hAnsi="Calibri" w:eastAsia="SimSun"/>
                <w:color w:val="000000"/>
                <w:szCs w:val="20"/>
                <w:lang w:val="en-US" w:eastAsia="zh-CN"/>
              </w:rPr>
              <w:t xml:space="preserve"> collects the data from vehicles and can use the information derived from the data to provide information, warnings and advice.  </w:t>
            </w:r>
            <w:r/>
          </w:p>
          <w:p>
            <w:pPr>
              <w:pStyle w:val="2557"/>
              <w:numPr>
                <w:ilvl w:val="0"/>
                <w:numId w:val="49"/>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end-users</w:t>
            </w:r>
            <w:r>
              <w:rPr>
                <w:rFonts w:ascii="Calibri" w:hAnsi="Calibri" w:eastAsia="SimSun"/>
                <w:color w:val="000000"/>
                <w:szCs w:val="20"/>
                <w:lang w:val="en-US" w:eastAsia="zh-CN"/>
              </w:rPr>
              <w:t xml:space="preserve"> of these data are the road operator and possibly service providers.</w:t>
            </w:r>
            <w:r/>
          </w:p>
          <w:p>
            <w:pPr>
              <w:pStyle w:val="2557"/>
              <w:numPr>
                <w:ilvl w:val="0"/>
                <w:numId w:val="49"/>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Service provider:</w:t>
            </w:r>
            <w:r>
              <w:rPr>
                <w:rFonts w:ascii="Calibri" w:hAnsi="Calibri" w:eastAsia="SimSun"/>
                <w:color w:val="000000"/>
                <w:szCs w:val="20"/>
                <w:lang w:val="en-US" w:eastAsia="zh-CN"/>
              </w:rPr>
              <w:t xml:space="preserve"> uses the information derived from the data to provide warnings and advice.</w:t>
            </w:r>
            <w:r/>
          </w:p>
          <w:p>
            <w:pPr>
              <w:pStyle w:val="2557"/>
              <w:numPr>
                <w:ilvl w:val="0"/>
                <w:numId w:val="49"/>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Others</w:t>
            </w:r>
            <w:r>
              <w:rPr>
                <w:rFonts w:ascii="Calibri" w:hAnsi="Calibri" w:eastAsia="SimSun"/>
                <w:color w:val="000000"/>
                <w:szCs w:val="20"/>
                <w:lang w:val="en-US" w:eastAsia="zh-CN"/>
              </w:rPr>
              <w:t xml:space="preserve">: OEMs can act as a service provider, but also as an intermediate between the service providers and the end users.</w:t>
            </w:r>
            <w:r/>
          </w:p>
        </w:tc>
      </w:tr>
      <w:tr>
        <w:trPr>
          <w:trHeight w:val="2097"/>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0"/>
              </w:numPr>
              <w:jc w:val="both"/>
              <w:rPr>
                <w:rFonts w:ascii="Calibri" w:hAnsi="Calibri"/>
                <w:color w:val="000000"/>
                <w:sz w:val="20"/>
                <w:szCs w:val="20"/>
                <w:lang w:val="en-US"/>
              </w:rPr>
            </w:pPr>
            <w:r>
              <w:rPr>
                <w:rFonts w:ascii="Calibri" w:hAnsi="Calibri"/>
                <w:color w:val="000000"/>
                <w:sz w:val="20"/>
                <w:szCs w:val="20"/>
                <w:lang w:val="en-US"/>
              </w:rPr>
              <w:t xml:space="preserve">A vehicle automatically detects an </w:t>
            </w:r>
            <w:r>
              <w:rPr>
                <w:rFonts w:ascii="Calibri" w:hAnsi="Calibri"/>
                <w:color w:val="000000"/>
                <w:sz w:val="20"/>
                <w:szCs w:val="20"/>
                <w:lang w:val="en-US"/>
              </w:rPr>
              <w:t xml:space="preserve">event and</w:t>
            </w:r>
            <w:r>
              <w:rPr>
                <w:rFonts w:ascii="Calibri" w:hAnsi="Calibri"/>
                <w:color w:val="000000"/>
                <w:sz w:val="20"/>
                <w:szCs w:val="20"/>
                <w:lang w:val="en-US"/>
              </w:rPr>
              <w:t xml:space="preserve"> broadcasts a message </w:t>
            </w:r>
            <w:r>
              <w:rPr>
                <w:rFonts w:ascii="Calibri" w:hAnsi="Calibri"/>
                <w:color w:val="000000"/>
                <w:sz w:val="20"/>
                <w:szCs w:val="20"/>
                <w:lang w:val="en-GB"/>
              </w:rPr>
              <w:t xml:space="preserve">signalling</w:t>
            </w:r>
            <w:r>
              <w:rPr>
                <w:rFonts w:ascii="Calibri" w:hAnsi="Calibri"/>
                <w:color w:val="000000"/>
                <w:sz w:val="20"/>
                <w:szCs w:val="20"/>
                <w:lang w:val="en-US"/>
              </w:rPr>
              <w:t xml:space="preserve"> it.</w:t>
            </w:r>
            <w:r/>
          </w:p>
          <w:p>
            <w:pPr>
              <w:pStyle w:val="2542"/>
              <w:numPr>
                <w:ilvl w:val="0"/>
                <w:numId w:val="50"/>
              </w:numPr>
              <w:jc w:val="both"/>
              <w:rPr>
                <w:rFonts w:ascii="Calibri" w:hAnsi="Calibri"/>
                <w:color w:val="000000"/>
                <w:sz w:val="20"/>
                <w:szCs w:val="20"/>
                <w:lang w:val="en-US"/>
              </w:rPr>
            </w:pPr>
            <w:r>
              <w:rPr>
                <w:rFonts w:ascii="Calibri" w:hAnsi="Calibri"/>
                <w:color w:val="000000"/>
                <w:sz w:val="20"/>
                <w:szCs w:val="20"/>
                <w:lang w:val="en-US"/>
              </w:rPr>
              <w:t xml:space="preserve">The message is received by the road side units.</w:t>
            </w:r>
            <w:r/>
          </w:p>
          <w:p>
            <w:pPr>
              <w:pStyle w:val="2542"/>
              <w:numPr>
                <w:ilvl w:val="0"/>
                <w:numId w:val="50"/>
              </w:numPr>
              <w:jc w:val="both"/>
              <w:rPr>
                <w:rFonts w:ascii="Calibri" w:hAnsi="Calibri"/>
                <w:color w:val="000000"/>
                <w:sz w:val="20"/>
                <w:szCs w:val="20"/>
                <w:lang w:val="en-US"/>
              </w:rPr>
            </w:pPr>
            <w:r>
              <w:rPr>
                <w:rFonts w:ascii="Calibri" w:hAnsi="Calibri"/>
                <w:color w:val="000000"/>
                <w:sz w:val="20"/>
                <w:szCs w:val="20"/>
                <w:lang w:val="en-US"/>
              </w:rPr>
              <w:t xml:space="preserve">The data is collected, crossed, aggregated and consolidated </w:t>
            </w:r>
            <w:r>
              <w:rPr>
                <w:rFonts w:ascii="Calibri" w:hAnsi="Calibri"/>
                <w:color w:val="000000"/>
                <w:sz w:val="20"/>
                <w:szCs w:val="20"/>
                <w:lang w:val="en-US"/>
              </w:rPr>
              <w:t xml:space="preserve">with messages</w:t>
            </w:r>
            <w:r>
              <w:rPr>
                <w:rFonts w:ascii="Calibri" w:hAnsi="Calibri"/>
                <w:color w:val="000000"/>
                <w:sz w:val="20"/>
                <w:szCs w:val="20"/>
                <w:lang w:val="en-US"/>
              </w:rPr>
              <w:t xml:space="preserve"> possibly received from other vehicles according </w:t>
            </w:r>
            <w:r>
              <w:rPr>
                <w:rFonts w:ascii="Calibri" w:hAnsi="Calibri"/>
                <w:color w:val="000000"/>
                <w:sz w:val="20"/>
                <w:szCs w:val="20"/>
                <w:lang w:val="en-US"/>
              </w:rPr>
              <w:t xml:space="preserve">to parameters</w:t>
            </w:r>
            <w:r>
              <w:rPr>
                <w:rFonts w:ascii="Calibri" w:hAnsi="Calibri"/>
                <w:color w:val="000000"/>
                <w:sz w:val="20"/>
                <w:szCs w:val="20"/>
                <w:lang w:val="en-US"/>
              </w:rPr>
              <w:t xml:space="preserve"> defined by the road manager.</w:t>
            </w:r>
            <w:r/>
          </w:p>
          <w:p>
            <w:pPr>
              <w:pStyle w:val="2542"/>
              <w:numPr>
                <w:ilvl w:val="0"/>
                <w:numId w:val="50"/>
              </w:numPr>
              <w:jc w:val="both"/>
              <w:rPr>
                <w:rFonts w:ascii="Calibri" w:hAnsi="Calibri"/>
                <w:color w:val="000000"/>
                <w:sz w:val="20"/>
                <w:szCs w:val="20"/>
                <w:lang w:val="en-US"/>
              </w:rPr>
            </w:pPr>
            <w:r>
              <w:rPr>
                <w:rFonts w:ascii="Calibri" w:hAnsi="Calibri"/>
                <w:color w:val="000000"/>
                <w:sz w:val="20"/>
                <w:szCs w:val="20"/>
                <w:lang w:val="en-US"/>
              </w:rPr>
              <w:t xml:space="preserve">The data is then made available to the road manager on a dedicated database; It can access it from its TMS to assist in the operation of the network and / or automatic alerts directly to the occurrence of certain events.</w:t>
            </w:r>
            <w:r/>
          </w:p>
          <w:p>
            <w:pPr>
              <w:pStyle w:val="2542"/>
              <w:jc w:val="both"/>
              <w:rPr>
                <w:rFonts w:ascii="Calibri" w:hAnsi="Calibri"/>
                <w:color w:val="000000"/>
                <w:sz w:val="20"/>
                <w:szCs w:val="20"/>
                <w:lang w:val="en-US"/>
              </w:rPr>
            </w:pPr>
            <w:r>
              <w:rPr>
                <w:rFonts w:ascii="Calibri" w:hAnsi="Calibri"/>
                <w:color w:val="000000"/>
                <w:sz w:val="20"/>
                <w:szCs w:val="20"/>
                <w:lang w:val="en-US"/>
              </w:rPr>
              <w:t xml:space="preserve">This will allow it, in return, to have this information back down to vehicles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66CC"/>
                <w:sz w:val="20"/>
                <w:szCs w:val="20"/>
                <w:lang w:val="en-US"/>
              </w:rPr>
            </w:pPr>
            <w:r>
              <w:rPr>
                <w:rFonts w:ascii="Calibri" w:hAnsi="Calibri" w:cs="Times New Roman"/>
                <w:color w:val="000000"/>
                <w:sz w:val="20"/>
                <w:szCs w:val="20"/>
                <w:lang w:val="en-US"/>
              </w:rPr>
              <w:t xml:space="preserve">This use case is totally invisible for the road user. There are no alerts / information displayed on the vehicle's HMI unless the HMI is programmed to display the events declared by the EGO vehicle (choice of the OEM).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7"/>
              <w:numPr>
                <w:ilvl w:val="0"/>
                <w:numId w:val="52"/>
              </w:numPr>
              <w:jc w:val="both"/>
            </w:pPr>
            <w:r>
              <w:rPr>
                <w:rFonts w:ascii="Calibri" w:hAnsi="Calibri" w:cs="Times New Roman" w:eastAsia="SimSun"/>
                <w:b/>
                <w:bCs/>
                <w:color w:val="000000"/>
                <w:szCs w:val="20"/>
                <w:lang w:val="en-US" w:eastAsia="zh-CN"/>
              </w:rPr>
              <w:t xml:space="preserve">Technology of communication</w:t>
            </w:r>
            <w:r>
              <w:rPr>
                <w:rFonts w:ascii="Calibri" w:hAnsi="Calibri" w:cs="Times New Roman" w:eastAsia="SimSun"/>
                <w:color w:val="000000"/>
                <w:szCs w:val="20"/>
                <w:lang w:val="en-US" w:eastAsia="zh-CN"/>
              </w:rPr>
              <w:t xml:space="preserve">:</w:t>
            </w:r>
            <w:r/>
          </w:p>
          <w:p>
            <w:pPr>
              <w:pStyle w:val="2557"/>
              <w:numPr>
                <w:ilvl w:val="1"/>
                <w:numId w:val="52"/>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If the technology of communication used is the ITS-G5, data will be received by the road operator only if a RSU is surrounding the vehicle sending messages.</w:t>
            </w:r>
            <w:r/>
          </w:p>
          <w:p>
            <w:pPr>
              <w:pStyle w:val="2557"/>
              <w:numPr>
                <w:ilvl w:val="1"/>
                <w:numId w:val="52"/>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A solution to handle this problem, if the repetition of the message is not long enough, would be to equip vehicles with a functi</w:t>
            </w:r>
            <w:r>
              <w:rPr>
                <w:rFonts w:ascii="Calibri" w:hAnsi="Calibri" w:cs="Times New Roman" w:eastAsia="SimSun"/>
                <w:color w:val="000000"/>
                <w:szCs w:val="20"/>
                <w:lang w:val="en-US" w:eastAsia="zh-CN"/>
              </w:rPr>
              <w:t xml:space="preserve">on which stores the messages or the information they contain when the vehicle is not covered by an RSU around. RSU could send requests to vehicles when in communication range. Vehicles receiving this request could then send the stored messages/information.</w:t>
            </w:r>
            <w:r/>
          </w:p>
          <w:p>
            <w:pPr>
              <w:pStyle w:val="2557"/>
              <w:numPr>
                <w:ilvl w:val="0"/>
                <w:numId w:val="52"/>
              </w:numPr>
              <w:jc w:val="both"/>
              <w:rPr>
                <w:lang w:val="en-US"/>
              </w:rPr>
            </w:pPr>
            <w:r>
              <w:rPr>
                <w:rFonts w:ascii="Calibri" w:hAnsi="Calibri" w:cs="Times New Roman" w:eastAsia="SimSun"/>
                <w:b/>
                <w:bCs/>
                <w:color w:val="000000"/>
                <w:szCs w:val="20"/>
                <w:lang w:val="en-US" w:eastAsia="zh-CN"/>
              </w:rPr>
              <w:t xml:space="preserve">Readiness of OEMs to broadcast data:</w:t>
            </w:r>
            <w:r/>
          </w:p>
          <w:p>
            <w:pPr>
              <w:pStyle w:val="2557"/>
              <w:numPr>
                <w:ilvl w:val="1"/>
                <w:numId w:val="52"/>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Road authorities are dependent on what information will be broadcasted from the C-ITS equipped cars.</w:t>
            </w:r>
            <w:r/>
          </w:p>
          <w:p>
            <w:pPr>
              <w:pStyle w:val="2557"/>
              <w:numPr>
                <w:ilvl w:val="1"/>
                <w:numId w:val="52"/>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To a certain extent, it is up to OEMs what data will be broadcasted.</w:t>
            </w:r>
            <w:r/>
          </w:p>
          <w:p>
            <w:pPr>
              <w:pStyle w:val="2557"/>
              <w:numPr>
                <w:ilvl w:val="0"/>
                <w:numId w:val="52"/>
              </w:numPr>
              <w:jc w:val="both"/>
              <w:rPr>
                <w:lang w:val="en-US"/>
              </w:rPr>
            </w:pPr>
            <w:r>
              <w:rPr>
                <w:rFonts w:ascii="Calibri" w:hAnsi="Calibri" w:cs="Times New Roman" w:eastAsia="SimSun"/>
                <w:b/>
                <w:bCs/>
                <w:color w:val="000000"/>
                <w:szCs w:val="20"/>
                <w:lang w:val="en-US" w:eastAsia="zh-CN"/>
              </w:rPr>
              <w:t xml:space="preserve">Privacy </w:t>
            </w:r>
            <w:r>
              <w:rPr>
                <w:rFonts w:ascii="Calibri" w:hAnsi="Calibri" w:cs="Times New Roman" w:eastAsia="SimSun"/>
                <w:color w:val="000000"/>
                <w:szCs w:val="20"/>
                <w:lang w:val="en-US" w:eastAsia="zh-CN"/>
              </w:rPr>
              <w:t xml:space="preserve">plays an important role. It is expected that car owners must answer a question whether they allow their data to be used for purposes as thought out by the road authorities (i.e. traffic jam detection, policy making, etc.).</w:t>
            </w:r>
            <w:r/>
          </w:p>
        </w:tc>
      </w:tr>
    </w:tbl>
    <w:p>
      <w:pPr>
        <w:pStyle w:val="2542"/>
        <w:rPr>
          <w:rFonts w:ascii="Calibri" w:hAnsi="Calibri"/>
          <w:i/>
          <w:iCs/>
          <w:sz w:val="22"/>
          <w:szCs w:val="22"/>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1" w:name="__RefHeading__22893_1010548327"/>
      <w:r/>
      <w:bookmarkStart w:id="12" w:name="_Toc80276187"/>
      <w:r>
        <w:rPr>
          <w:lang w:val="en-US"/>
        </w:rPr>
        <w:t xml:space="preserve">A3 – </w:t>
      </w:r>
      <w:r>
        <w:rPr>
          <w:lang w:val="en-US"/>
        </w:rPr>
        <w:t xml:space="preserve">Probe vehicle data on manually declared events</w:t>
      </w:r>
      <w:bookmarkEnd w:id="11"/>
      <w:r/>
      <w:bookmarkEnd w:id="12"/>
      <w:r/>
      <w:r/>
    </w:p>
    <w:tbl>
      <w:tblPr>
        <w:tblW w:w="9300" w:type="dxa"/>
        <w:tblInd w:w="3" w:type="dxa"/>
        <w:tblLayout w:type="fixed"/>
        <w:tblCellMar>
          <w:left w:w="10" w:type="dxa"/>
          <w:right w:w="10" w:type="dxa"/>
        </w:tblCellMar>
        <w:tblLook w:val="04A0" w:firstRow="1" w:lastRow="0" w:firstColumn="1" w:lastColumn="0" w:noHBand="0" w:noVBand="1"/>
      </w:tblPr>
      <w:tblGrid>
        <w:gridCol w:w="1975"/>
        <w:gridCol w:w="732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28"/>
                <w:szCs w:val="28"/>
                <w:lang w:val="en-US"/>
              </w:rPr>
            </w:pPr>
            <w:r>
              <w:rPr>
                <w:rFonts w:ascii="Calibri" w:hAnsi="Calibri"/>
                <w:b/>
                <w:bCs/>
                <w:sz w:val="28"/>
                <w:szCs w:val="28"/>
                <w:lang w:val="en-US"/>
              </w:rPr>
              <w:t xml:space="preserve">A3 – Probe vehicle data on manually declared events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 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The service is a manual reporting by the road user of specific events to the road manager.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63"/>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Thanks to their sensors / embedded technologies, vehicles know specific events affecting the driving experience (windscreen wiper status, ABS, ESP, collision sensors, etc.). But some events </w:t>
            </w:r>
            <w:r>
              <w:rPr>
                <w:rFonts w:ascii="Calibri" w:hAnsi="Calibri" w:cs="Times New Roman"/>
                <w:color w:val="000000"/>
                <w:sz w:val="20"/>
                <w:szCs w:val="20"/>
                <w:lang w:val="en-US"/>
              </w:rPr>
              <w:t xml:space="preserve">cannot</w:t>
            </w:r>
            <w:r>
              <w:rPr>
                <w:rFonts w:ascii="Calibri" w:hAnsi="Calibri" w:cs="Times New Roman"/>
                <w:color w:val="000000"/>
                <w:sz w:val="20"/>
                <w:szCs w:val="20"/>
                <w:lang w:val="en-US"/>
              </w:rPr>
              <w:t xml:space="preserve"> be detected automatically by the vehicle itself (e.g. Animal on the road, </w:t>
            </w:r>
            <w:r>
              <w:rPr>
                <w:rFonts w:ascii="Calibri" w:hAnsi="Calibri" w:cs="Times New Roman"/>
                <w:color w:val="000000"/>
                <w:sz w:val="20"/>
                <w:szCs w:val="20"/>
                <w:lang w:val="en-US"/>
              </w:rPr>
              <w:t xml:space="preserve">unsecured</w:t>
            </w:r>
            <w:r>
              <w:rPr>
                <w:rFonts w:ascii="Calibri" w:hAnsi="Calibri" w:cs="Times New Roman"/>
                <w:color w:val="000000"/>
                <w:sz w:val="20"/>
                <w:szCs w:val="20"/>
                <w:lang w:val="en-US"/>
              </w:rPr>
              <w:t xml:space="preserve"> blockage of a road, etc.)</w:t>
            </w:r>
            <w:r/>
          </w:p>
          <w:p>
            <w:pPr>
              <w:pStyle w:val="2563"/>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Therefore, the driver himself could be a source of information to detect some specific events and to warn the road operator.</w:t>
            </w:r>
            <w:r/>
          </w:p>
          <w:p>
            <w:pPr>
              <w:pStyle w:val="2563"/>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These data could be used by the road operator </w:t>
            </w:r>
            <w:r>
              <w:rPr>
                <w:rFonts w:ascii="Calibri" w:hAnsi="Calibri"/>
                <w:color w:val="000000"/>
                <w:sz w:val="20"/>
                <w:szCs w:val="20"/>
                <w:lang w:val="en-US"/>
              </w:rPr>
              <w:t xml:space="preserve">to enhance his knowledge of events, complementing cameras, patrol and other existing sources. However, compared to automatically detected events, the declared information could be less precise, especially in terms of </w:t>
            </w:r>
            <w:r>
              <w:rPr>
                <w:rFonts w:ascii="Calibri" w:hAnsi="Calibri"/>
                <w:color w:val="000000"/>
                <w:sz w:val="20"/>
                <w:szCs w:val="20"/>
                <w:lang w:val="en-GB"/>
              </w:rPr>
              <w:t xml:space="preserve">localisation</w:t>
            </w:r>
            <w:r>
              <w:rPr>
                <w:rFonts w:ascii="Calibri" w:hAnsi="Calibri"/>
                <w:color w:val="000000"/>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63"/>
              <w:jc w:val="both"/>
              <w:rPr>
                <w:rFonts w:ascii="Calibri" w:hAnsi="Calibri"/>
                <w:color w:val="000000"/>
                <w:sz w:val="20"/>
                <w:szCs w:val="20"/>
                <w:lang w:val="en-US"/>
              </w:rPr>
            </w:pPr>
            <w:r>
              <w:rPr>
                <w:rFonts w:ascii="Calibri" w:hAnsi="Calibri"/>
                <w:color w:val="000000"/>
                <w:sz w:val="20"/>
                <w:szCs w:val="20"/>
                <w:lang w:val="en-US"/>
              </w:rPr>
              <w:t xml:space="preserve">The objective of the service is the collection of event information on the road networks detected by the road users, for the road operator.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numPr>
                <w:ilvl w:val="0"/>
                <w:numId w:val="53"/>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Road </w:t>
            </w:r>
            <w:r>
              <w:rPr>
                <w:rFonts w:ascii="Calibri" w:hAnsi="Calibri" w:cs="Times New Roman"/>
                <w:color w:val="00000A"/>
                <w:sz w:val="20"/>
                <w:szCs w:val="20"/>
                <w:lang w:val="en-US"/>
              </w:rPr>
              <w:t xml:space="preserve">user:</w:t>
            </w:r>
            <w:r>
              <w:rPr>
                <w:rFonts w:ascii="Calibri" w:hAnsi="Calibri" w:cs="Times New Roman"/>
                <w:color w:val="00000A"/>
                <w:sz w:val="20"/>
                <w:szCs w:val="20"/>
                <w:lang w:val="en-US"/>
              </w:rPr>
              <w:t xml:space="preserve"> needs to pull up information quickly, without putting himself in danger. The information may be declared after the event.</w:t>
            </w:r>
            <w:r/>
          </w:p>
          <w:p>
            <w:pPr>
              <w:pStyle w:val="2555"/>
              <w:numPr>
                <w:ilvl w:val="0"/>
                <w:numId w:val="53"/>
              </w:numPr>
              <w:jc w:val="both"/>
              <w:rPr>
                <w:rFonts w:ascii="Calibri" w:hAnsi="Calibri" w:cs="Mangal" w:eastAsia="SimSun"/>
                <w:color w:val="000000"/>
                <w:lang w:val="en-US"/>
              </w:rPr>
            </w:pPr>
            <w:r>
              <w:rPr>
                <w:rFonts w:ascii="Calibri" w:hAnsi="Calibri" w:cs="Mangal" w:eastAsia="SimSun"/>
                <w:color w:val="000000"/>
                <w:lang w:val="en-US"/>
              </w:rPr>
              <w:t xml:space="preserve">Road </w:t>
            </w:r>
            <w:r>
              <w:rPr>
                <w:rFonts w:ascii="Calibri" w:hAnsi="Calibri" w:cs="Mangal" w:eastAsia="SimSun"/>
                <w:color w:val="000000"/>
                <w:lang w:val="en-US"/>
              </w:rPr>
              <w:t xml:space="preserve">operator:</w:t>
            </w:r>
            <w:r>
              <w:rPr>
                <w:rFonts w:ascii="Calibri" w:hAnsi="Calibri" w:cs="Mangal" w:eastAsia="SimSun"/>
                <w:color w:val="000000"/>
                <w:lang w:val="en-US"/>
              </w:rPr>
              <w:t xml:space="preserve"> the collected data gives insight in the traffic situation and surroundings. These are used as input for monitoring &amp; evaluation (e.g. for policy making) and other I2V use cases such as traffic condition warning, hazardous location noti</w:t>
            </w:r>
            <w:r>
              <w:rPr>
                <w:rFonts w:ascii="Calibri" w:hAnsi="Calibri" w:cs="Mangal" w:eastAsia="SimSun"/>
                <w:color w:val="000000"/>
                <w:lang w:val="en-US"/>
              </w:rPr>
              <w:t xml:space="preserve">fication and adverse weather condition ; however, since this information depends on the driver, and the way he declares on the HMI (and the traffic conditions when he does), the road operator will need to proceed to a thorough check of these data elements.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the road manager, the service enables the detection and afterward a more precise and efficient qualification being a new source of information of road events on his network. </w:t>
            </w:r>
            <w:r>
              <w:rPr>
                <w:rFonts w:ascii="Calibri" w:hAnsi="Calibri"/>
                <w:color w:val="000000"/>
                <w:sz w:val="20"/>
                <w:szCs w:val="20"/>
                <w:lang w:val="en-US"/>
              </w:rPr>
              <w:t xml:space="preserve">The collected data proves as a basis for other I2V applications which are improved or possibly otherwise impossible.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olor w:val="000000"/>
                <w:sz w:val="20"/>
                <w:szCs w:val="20"/>
                <w:lang w:val="en-US"/>
              </w:rPr>
              <w:t xml:space="preserve">A vehicle is driving along the road. The driver detects a specific event and decides to warn the road manager. Specific events are possibly:</w:t>
            </w:r>
            <w:r/>
          </w:p>
          <w:p>
            <w:pPr>
              <w:pStyle w:val="2544"/>
              <w:numPr>
                <w:ilvl w:val="0"/>
                <w:numId w:val="54"/>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Animal on the road (A3 – D2a)</w:t>
            </w:r>
            <w:r/>
          </w:p>
          <w:p>
            <w:pPr>
              <w:pStyle w:val="2544"/>
              <w:numPr>
                <w:ilvl w:val="0"/>
                <w:numId w:val="54"/>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People on the road (A3-D2b)</w:t>
            </w:r>
            <w:r/>
          </w:p>
          <w:p>
            <w:pPr>
              <w:pStyle w:val="2544"/>
              <w:numPr>
                <w:ilvl w:val="0"/>
                <w:numId w:val="54"/>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Obstacle on the road (A3 – D3)</w:t>
            </w:r>
            <w:r/>
          </w:p>
          <w:p>
            <w:pPr>
              <w:pStyle w:val="2544"/>
              <w:numPr>
                <w:ilvl w:val="0"/>
                <w:numId w:val="54"/>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 (A3 – D5)</w:t>
            </w:r>
            <w:r/>
          </w:p>
          <w:p>
            <w:pPr>
              <w:pStyle w:val="2544"/>
              <w:numPr>
                <w:ilvl w:val="0"/>
                <w:numId w:val="54"/>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Unsecured</w:t>
            </w:r>
            <w:r>
              <w:rPr>
                <w:rFonts w:ascii="Calibri" w:hAnsi="Calibri" w:cs="Times New Roman"/>
                <w:color w:val="00000A"/>
                <w:sz w:val="20"/>
                <w:szCs w:val="20"/>
                <w:lang w:val="en-US"/>
              </w:rPr>
              <w:t xml:space="preserve"> blockage of a road (A3-D8)</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V2I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57"/>
              <w:numPr>
                <w:ilvl w:val="0"/>
                <w:numId w:val="55"/>
              </w:numPr>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vehicle driver </w:t>
            </w:r>
            <w:r>
              <w:rPr>
                <w:rFonts w:ascii="Calibri" w:hAnsi="Calibri" w:eastAsia="SimSun"/>
                <w:color w:val="000000"/>
                <w:szCs w:val="20"/>
                <w:lang w:val="en-US" w:eastAsia="zh-CN"/>
              </w:rPr>
              <w:t xml:space="preserve">can declare manually some specific events via the HMI of his vehicle.</w:t>
            </w:r>
            <w:r/>
          </w:p>
          <w:p>
            <w:pPr>
              <w:pStyle w:val="2557"/>
              <w:numPr>
                <w:ilvl w:val="0"/>
                <w:numId w:val="55"/>
              </w:numPr>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road operator</w:t>
            </w:r>
            <w:r>
              <w:rPr>
                <w:rFonts w:ascii="Calibri" w:hAnsi="Calibri" w:eastAsia="SimSun"/>
                <w:color w:val="000000"/>
                <w:szCs w:val="20"/>
                <w:lang w:val="en-US" w:eastAsia="zh-CN"/>
              </w:rPr>
              <w:t xml:space="preserve"> collects the data from vehicles and can use the information derived from the data to provide information, warnings and </w:t>
            </w:r>
            <w:r>
              <w:rPr>
                <w:rFonts w:ascii="Calibri" w:hAnsi="Calibri" w:eastAsia="SimSun"/>
                <w:color w:val="000000"/>
                <w:szCs w:val="20"/>
                <w:lang w:val="en-US" w:eastAsia="zh-CN"/>
              </w:rPr>
              <w:t xml:space="preserve">advice.</w:t>
            </w:r>
            <w:r>
              <w:rPr>
                <w:rFonts w:ascii="Calibri" w:hAnsi="Calibri" w:eastAsia="SimSun"/>
                <w:color w:val="000000"/>
                <w:szCs w:val="20"/>
                <w:lang w:val="en-US" w:eastAsia="zh-CN"/>
              </w:rPr>
              <w:t xml:space="preserve">  </w:t>
            </w:r>
            <w:r/>
          </w:p>
          <w:p>
            <w:pPr>
              <w:pStyle w:val="2557"/>
              <w:numPr>
                <w:ilvl w:val="0"/>
                <w:numId w:val="55"/>
              </w:numPr>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The end-users</w:t>
            </w:r>
            <w:r>
              <w:rPr>
                <w:rFonts w:ascii="Calibri" w:hAnsi="Calibri" w:eastAsia="SimSun"/>
                <w:color w:val="000000"/>
                <w:szCs w:val="20"/>
                <w:lang w:val="en-US" w:eastAsia="zh-CN"/>
              </w:rPr>
              <w:t xml:space="preserve"> of these data are the road operator and possibly service providers.</w:t>
            </w:r>
            <w:r/>
          </w:p>
          <w:p>
            <w:pPr>
              <w:pStyle w:val="2557"/>
              <w:numPr>
                <w:ilvl w:val="0"/>
                <w:numId w:val="55"/>
              </w:numPr>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Service provider:</w:t>
            </w:r>
            <w:r>
              <w:rPr>
                <w:rFonts w:ascii="Calibri" w:hAnsi="Calibri" w:eastAsia="SimSun"/>
                <w:color w:val="000000"/>
                <w:szCs w:val="20"/>
                <w:lang w:val="en-US" w:eastAsia="zh-CN"/>
              </w:rPr>
              <w:t xml:space="preserve"> uses the information derived from the data to provide warnings and advice.</w:t>
            </w:r>
            <w:r/>
          </w:p>
          <w:p>
            <w:pPr>
              <w:pStyle w:val="2557"/>
              <w:numPr>
                <w:ilvl w:val="0"/>
                <w:numId w:val="55"/>
              </w:numPr>
              <w:jc w:val="both"/>
              <w:rPr>
                <w:rFonts w:ascii="Calibri" w:hAnsi="Calibri" w:eastAsia="SimSun"/>
                <w:color w:val="000000"/>
                <w:szCs w:val="20"/>
                <w:lang w:val="en-US" w:eastAsia="zh-CN"/>
              </w:rPr>
            </w:pPr>
            <w:r>
              <w:rPr>
                <w:rFonts w:ascii="Calibri" w:hAnsi="Calibri" w:eastAsia="SimSun"/>
                <w:b/>
                <w:bCs/>
                <w:color w:val="000000"/>
                <w:szCs w:val="20"/>
                <w:lang w:val="en-US" w:eastAsia="zh-CN"/>
              </w:rPr>
              <w:t xml:space="preserve">Others</w:t>
            </w:r>
            <w:r>
              <w:rPr>
                <w:rFonts w:ascii="Calibri" w:hAnsi="Calibri" w:eastAsia="SimSun"/>
                <w:color w:val="000000"/>
                <w:szCs w:val="20"/>
                <w:lang w:val="en-US" w:eastAsia="zh-CN"/>
              </w:rPr>
              <w:t xml:space="preserve">: OEMs can act as a service provider, but also as an intermediate between the service providers and the end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56"/>
              </w:numPr>
              <w:jc w:val="both"/>
              <w:rPr>
                <w:rFonts w:ascii="Calibri" w:hAnsi="Calibri"/>
                <w:color w:val="000000"/>
                <w:sz w:val="20"/>
                <w:szCs w:val="20"/>
                <w:lang w:val="en-US"/>
              </w:rPr>
            </w:pPr>
            <w:r>
              <w:rPr>
                <w:rFonts w:ascii="Calibri" w:hAnsi="Calibri"/>
                <w:color w:val="000000"/>
                <w:sz w:val="20"/>
                <w:szCs w:val="20"/>
                <w:lang w:val="en-US"/>
              </w:rPr>
              <w:t xml:space="preserve">The driver observes an event and informs about it via the HMI of his vehicle.</w:t>
            </w:r>
            <w:r/>
          </w:p>
          <w:p>
            <w:pPr>
              <w:pStyle w:val="2542"/>
              <w:numPr>
                <w:ilvl w:val="0"/>
                <w:numId w:val="56"/>
              </w:numPr>
              <w:jc w:val="both"/>
              <w:rPr>
                <w:rFonts w:ascii="Calibri" w:hAnsi="Calibri"/>
                <w:color w:val="000000"/>
                <w:sz w:val="20"/>
                <w:szCs w:val="20"/>
                <w:lang w:val="en-US"/>
              </w:rPr>
            </w:pPr>
            <w:r>
              <w:rPr>
                <w:rFonts w:ascii="Calibri" w:hAnsi="Calibri"/>
                <w:color w:val="000000"/>
                <w:sz w:val="20"/>
                <w:szCs w:val="20"/>
                <w:lang w:val="en-US"/>
              </w:rPr>
              <w:t xml:space="preserve">The vehicle then sends a message in broadcast.</w:t>
            </w:r>
            <w:r/>
          </w:p>
          <w:p>
            <w:pPr>
              <w:pStyle w:val="2542"/>
              <w:numPr>
                <w:ilvl w:val="0"/>
                <w:numId w:val="56"/>
              </w:numPr>
              <w:jc w:val="both"/>
              <w:rPr>
                <w:rFonts w:ascii="Calibri" w:hAnsi="Calibri"/>
                <w:color w:val="000000"/>
                <w:sz w:val="20"/>
                <w:szCs w:val="20"/>
                <w:lang w:val="en-US"/>
              </w:rPr>
            </w:pPr>
            <w:r>
              <w:rPr>
                <w:rFonts w:ascii="Calibri" w:hAnsi="Calibri"/>
                <w:color w:val="000000"/>
                <w:sz w:val="20"/>
                <w:szCs w:val="20"/>
                <w:lang w:val="en-US"/>
              </w:rPr>
              <w:t xml:space="preserve">The message is received by the road side units.</w:t>
            </w:r>
            <w:r/>
          </w:p>
          <w:p>
            <w:pPr>
              <w:pStyle w:val="2542"/>
              <w:numPr>
                <w:ilvl w:val="0"/>
                <w:numId w:val="56"/>
              </w:numPr>
              <w:jc w:val="both"/>
              <w:rPr>
                <w:rFonts w:ascii="Calibri" w:hAnsi="Calibri"/>
                <w:color w:val="000000"/>
                <w:sz w:val="20"/>
                <w:szCs w:val="20"/>
                <w:lang w:val="en-US"/>
              </w:rPr>
            </w:pPr>
            <w:r>
              <w:rPr>
                <w:rFonts w:ascii="Calibri" w:hAnsi="Calibri"/>
                <w:color w:val="000000"/>
                <w:sz w:val="20"/>
                <w:szCs w:val="20"/>
                <w:lang w:val="en-US"/>
              </w:rPr>
              <w:t xml:space="preserve"> The data is collected, crossed, aggregated and consolidated with messages possibly received from other vehicles according to parameters defined by the road manager.</w:t>
            </w:r>
            <w:r/>
          </w:p>
          <w:p>
            <w:pPr>
              <w:pStyle w:val="2542"/>
              <w:numPr>
                <w:ilvl w:val="0"/>
                <w:numId w:val="56"/>
              </w:numPr>
              <w:jc w:val="both"/>
              <w:rPr>
                <w:rFonts w:ascii="Calibri" w:hAnsi="Calibri"/>
                <w:color w:val="000000"/>
                <w:sz w:val="20"/>
                <w:szCs w:val="20"/>
                <w:lang w:val="en-US"/>
              </w:rPr>
            </w:pPr>
            <w:r>
              <w:rPr>
                <w:rFonts w:ascii="Calibri" w:hAnsi="Calibri"/>
                <w:color w:val="000000"/>
                <w:sz w:val="20"/>
                <w:szCs w:val="20"/>
                <w:lang w:val="en-US"/>
              </w:rPr>
              <w:t xml:space="preserve">The data is then made available to the road manager on a dedicated database; It can access it from its TMS to assist in the operation of the network and / or automatic alerts directly to the occurrence of certain events.</w:t>
            </w:r>
            <w:r/>
          </w:p>
          <w:p>
            <w:pPr>
              <w:pStyle w:val="2542"/>
              <w:jc w:val="both"/>
              <w:rPr>
                <w:rFonts w:ascii="Calibri" w:hAnsi="Calibri"/>
                <w:color w:val="000000"/>
                <w:sz w:val="20"/>
                <w:szCs w:val="20"/>
                <w:lang w:val="en-US"/>
              </w:rPr>
            </w:pPr>
            <w:r>
              <w:rPr>
                <w:rFonts w:ascii="Calibri" w:hAnsi="Calibri"/>
                <w:color w:val="000000"/>
                <w:sz w:val="20"/>
                <w:szCs w:val="20"/>
                <w:lang w:val="en-US"/>
              </w:rPr>
              <w:t xml:space="preserve">This will allow it, in return, to have this information back down to vehicles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manually informs on his HMI specific events. </w:t>
            </w:r>
            <w:r>
              <w:rPr>
                <w:rFonts w:ascii="Calibri" w:hAnsi="Calibri" w:cs="Times New Roman"/>
                <w:color w:val="000000"/>
                <w:sz w:val="20"/>
                <w:szCs w:val="20"/>
                <w:lang w:val="en-US"/>
              </w:rPr>
              <w:t xml:space="preserve">There are no alerts / information displayed on the vehicle's HMI unless the HMI is programmed to display the events declared by the EGO vehicle (choice of the OEM).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57"/>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57"/>
              <w:numPr>
                <w:ilvl w:val="0"/>
                <w:numId w:val="58"/>
              </w:numPr>
              <w:jc w:val="both"/>
              <w:rPr>
                <w:lang w:val="en-US"/>
              </w:rPr>
            </w:pPr>
            <w:r>
              <w:rPr>
                <w:rFonts w:ascii="Calibri" w:hAnsi="Calibri" w:cs="Times New Roman" w:eastAsia="SimSun"/>
                <w:b/>
                <w:bCs/>
                <w:color w:val="000000"/>
                <w:szCs w:val="20"/>
                <w:lang w:val="en-US" w:eastAsia="zh-CN"/>
              </w:rPr>
              <w:t xml:space="preserve">The driver </w:t>
            </w:r>
            <w:r>
              <w:rPr>
                <w:rFonts w:ascii="Calibri" w:hAnsi="Calibri" w:cs="Times New Roman" w:eastAsia="SimSun"/>
                <w:color w:val="000000"/>
                <w:szCs w:val="20"/>
                <w:lang w:val="en-US" w:eastAsia="zh-CN"/>
              </w:rPr>
              <w:t xml:space="preserve">can be distracted when he reports the event on the HMI.</w:t>
            </w:r>
            <w:r/>
          </w:p>
          <w:p>
            <w:pPr>
              <w:pStyle w:val="2557"/>
              <w:numPr>
                <w:ilvl w:val="0"/>
                <w:numId w:val="59"/>
              </w:numPr>
              <w:jc w:val="both"/>
            </w:pPr>
            <w:r>
              <w:rPr>
                <w:rFonts w:ascii="Calibri" w:hAnsi="Calibri" w:cs="Times New Roman" w:eastAsia="SimSun"/>
                <w:b/>
                <w:bCs/>
                <w:color w:val="000000"/>
                <w:szCs w:val="20"/>
                <w:lang w:val="en-US" w:eastAsia="zh-CN"/>
              </w:rPr>
              <w:t xml:space="preserve">Technology of communication</w:t>
            </w:r>
            <w:r>
              <w:rPr>
                <w:rFonts w:ascii="Calibri" w:hAnsi="Calibri" w:cs="Times New Roman" w:eastAsia="SimSun"/>
                <w:color w:val="000000"/>
                <w:szCs w:val="20"/>
                <w:lang w:val="en-US" w:eastAsia="zh-CN"/>
              </w:rPr>
              <w:t xml:space="preserve">:</w:t>
            </w:r>
            <w:r/>
          </w:p>
          <w:p>
            <w:pPr>
              <w:pStyle w:val="2557"/>
              <w:numPr>
                <w:ilvl w:val="1"/>
                <w:numId w:val="59"/>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If the technology of communication used is the ITS-G5, data will be received by the road operator only if a RSU is surrounding the vehicle sending messages.</w:t>
            </w:r>
            <w:r/>
          </w:p>
          <w:p>
            <w:pPr>
              <w:pStyle w:val="2557"/>
              <w:numPr>
                <w:ilvl w:val="1"/>
                <w:numId w:val="59"/>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A solution to handle this problem, if the repetition of the message is not enough, would be to equip vehicles with a functi</w:t>
            </w:r>
            <w:r>
              <w:rPr>
                <w:rFonts w:ascii="Calibri" w:hAnsi="Calibri" w:cs="Times New Roman" w:eastAsia="SimSun"/>
                <w:color w:val="000000"/>
                <w:szCs w:val="20"/>
                <w:lang w:val="en-US" w:eastAsia="zh-CN"/>
              </w:rPr>
              <w:t xml:space="preserve">on which stores the messages or the information they contain when the vehicle is not covered by an RSU around. RSU could send requests to vehicles when in communication range. Vehicles receiving this request could then send the stored messages/information.</w:t>
            </w:r>
            <w:r/>
          </w:p>
          <w:p>
            <w:pPr>
              <w:pStyle w:val="2557"/>
              <w:numPr>
                <w:ilvl w:val="0"/>
                <w:numId w:val="59"/>
              </w:numPr>
              <w:jc w:val="both"/>
              <w:rPr>
                <w:lang w:val="en-US"/>
              </w:rPr>
            </w:pPr>
            <w:r>
              <w:rPr>
                <w:rFonts w:ascii="Calibri" w:hAnsi="Calibri" w:cs="Times New Roman" w:eastAsia="SimSun"/>
                <w:b/>
                <w:bCs/>
                <w:color w:val="000000"/>
                <w:szCs w:val="20"/>
                <w:lang w:val="en-US" w:eastAsia="zh-CN"/>
              </w:rPr>
              <w:t xml:space="preserve">Readiness of OEMs to broadcast data:</w:t>
            </w:r>
            <w:r/>
          </w:p>
          <w:p>
            <w:pPr>
              <w:pStyle w:val="2557"/>
              <w:numPr>
                <w:ilvl w:val="1"/>
                <w:numId w:val="59"/>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Road authorities are dependent on what information will be broadcasted from the C-ITS equipped cars.</w:t>
            </w:r>
            <w:r/>
          </w:p>
          <w:p>
            <w:pPr>
              <w:pStyle w:val="2557"/>
              <w:numPr>
                <w:ilvl w:val="1"/>
                <w:numId w:val="59"/>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To a certain extent, it is up to OEMs what data will be broadcasted.</w:t>
            </w:r>
            <w:r/>
          </w:p>
          <w:p>
            <w:pPr>
              <w:pStyle w:val="2557"/>
              <w:numPr>
                <w:ilvl w:val="0"/>
                <w:numId w:val="59"/>
              </w:numPr>
              <w:jc w:val="both"/>
              <w:rPr>
                <w:rFonts w:ascii="Calibri" w:hAnsi="Calibri" w:cs="Times New Roman" w:eastAsia="SimSun"/>
                <w:color w:val="00000A"/>
                <w:szCs w:val="20"/>
                <w:lang w:val="en-US" w:eastAsia="zh-CN"/>
              </w:rPr>
            </w:pPr>
            <w:r>
              <w:rPr>
                <w:rFonts w:ascii="Calibri" w:hAnsi="Calibri" w:cs="Times New Roman" w:eastAsia="SimSun"/>
                <w:b/>
                <w:bCs/>
                <w:color w:val="000000"/>
                <w:szCs w:val="20"/>
                <w:lang w:val="en-US" w:eastAsia="zh-CN"/>
              </w:rPr>
              <w:t xml:space="preserve">Privacy </w:t>
            </w:r>
            <w:r>
              <w:rPr>
                <w:rFonts w:ascii="Calibri" w:hAnsi="Calibri" w:cs="Times New Roman" w:eastAsia="SimSun"/>
                <w:color w:val="000000"/>
                <w:szCs w:val="20"/>
                <w:lang w:val="en-US" w:eastAsia="zh-CN"/>
              </w:rPr>
              <w:t xml:space="preserve">plays an important role. It is expected that car owners must answer a question whether they allow their data to be used for purposes as thought out by the road authorities (i.e. traffic jam detection, policy making, etc.).</w:t>
            </w:r>
            <w:r/>
          </w:p>
        </w:tc>
      </w:tr>
    </w:tbl>
    <w:p>
      <w:pPr>
        <w:pStyle w:val="2542"/>
        <w:rPr>
          <w:rFonts w:ascii="Calibri" w:hAnsi="Calibri"/>
          <w:i/>
          <w:iCs/>
          <w:sz w:val="22"/>
          <w:szCs w:val="22"/>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3" w:name="__RefHeading___Toc35157_810993789"/>
      <w:r/>
      <w:bookmarkStart w:id="14" w:name="_Toc80276188"/>
      <w:r>
        <w:rPr>
          <w:lang w:val="en-US"/>
        </w:rPr>
        <w:t xml:space="preserve">A4 – Detection of a vehicle in distress in a critical area</w:t>
      </w:r>
      <w:bookmarkEnd w:id="13"/>
      <w:r/>
      <w:bookmarkEnd w:id="14"/>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A4 – Detection of a vehicle in distress in a critical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cccccc"/>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This use case permits an automatic detection of the presence of a vehicle in distress in a critical area. The critical area, previously determined by the infrastructure operator, can be a bridge, a tunnel, or any other.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0"/>
              </w:numPr>
              <w:jc w:val="both"/>
              <w:rPr>
                <w:lang w:val="en-US"/>
              </w:rPr>
            </w:pPr>
            <w:r>
              <w:rPr>
                <w:rFonts w:ascii="Calibri" w:hAnsi="Calibri"/>
                <w:sz w:val="20"/>
                <w:szCs w:val="20"/>
                <w:lang w:val="en-US"/>
              </w:rPr>
              <w:t xml:space="preserve">Today, the road operator can only get the information of the presence of a vehicle in distress on the road manually and this use case aims to automate the process.</w:t>
            </w:r>
            <w:r/>
          </w:p>
          <w:p>
            <w:pPr>
              <w:pStyle w:val="2542"/>
              <w:numPr>
                <w:ilvl w:val="0"/>
                <w:numId w:val="60"/>
              </w:numPr>
              <w:jc w:val="both"/>
              <w:rPr>
                <w:lang w:val="en-US"/>
              </w:rPr>
            </w:pPr>
            <w:r>
              <w:rPr>
                <w:rFonts w:ascii="Calibri" w:hAnsi="Calibri"/>
                <w:sz w:val="20"/>
                <w:szCs w:val="20"/>
                <w:lang w:val="en-US"/>
              </w:rPr>
              <w:t xml:space="preserve">The added value of this use case is to provide information in advance and automatically.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1"/>
              </w:numPr>
              <w:jc w:val="both"/>
              <w:rPr>
                <w:lang w:val="en-US"/>
              </w:rPr>
            </w:pPr>
            <w:r>
              <w:rPr>
                <w:rFonts w:ascii="Calibri" w:hAnsi="Calibri"/>
                <w:sz w:val="20"/>
                <w:szCs w:val="20"/>
                <w:lang w:val="en-US"/>
              </w:rPr>
              <w:t xml:space="preserve">The objective is to alert the infrastructure manager that a vehicle is stationed in a critical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2"/>
              </w:numPr>
              <w:jc w:val="both"/>
              <w:rPr>
                <w:rFonts w:ascii="Calibri" w:hAnsi="Calibri"/>
                <w:sz w:val="20"/>
                <w:szCs w:val="20"/>
                <w:lang w:val="en-US"/>
              </w:rPr>
            </w:pPr>
            <w:r>
              <w:rPr>
                <w:rFonts w:ascii="Calibri" w:hAnsi="Calibri"/>
                <w:sz w:val="20"/>
                <w:szCs w:val="20"/>
                <w:lang w:val="en-US"/>
              </w:rPr>
              <w:t xml:space="preserve">No specific behavior is expected from road users for whom the operation of the service is totally invisible.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3"/>
              </w:numPr>
              <w:jc w:val="both"/>
              <w:rPr>
                <w:rFonts w:ascii="Calibri" w:hAnsi="Calibri"/>
                <w:sz w:val="20"/>
                <w:szCs w:val="20"/>
                <w:lang w:val="en-US"/>
              </w:rPr>
            </w:pPr>
            <w:r>
              <w:rPr>
                <w:rFonts w:ascii="Calibri" w:hAnsi="Calibri"/>
                <w:sz w:val="20"/>
                <w:szCs w:val="20"/>
                <w:lang w:val="en-US"/>
              </w:rPr>
              <w:t xml:space="preserve">For the infrastructure manager, the service enables the detection of a vehicle in distress in a critical area.</w:t>
            </w:r>
            <w:r/>
          </w:p>
          <w:p>
            <w:pPr>
              <w:pStyle w:val="2542"/>
              <w:numPr>
                <w:ilvl w:val="0"/>
                <w:numId w:val="63"/>
              </w:numPr>
              <w:jc w:val="both"/>
              <w:rPr>
                <w:rFonts w:ascii="Calibri" w:hAnsi="Calibri"/>
                <w:sz w:val="20"/>
                <w:szCs w:val="20"/>
                <w:lang w:val="en-US"/>
              </w:rPr>
            </w:pPr>
            <w:r>
              <w:rPr>
                <w:rFonts w:ascii="Calibri" w:hAnsi="Calibri"/>
                <w:sz w:val="20"/>
                <w:szCs w:val="20"/>
                <w:lang w:val="en-US"/>
              </w:rPr>
              <w:t xml:space="preserve">The collected data is a basis for other I2V applications which are improved or possibly otherwise impossible.</w:t>
            </w:r>
            <w:r/>
          </w:p>
        </w:tc>
      </w:tr>
      <w:tr>
        <w:trPr/>
        <w:tc>
          <w:tcPr>
            <w:gridSpan w:val="2"/>
            <w:shd w:val="clear" w:color="auto" w:fill="cccccc"/>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4"/>
              </w:numPr>
              <w:jc w:val="both"/>
              <w:rPr>
                <w:lang w:val="en-US"/>
              </w:rPr>
            </w:pPr>
            <w:r>
              <w:rPr>
                <w:rFonts w:ascii="Calibri" w:hAnsi="Calibri"/>
                <w:sz w:val="20"/>
                <w:szCs w:val="20"/>
                <w:lang w:val="en-US"/>
              </w:rPr>
              <w:t xml:space="preserve">Stationary vehicle in a tunnel.</w:t>
            </w:r>
            <w:r/>
          </w:p>
          <w:p>
            <w:pPr>
              <w:pStyle w:val="2542"/>
              <w:numPr>
                <w:ilvl w:val="0"/>
                <w:numId w:val="64"/>
              </w:numPr>
              <w:jc w:val="both"/>
              <w:rPr>
                <w:lang w:val="en-US"/>
              </w:rPr>
            </w:pPr>
            <w:r>
              <w:rPr>
                <w:rFonts w:ascii="Calibri" w:hAnsi="Calibri"/>
                <w:sz w:val="20"/>
                <w:szCs w:val="20"/>
                <w:lang w:val="en-US"/>
              </w:rPr>
              <w:t xml:space="preserve">Stationary vehicle on a bridge.</w:t>
            </w:r>
            <w:r/>
          </w:p>
          <w:p>
            <w:pPr>
              <w:pStyle w:val="2542"/>
              <w:numPr>
                <w:ilvl w:val="0"/>
                <w:numId w:val="64"/>
              </w:numPr>
              <w:jc w:val="both"/>
              <w:rPr>
                <w:lang w:val="en-US"/>
              </w:rPr>
            </w:pPr>
            <w:r>
              <w:rPr>
                <w:rFonts w:ascii="Calibri" w:hAnsi="Calibri"/>
                <w:sz w:val="20"/>
                <w:szCs w:val="20"/>
                <w:lang w:val="en-US"/>
              </w:rPr>
              <w:t xml:space="preserve">Stationary vehicle in any other critical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V2I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5"/>
              </w:numPr>
              <w:jc w:val="both"/>
              <w:rPr>
                <w:lang w:val="en-US"/>
              </w:rPr>
            </w:pPr>
            <w:r>
              <w:rPr>
                <w:rFonts w:ascii="Calibri" w:hAnsi="Calibri" w:cs="Times New Roman" w:eastAsia="Times New Roman"/>
                <w:b/>
                <w:bCs/>
                <w:color w:val="000000"/>
                <w:sz w:val="20"/>
                <w:szCs w:val="20"/>
                <w:lang w:val="en-US" w:eastAsia="fr-FR"/>
              </w:rPr>
              <w:t xml:space="preserve">The vehicle</w:t>
            </w:r>
            <w:r>
              <w:rPr>
                <w:rFonts w:ascii="Calibri" w:hAnsi="Calibri" w:cs="Times New Roman" w:eastAsia="Times New Roman"/>
                <w:color w:val="000000"/>
                <w:sz w:val="20"/>
                <w:szCs w:val="20"/>
                <w:lang w:val="en-US" w:eastAsia="fr-FR"/>
              </w:rPr>
              <w:t xml:space="preserve"> is the source of the information</w:t>
            </w:r>
            <w:r/>
          </w:p>
          <w:p>
            <w:pPr>
              <w:pStyle w:val="2542"/>
              <w:numPr>
                <w:ilvl w:val="0"/>
                <w:numId w:val="65"/>
              </w:numPr>
              <w:jc w:val="both"/>
              <w:rPr>
                <w:rFonts w:ascii="Calibri" w:hAnsi="Calibri" w:cs="Times New Roman" w:eastAsia="Times New Roman"/>
                <w:b/>
                <w:bCs/>
                <w:color w:val="000000"/>
                <w:sz w:val="20"/>
                <w:szCs w:val="20"/>
                <w:lang w:val="en-US" w:eastAsia="fr-FR"/>
              </w:rPr>
            </w:pPr>
            <w:r>
              <w:rPr>
                <w:rFonts w:ascii="Calibri" w:hAnsi="Calibri" w:cs="Times New Roman" w:eastAsia="Times New Roman"/>
                <w:b/>
                <w:bCs/>
                <w:color w:val="000000"/>
                <w:sz w:val="20"/>
                <w:szCs w:val="20"/>
                <w:lang w:val="en-US" w:eastAsia="fr-FR"/>
              </w:rPr>
              <w:t xml:space="preserve">The infrastructure operator:</w:t>
            </w:r>
            <w:r/>
          </w:p>
          <w:p>
            <w:pPr>
              <w:pStyle w:val="2542"/>
              <w:numPr>
                <w:ilvl w:val="1"/>
                <w:numId w:val="34"/>
              </w:numPr>
              <w:jc w:val="both"/>
              <w:rPr>
                <w:rFonts w:ascii="Calibri" w:hAnsi="Calibri"/>
                <w:sz w:val="20"/>
                <w:szCs w:val="20"/>
                <w:lang w:val="en-US"/>
              </w:rPr>
            </w:pPr>
            <w:r>
              <w:rPr>
                <w:rFonts w:ascii="Calibri" w:hAnsi="Calibri"/>
                <w:sz w:val="20"/>
                <w:szCs w:val="20"/>
                <w:lang w:val="en-US"/>
              </w:rPr>
              <w:t xml:space="preserve">Determines precisely the critical areas of its networks</w:t>
            </w:r>
            <w:r/>
          </w:p>
          <w:p>
            <w:pPr>
              <w:pStyle w:val="2542"/>
              <w:numPr>
                <w:ilvl w:val="1"/>
                <w:numId w:val="34"/>
              </w:numPr>
              <w:jc w:val="both"/>
              <w:rPr>
                <w:rFonts w:ascii="Calibri" w:hAnsi="Calibri"/>
                <w:sz w:val="20"/>
                <w:szCs w:val="20"/>
                <w:lang w:val="en-US"/>
              </w:rPr>
            </w:pPr>
            <w:r>
              <w:rPr>
                <w:rFonts w:ascii="Calibri" w:hAnsi="Calibri"/>
                <w:sz w:val="20"/>
                <w:szCs w:val="20"/>
                <w:lang w:val="en-US"/>
              </w:rPr>
              <w:t xml:space="preserve">Is the end user of the service, and collects the data from vehicles. It can use the data to provide information, to warn or to advise.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6"/>
              </w:numPr>
              <w:jc w:val="both"/>
              <w:rPr>
                <w:rFonts w:ascii="Calibri" w:hAnsi="Calibri"/>
                <w:sz w:val="20"/>
                <w:szCs w:val="20"/>
                <w:lang w:val="en-US"/>
              </w:rPr>
            </w:pPr>
            <w:r>
              <w:rPr>
                <w:rFonts w:ascii="Calibri" w:hAnsi="Calibri"/>
                <w:sz w:val="20"/>
                <w:szCs w:val="20"/>
                <w:lang w:val="en-US"/>
              </w:rPr>
              <w:t xml:space="preserve">The infrastructure operator defines precisely the critical areas of its network.</w:t>
            </w:r>
            <w:r/>
          </w:p>
          <w:p>
            <w:pPr>
              <w:pStyle w:val="2542"/>
              <w:numPr>
                <w:ilvl w:val="0"/>
                <w:numId w:val="66"/>
              </w:numPr>
              <w:jc w:val="both"/>
              <w:rPr>
                <w:rFonts w:ascii="Calibri" w:hAnsi="Calibri"/>
                <w:sz w:val="20"/>
                <w:szCs w:val="20"/>
                <w:lang w:val="en-US"/>
              </w:rPr>
            </w:pPr>
            <w:r>
              <w:rPr>
                <w:rFonts w:ascii="Calibri" w:hAnsi="Calibri"/>
                <w:sz w:val="20"/>
                <w:szCs w:val="20"/>
                <w:lang w:val="en-US"/>
              </w:rPr>
              <w:t xml:space="preserve">A vehicle gets stuck on a critical area.</w:t>
            </w:r>
            <w:r/>
          </w:p>
          <w:p>
            <w:pPr>
              <w:pStyle w:val="2542"/>
              <w:numPr>
                <w:ilvl w:val="0"/>
                <w:numId w:val="66"/>
              </w:numPr>
              <w:jc w:val="both"/>
              <w:rPr>
                <w:rFonts w:ascii="Calibri" w:hAnsi="Calibri" w:cs="Times New Roman" w:eastAsia="Times New Roman"/>
                <w:sz w:val="20"/>
                <w:szCs w:val="20"/>
                <w:lang w:val="en-US" w:eastAsia="fr-FR"/>
              </w:rPr>
            </w:pPr>
            <w:r>
              <w:rPr>
                <w:rFonts w:ascii="Calibri" w:hAnsi="Calibri" w:cs="Times New Roman" w:eastAsia="Times New Roman"/>
                <w:sz w:val="20"/>
                <w:szCs w:val="20"/>
                <w:lang w:val="en-US" w:eastAsia="fr-FR"/>
              </w:rPr>
              <w:t xml:space="preserve">The vehicle sends a D4 event (Alert stationary vehicle / breakdown).</w:t>
            </w:r>
            <w:r/>
          </w:p>
          <w:p>
            <w:pPr>
              <w:pStyle w:val="2542"/>
              <w:numPr>
                <w:ilvl w:val="0"/>
                <w:numId w:val="66"/>
              </w:numPr>
              <w:jc w:val="both"/>
              <w:rPr>
                <w:rFonts w:ascii="Calibri" w:hAnsi="Calibri"/>
                <w:sz w:val="20"/>
                <w:szCs w:val="20"/>
                <w:lang w:val="en-US"/>
              </w:rPr>
            </w:pPr>
            <w:r>
              <w:rPr>
                <w:rFonts w:ascii="Calibri" w:hAnsi="Calibri"/>
                <w:sz w:val="20"/>
                <w:szCs w:val="20"/>
                <w:lang w:val="en-US"/>
              </w:rPr>
              <w:t xml:space="preserve">This information, coupled with the presence of the vehicle in a critical area, triggers a specific message to the infrastructure operator on the presence of a distress vehicle in a critical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7"/>
              </w:numPr>
              <w:jc w:val="both"/>
              <w:rPr>
                <w:rFonts w:ascii="Calibri" w:hAnsi="Calibri"/>
                <w:sz w:val="20"/>
                <w:szCs w:val="20"/>
                <w:lang w:val="en-US"/>
              </w:rPr>
            </w:pPr>
            <w:r>
              <w:rPr>
                <w:rFonts w:ascii="Calibri" w:hAnsi="Calibri"/>
                <w:sz w:val="20"/>
                <w:szCs w:val="20"/>
                <w:lang w:val="en-US"/>
              </w:rPr>
              <w:t xml:space="preserve">This use case is totally invisible for the road user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68"/>
              </w:numPr>
              <w:rPr>
                <w:rFonts w:ascii="Calibri" w:hAnsi="Calibri"/>
                <w:sz w:val="20"/>
                <w:szCs w:val="20"/>
                <w:lang w:val="en-US"/>
              </w:rPr>
            </w:pPr>
            <w:r>
              <w:rPr>
                <w:rFonts w:ascii="Calibri" w:hAnsi="Calibri"/>
                <w:sz w:val="20"/>
                <w:szCs w:val="20"/>
                <w:lang w:val="en-US"/>
              </w:rPr>
              <w:t xml:space="preserve">CAM</w:t>
            </w:r>
            <w:r/>
          </w:p>
          <w:p>
            <w:pPr>
              <w:pStyle w:val="2542"/>
              <w:numPr>
                <w:ilvl w:val="0"/>
                <w:numId w:val="68"/>
              </w:numPr>
              <w:rPr>
                <w:rFonts w:ascii="Calibri" w:hAnsi="Calibri"/>
                <w:sz w:val="20"/>
                <w:szCs w:val="20"/>
                <w:lang w:val="en-US"/>
              </w:rPr>
            </w:pPr>
            <w:r>
              <w:rPr>
                <w:rFonts w:ascii="Calibri" w:hAnsi="Calibri"/>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Functional constraint:</w:t>
            </w:r>
            <w:r/>
          </w:p>
          <w:p>
            <w:pPr>
              <w:pStyle w:val="2542"/>
              <w:numPr>
                <w:ilvl w:val="0"/>
                <w:numId w:val="69"/>
              </w:numPr>
              <w:rPr>
                <w:rFonts w:ascii="Calibri" w:hAnsi="Calibri"/>
                <w:sz w:val="20"/>
                <w:szCs w:val="20"/>
                <w:lang w:val="en-US"/>
              </w:rPr>
            </w:pPr>
            <w:r>
              <w:rPr>
                <w:rFonts w:ascii="Calibri" w:hAnsi="Calibri"/>
                <w:sz w:val="20"/>
                <w:szCs w:val="20"/>
                <w:lang w:val="en-US"/>
              </w:rPr>
              <w:t xml:space="preserve">The precision information of vehicle to avoid sending false alarms</w:t>
            </w:r>
            <w:r/>
          </w:p>
          <w:p>
            <w:pPr>
              <w:pStyle w:val="2542"/>
              <w:rPr>
                <w:rFonts w:ascii="Calibri" w:hAnsi="Calibri"/>
                <w:sz w:val="20"/>
                <w:szCs w:val="20"/>
                <w:lang w:val="en-US"/>
              </w:rPr>
            </w:pPr>
            <w:r>
              <w:rPr>
                <w:rFonts w:ascii="Calibri" w:hAnsi="Calibri"/>
                <w:sz w:val="20"/>
                <w:szCs w:val="20"/>
                <w:lang w:val="en-US"/>
              </w:rPr>
              <w:t xml:space="preserve">Dependencies:</w:t>
            </w:r>
            <w:r/>
          </w:p>
          <w:p>
            <w:pPr>
              <w:pStyle w:val="2542"/>
              <w:numPr>
                <w:ilvl w:val="0"/>
                <w:numId w:val="70"/>
              </w:numPr>
              <w:rPr>
                <w:rFonts w:ascii="Calibri" w:hAnsi="Calibri"/>
                <w:sz w:val="20"/>
                <w:szCs w:val="20"/>
                <w:lang w:val="en-US"/>
              </w:rPr>
            </w:pPr>
            <w:r>
              <w:rPr>
                <w:rFonts w:ascii="Calibri" w:hAnsi="Calibri"/>
                <w:sz w:val="20"/>
                <w:szCs w:val="20"/>
                <w:lang w:val="en-US"/>
              </w:rPr>
              <w:t xml:space="preserve">D4 – Alert stationary vehicle / breakdown</w:t>
            </w:r>
            <w:r/>
          </w:p>
          <w:p>
            <w:pPr>
              <w:pStyle w:val="2542"/>
              <w:numPr>
                <w:ilvl w:val="0"/>
                <w:numId w:val="70"/>
              </w:numPr>
              <w:rPr>
                <w:rFonts w:ascii="Calibri" w:hAnsi="Calibri"/>
                <w:sz w:val="20"/>
                <w:szCs w:val="20"/>
                <w:lang w:val="en-US"/>
              </w:rPr>
            </w:pPr>
            <w:r>
              <w:rPr>
                <w:rFonts w:ascii="Calibri" w:hAnsi="Calibri"/>
                <w:sz w:val="20"/>
                <w:szCs w:val="20"/>
                <w:lang w:val="en-US"/>
              </w:rPr>
              <w:t xml:space="preserve">D5 – Alert accident area</w:t>
            </w:r>
            <w:r/>
          </w:p>
          <w:p>
            <w:pPr>
              <w:pStyle w:val="2542"/>
              <w:numPr>
                <w:ilvl w:val="0"/>
                <w:numId w:val="70"/>
              </w:numPr>
              <w:rPr>
                <w:rFonts w:ascii="Calibri" w:hAnsi="Calibri"/>
                <w:sz w:val="20"/>
                <w:szCs w:val="20"/>
                <w:lang w:val="en-US"/>
              </w:rPr>
            </w:pPr>
            <w:r>
              <w:rPr>
                <w:rFonts w:ascii="Calibri" w:hAnsi="Calibri"/>
                <w:sz w:val="20"/>
                <w:szCs w:val="20"/>
                <w:lang w:val="en-US"/>
              </w:rPr>
              <w:t xml:space="preserve">K4 – Detection of vehicle in distress on level crossing</w:t>
            </w:r>
            <w:r/>
          </w:p>
        </w:tc>
      </w:tr>
    </w:tbl>
    <w:p>
      <w:pPr>
        <w:pStyle w:val="2542"/>
        <w:rPr>
          <w:rFonts w:asciiTheme="minorHAnsi" w:hAnsiTheme="minorHAnsi"/>
          <w:b/>
          <w:bCs/>
          <w:i/>
          <w:iCs/>
          <w:color w:val="4472C4"/>
          <w:sz w:val="20"/>
          <w:szCs w:val="20"/>
          <w:u w:val="single"/>
          <w:lang w:val="en-US"/>
        </w:rPr>
      </w:pPr>
      <w:r/>
      <w:bookmarkStart w:id="15" w:name="__RefHeading___Toc35159_810993789"/>
      <w:r>
        <w:rPr>
          <w:rFonts w:asciiTheme="minorHAnsi" w:hAnsiTheme="minorHAnsi"/>
          <w:b/>
          <w:bCs/>
          <w:i/>
          <w:iCs/>
          <w:color w:val="4472C4" w:themeColor="accent1"/>
          <w:sz w:val="20"/>
          <w:szCs w:val="20"/>
          <w:u w:val="single"/>
        </w:rPr>
        <w:fldChar w:fldCharType="begin"/>
      </w:r>
      <w:r>
        <w:rPr>
          <w:rFonts w:asciiTheme="minorHAnsi" w:hAnsiTheme="minorHAnsi"/>
          <w:b/>
          <w:bCs/>
          <w:i/>
          <w:iCs/>
          <w:color w:val="4472C4" w:themeColor="accent1"/>
          <w:sz w:val="20"/>
          <w:szCs w:val="20"/>
          <w:u w:val="single"/>
          <w:lang w:val="en-US"/>
        </w:rPr>
        <w:instrText xml:space="preserve">HYPERLINK  \l "Table_contents"</w:instrText>
      </w:r>
      <w:r>
        <w:rPr>
          <w:rFonts w:asciiTheme="minorHAnsi" w:hAnsiTheme="minorHAnsi"/>
          <w:b/>
          <w:bCs/>
          <w:i/>
          <w:iCs/>
          <w:color w:val="4472C4" w:themeColor="accent1"/>
          <w:sz w:val="20"/>
          <w:szCs w:val="20"/>
          <w:u w:val="single"/>
        </w:rPr>
        <w:fldChar w:fldCharType="separate"/>
      </w:r>
      <w:r>
        <w:rPr>
          <w:rFonts w:asciiTheme="minorHAnsi" w:hAnsiTheme="minorHAnsi"/>
          <w:b/>
          <w:bCs/>
          <w:i/>
          <w:iCs/>
          <w:color w:val="4472C4" w:themeColor="accent1"/>
          <w:sz w:val="20"/>
          <w:szCs w:val="20"/>
          <w:u w:val="single"/>
          <w:lang w:val="en-US"/>
        </w:rPr>
        <w:t xml:space="preserve">Back to the list of use cases</w:t>
      </w:r>
      <w:r>
        <w:rPr>
          <w:rFonts w:asciiTheme="minorHAnsi" w:hAnsiTheme="minorHAnsi"/>
          <w:b/>
          <w:bCs/>
          <w:i/>
          <w:iCs/>
          <w:color w:val="4472C4" w:themeColor="accent1"/>
          <w:sz w:val="20"/>
          <w:szCs w:val="20"/>
          <w:u w:val="single"/>
        </w:rPr>
        <w:fldChar w:fldCharType="end"/>
      </w:r>
      <w:bookmarkEnd w:id="15"/>
      <w:r/>
      <w:r/>
    </w:p>
    <w:p>
      <w:pPr>
        <w:rPr>
          <w:rFonts w:asciiTheme="minorHAnsi" w:hAnsiTheme="minorHAnsi"/>
          <w:b/>
          <w:bCs/>
          <w:i/>
          <w:iCs/>
          <w:color w:val="4472C4"/>
          <w:sz w:val="20"/>
          <w:szCs w:val="20"/>
          <w:u w:val="single"/>
          <w:lang w:val="en-US"/>
        </w:rPr>
      </w:pPr>
      <w:r>
        <w:rPr>
          <w:rFonts w:asciiTheme="minorHAnsi" w:hAnsiTheme="minorHAnsi"/>
          <w:b/>
          <w:bCs/>
          <w:i/>
          <w:iCs/>
          <w:color w:val="4472C4" w:themeColor="accent1"/>
          <w:sz w:val="20"/>
          <w:szCs w:val="20"/>
          <w:u w:val="single"/>
          <w:lang w:val="en-US"/>
        </w:rPr>
        <w:br w:type="page"/>
      </w:r>
      <w:r/>
    </w:p>
    <w:p>
      <w:pPr>
        <w:pStyle w:val="2535"/>
        <w:rPr>
          <w:sz w:val="24"/>
          <w:szCs w:val="22"/>
          <w:lang w:val="en-US"/>
        </w:rPr>
      </w:pPr>
      <w:r/>
      <w:bookmarkStart w:id="16" w:name="_Toc80276189"/>
      <w:r>
        <w:rPr>
          <w:szCs w:val="24"/>
          <w:lang w:val="en-US"/>
        </w:rPr>
        <w:t xml:space="preserve">A5 – Wrong way users detection</w:t>
      </w:r>
      <w:bookmarkEnd w:id="16"/>
      <w:r/>
      <w:r/>
    </w:p>
    <w:tbl>
      <w:tblPr>
        <w:tblW w:w="9625" w:type="dxa"/>
        <w:tblInd w:w="7" w:type="dxa"/>
        <w:tblBorders>
          <w:top w:val="single" w:color="000001" w:sz="2" w:space="0"/>
          <w:left w:val="single" w:color="000001" w:sz="2" w:space="0"/>
          <w:bottom w:val="single" w:color="000001" w:sz="2" w:space="0"/>
          <w:right w:val="single" w:color="000001" w:sz="2" w:space="0"/>
          <w:insideH w:val="single" w:color="000001" w:sz="2" w:space="0"/>
          <w:insideV w:val="single" w:color="000001" w:sz="2" w:space="0"/>
        </w:tblBorders>
        <w:tblCellMar>
          <w:left w:w="55" w:type="dxa"/>
          <w:top w:w="55" w:type="dxa"/>
          <w:right w:w="55" w:type="dxa"/>
          <w:bottom w:w="55"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W w:w="9624" w:type="dxa"/>
            <w:vAlign w:val="center"/>
            <w:textDirection w:val="lrTb"/>
            <w:noWrap w:val="false"/>
          </w:tcPr>
          <w:p>
            <w:pPr>
              <w:jc w:val="center"/>
              <w:rPr>
                <w:lang w:val="en-US"/>
              </w:rPr>
            </w:pPr>
            <w:r>
              <w:rPr>
                <w:rFonts w:ascii="Calibri" w:hAnsi="Calibri"/>
                <w:b/>
                <w:bCs/>
                <w:sz w:val="30"/>
                <w:szCs w:val="30"/>
                <w:lang w:val="en-US"/>
              </w:rPr>
              <w:t xml:space="preserve">A5 – Wrong way users detection</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jc w:val="center"/>
              <w:rPr>
                <w:rFonts w:ascii="Calibri" w:hAnsi="Calibri"/>
                <w:b/>
                <w:bCs/>
                <w:sz w:val="20"/>
                <w:szCs w:val="20"/>
                <w:lang w:val="en-US"/>
              </w:rPr>
            </w:pPr>
            <w:r>
              <w:rPr>
                <w:rFonts w:ascii="Calibri" w:hAnsi="Calibri"/>
                <w:b/>
                <w:bCs/>
                <w:sz w:val="20"/>
                <w:szCs w:val="20"/>
                <w:lang w:val="en-US"/>
              </w:rPr>
              <w:t xml:space="preserve">Dual carriageway</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jc w:val="center"/>
              <w:rPr>
                <w:rFonts w:ascii="Calibri" w:hAnsi="Calibri"/>
                <w:b/>
                <w:bCs/>
                <w:sz w:val="20"/>
                <w:szCs w:val="20"/>
                <w:lang w:val="en-GB"/>
              </w:rPr>
            </w:pPr>
            <w:r>
              <w:rPr>
                <w:rFonts w:ascii="Calibri" w:hAnsi="Calibri"/>
                <w:b/>
                <w:bCs/>
                <w:sz w:val="20"/>
                <w:szCs w:val="20"/>
                <w:lang w:val="en-GB"/>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W w:w="9624" w:type="dxa"/>
            <w:vAlign w:val="center"/>
            <w:textDirection w:val="lrTb"/>
            <w:noWrap w:val="false"/>
          </w:tcPr>
          <w:p>
            <w:pPr>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jc w:val="both"/>
              <w:rPr>
                <w:rFonts w:ascii="Calibri" w:hAnsi="Calibri" w:cs="Times New Roman"/>
                <w:color w:val="000000"/>
                <w:sz w:val="20"/>
                <w:szCs w:val="20"/>
                <w:lang w:val="en-GB"/>
              </w:rPr>
            </w:pPr>
            <w:r>
              <w:rPr>
                <w:rFonts w:ascii="Calibri" w:hAnsi="Calibri" w:cs="Times New Roman"/>
                <w:color w:val="000000"/>
                <w:sz w:val="20"/>
                <w:szCs w:val="20"/>
                <w:lang w:val="en-US"/>
              </w:rPr>
              <w:t xml:space="preserve">The</w:t>
            </w:r>
            <w:r>
              <w:rPr>
                <w:rFonts w:ascii="Calibri" w:hAnsi="Calibri" w:cs="Times New Roman"/>
                <w:color w:val="000000"/>
                <w:sz w:val="20"/>
                <w:szCs w:val="20"/>
                <w:lang w:val="en-US"/>
              </w:rPr>
              <w:t xml:space="preserve"> road manager detects a road user taking a dual carriageway in the wrong way.</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numPr>
                <w:ilvl w:val="0"/>
                <w:numId w:val="805"/>
              </w:numPr>
              <w:jc w:val="both"/>
              <w:widowControl/>
              <w:rPr>
                <w:lang w:val="en-US"/>
              </w:rPr>
            </w:pPr>
            <w:r>
              <w:rPr>
                <w:rFonts w:ascii="Calibri" w:hAnsi="Calibri" w:cs="Times New Roman"/>
                <w:sz w:val="20"/>
                <w:szCs w:val="20"/>
                <w:lang w:val="en-US"/>
              </w:rPr>
              <w:t xml:space="preserve">T</w:t>
            </w:r>
            <w:r>
              <w:rPr>
                <w:rFonts w:ascii="Calibri" w:hAnsi="Calibri" w:cs="Times New Roman"/>
                <w:sz w:val="20"/>
                <w:szCs w:val="20"/>
                <w:lang w:val="en-US"/>
              </w:rPr>
              <w:t xml:space="preserve">oday, the information of wrong-way </w:t>
            </w:r>
            <w:r>
              <w:rPr>
                <w:rFonts w:ascii="Calibri" w:hAnsi="Calibri" w:cs="Times New Roman"/>
                <w:sz w:val="20"/>
                <w:szCs w:val="20"/>
                <w:lang w:val="en-US"/>
              </w:rPr>
              <w:t xml:space="preserve">users</w:t>
            </w:r>
            <w:r>
              <w:rPr>
                <w:rFonts w:ascii="Calibri" w:hAnsi="Calibri" w:cs="Times New Roman"/>
                <w:sz w:val="20"/>
                <w:szCs w:val="20"/>
                <w:lang w:val="en-US"/>
              </w:rPr>
              <w:t xml:space="preserve"> is difficult to </w:t>
            </w:r>
            <w:r>
              <w:rPr>
                <w:rFonts w:ascii="Calibri" w:hAnsi="Calibri" w:cs="Times New Roman"/>
                <w:sz w:val="20"/>
                <w:szCs w:val="20"/>
                <w:lang w:val="en-US"/>
              </w:rPr>
              <w:t xml:space="preserve">get</w:t>
            </w:r>
            <w:r>
              <w:rPr>
                <w:rFonts w:ascii="Calibri" w:hAnsi="Calibri" w:cs="Times New Roman"/>
                <w:sz w:val="20"/>
                <w:szCs w:val="20"/>
                <w:lang w:val="en-US"/>
              </w:rPr>
              <w:t xml:space="preserve"> with enough precision and </w:t>
            </w:r>
            <w:r>
              <w:rPr>
                <w:rFonts w:ascii="Calibri" w:hAnsi="Calibri" w:cs="Times New Roman"/>
                <w:sz w:val="20"/>
                <w:szCs w:val="20"/>
                <w:lang w:val="en-US"/>
              </w:rPr>
              <w:t xml:space="preserve">efficiency</w:t>
            </w:r>
            <w:r>
              <w:rPr>
                <w:rFonts w:ascii="Calibri" w:hAnsi="Calibri" w:cs="Times New Roman"/>
                <w:sz w:val="20"/>
                <w:szCs w:val="20"/>
                <w:lang w:val="en-US"/>
              </w:rPr>
              <w:t xml:space="preserve"> </w:t>
            </w:r>
            <w:r>
              <w:rPr>
                <w:rFonts w:ascii="Calibri" w:hAnsi="Calibri" w:cs="Times New Roman"/>
                <w:sz w:val="20"/>
                <w:szCs w:val="20"/>
                <w:lang w:val="en-US"/>
              </w:rPr>
              <w:t xml:space="preserve">by road managers</w:t>
            </w:r>
            <w:r>
              <w:rPr>
                <w:rFonts w:ascii="Calibri" w:hAnsi="Calibri" w:cs="Times New Roman"/>
                <w:sz w:val="20"/>
                <w:szCs w:val="20"/>
                <w:lang w:val="en-US"/>
              </w:rPr>
              <w:t xml:space="preserve">.</w:t>
            </w:r>
            <w:r/>
          </w:p>
          <w:p>
            <w:pPr>
              <w:numPr>
                <w:ilvl w:val="0"/>
                <w:numId w:val="805"/>
              </w:numPr>
              <w:jc w:val="both"/>
              <w:widowControl/>
              <w:rPr>
                <w:lang w:val="en-US"/>
              </w:rPr>
            </w:pPr>
            <w:r>
              <w:rPr>
                <w:rFonts w:ascii="Calibri" w:hAnsi="Calibri" w:cs="Times New Roman"/>
                <w:sz w:val="20"/>
                <w:szCs w:val="20"/>
                <w:lang w:val="en-US"/>
              </w:rPr>
              <w:t xml:space="preserve">By reducing the </w:t>
            </w:r>
            <w:r>
              <w:rPr>
                <w:rFonts w:ascii="Calibri" w:hAnsi="Calibri" w:cs="Times New Roman"/>
                <w:sz w:val="20"/>
                <w:szCs w:val="20"/>
                <w:lang w:val="en-US"/>
              </w:rPr>
              <w:t xml:space="preserve">duration</w:t>
            </w:r>
            <w:r>
              <w:rPr>
                <w:rFonts w:ascii="Calibri" w:hAnsi="Calibri" w:cs="Times New Roman"/>
                <w:sz w:val="20"/>
                <w:szCs w:val="20"/>
                <w:lang w:val="en-US"/>
              </w:rPr>
              <w:t xml:space="preserve"> of wrong way</w:t>
            </w:r>
            <w:r>
              <w:rPr>
                <w:rFonts w:ascii="Calibri" w:hAnsi="Calibri" w:cs="Times New Roman"/>
                <w:sz w:val="20"/>
                <w:szCs w:val="20"/>
                <w:lang w:val="en-US"/>
              </w:rPr>
              <w:t xml:space="preserve"> user’s</w:t>
            </w:r>
            <w:r>
              <w:rPr>
                <w:rFonts w:ascii="Calibri" w:hAnsi="Calibri" w:cs="Times New Roman"/>
                <w:sz w:val="20"/>
                <w:szCs w:val="20"/>
                <w:lang w:val="en-US"/>
              </w:rPr>
              <w:t xml:space="preserve"> detection, the </w:t>
            </w:r>
            <w:r>
              <w:rPr>
                <w:rFonts w:ascii="Calibri" w:hAnsi="Calibri" w:cs="Times New Roman"/>
                <w:sz w:val="20"/>
                <w:szCs w:val="20"/>
                <w:lang w:val="en-US"/>
              </w:rPr>
              <w:t xml:space="preserve">other road</w:t>
            </w:r>
            <w:r>
              <w:rPr>
                <w:rFonts w:ascii="Calibri" w:hAnsi="Calibri" w:cs="Times New Roman"/>
                <w:sz w:val="20"/>
                <w:szCs w:val="20"/>
                <w:lang w:val="en-US"/>
              </w:rPr>
              <w:t xml:space="preserve"> users</w:t>
            </w:r>
            <w:r>
              <w:rPr>
                <w:rFonts w:ascii="Calibri" w:hAnsi="Calibri" w:cs="Times New Roman"/>
                <w:sz w:val="20"/>
                <w:szCs w:val="20"/>
                <w:lang w:val="en-US"/>
              </w:rPr>
              <w:t xml:space="preserve"> will be warned earlier</w:t>
            </w:r>
            <w:r>
              <w:rPr>
                <w:rFonts w:ascii="Calibri" w:hAnsi="Calibri" w:cs="Times New Roman"/>
                <w:sz w:val="20"/>
                <w:szCs w:val="20"/>
                <w:lang w:val="en-US"/>
              </w:rPr>
              <w:t xml:space="preserve">.</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jc w:val="both"/>
              <w:rPr>
                <w:lang w:val="en-US"/>
              </w:rPr>
            </w:pPr>
            <w:r>
              <w:rPr>
                <w:rFonts w:cs="Times New Roman" w:eastAsia="Times New Roman" w:asciiTheme="minorHAnsi" w:hAnsiTheme="minorHAnsi"/>
                <w:color w:val="000000"/>
                <w:sz w:val="20"/>
                <w:szCs w:val="20"/>
                <w:lang w:val="en-US" w:bidi="ar-SA" w:eastAsia="fr-FR"/>
              </w:rPr>
              <w:t xml:space="preserve">The objective of the service is to detect a wrong way user on a dual carriageway. This </w:t>
            </w:r>
            <w:r>
              <w:rPr>
                <w:rFonts w:cs="Times New Roman" w:eastAsia="Times New Roman" w:asciiTheme="minorHAnsi" w:hAnsiTheme="minorHAnsi"/>
                <w:color w:val="000000"/>
                <w:sz w:val="20"/>
                <w:szCs w:val="20"/>
                <w:lang w:val="en-US" w:bidi="ar-SA" w:eastAsia="fr-FR"/>
              </w:rPr>
              <w:t xml:space="preserve">information </w:t>
            </w:r>
            <w:r>
              <w:rPr>
                <w:rFonts w:cs="Times New Roman" w:eastAsia="Times New Roman" w:asciiTheme="minorHAnsi" w:hAnsiTheme="minorHAnsi"/>
                <w:color w:val="000000"/>
                <w:sz w:val="20"/>
                <w:szCs w:val="20"/>
                <w:lang w:val="en-US" w:bidi="ar-SA" w:eastAsia="fr-FR"/>
              </w:rPr>
              <w:t xml:space="preserve">can be used to send a warning to the wrong way user and other road users to adapt their speed (see use case “D7 – Alert Wrong Way Driving”).</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numPr>
                <w:ilvl w:val="0"/>
                <w:numId w:val="806"/>
              </w:numPr>
              <w:jc w:val="both"/>
              <w:widowControl/>
              <w:rPr>
                <w:rFonts w:ascii="Calibri" w:hAnsi="Calibri" w:cs="Times New Roman"/>
                <w:color w:val="000000"/>
                <w:sz w:val="20"/>
                <w:szCs w:val="20"/>
                <w:lang w:val="en-GB"/>
              </w:rPr>
            </w:pPr>
            <w:r>
              <w:rPr>
                <w:rFonts w:ascii="Calibri" w:hAnsi="Calibri" w:cs="Times New Roman"/>
                <w:color w:val="000000"/>
                <w:sz w:val="20"/>
                <w:szCs w:val="20"/>
                <w:lang w:val="en-GB"/>
              </w:rPr>
              <w:t xml:space="preserve">No specific behavior is expected from road users for whom the operation of the service is totally invisible</w:t>
            </w:r>
            <w:r>
              <w:rPr>
                <w:rFonts w:ascii="Calibri" w:hAnsi="Calibri" w:cs="Times New Roman"/>
                <w:color w:val="000000"/>
                <w:sz w:val="20"/>
                <w:szCs w:val="20"/>
                <w:lang w:val="en-GB"/>
              </w:rPr>
              <w:t xml:space="preserve">.</w:t>
            </w:r>
            <w:r/>
          </w:p>
          <w:p>
            <w:pPr>
              <w:numPr>
                <w:ilvl w:val="0"/>
                <w:numId w:val="806"/>
              </w:numPr>
              <w:jc w:val="both"/>
              <w:widowControl/>
              <w:rPr>
                <w:rFonts w:ascii="Calibri" w:hAnsi="Calibri" w:cs="Times New Roman"/>
                <w:color w:val="000000"/>
                <w:sz w:val="20"/>
                <w:szCs w:val="20"/>
                <w:lang w:val="en-GB"/>
              </w:rPr>
            </w:pPr>
            <w:r>
              <w:rPr>
                <w:rFonts w:ascii="Calibri" w:hAnsi="Calibri" w:cs="Times New Roman"/>
                <w:color w:val="000000"/>
                <w:sz w:val="20"/>
                <w:szCs w:val="20"/>
                <w:lang w:val="en-GB"/>
              </w:rPr>
              <w:t xml:space="preserve">The road manager </w:t>
            </w:r>
            <w:r>
              <w:rPr>
                <w:rFonts w:ascii="Calibri" w:hAnsi="Calibri" w:cs="Times New Roman"/>
                <w:color w:val="000000"/>
                <w:sz w:val="20"/>
                <w:szCs w:val="20"/>
                <w:lang w:val="en-GB"/>
              </w:rPr>
              <w:t xml:space="preserve">analyses the information received to determine that there is a </w:t>
            </w:r>
            <w:r>
              <w:rPr>
                <w:rFonts w:ascii="Calibri" w:hAnsi="Calibri" w:cs="Times New Roman"/>
                <w:color w:val="000000"/>
                <w:sz w:val="20"/>
                <w:szCs w:val="20"/>
                <w:lang w:val="en-GB"/>
              </w:rPr>
              <w:t xml:space="preserve">wrong way driver.</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numPr>
                <w:ilvl w:val="0"/>
                <w:numId w:val="807"/>
              </w:numPr>
              <w:jc w:val="both"/>
              <w:widowControl/>
              <w:rPr>
                <w:lang w:val="en-US"/>
              </w:rPr>
            </w:pPr>
            <w:r>
              <w:rPr>
                <w:rFonts w:cs="Times New Roman" w:eastAsia="Times New Roman" w:asciiTheme="minorHAnsi" w:hAnsiTheme="minorHAnsi"/>
                <w:color w:val="000000"/>
                <w:sz w:val="20"/>
                <w:szCs w:val="20"/>
                <w:lang w:val="en-US" w:bidi="ar-SA" w:eastAsia="fr-FR"/>
              </w:rPr>
              <w:t xml:space="preserve">Faster detection of a wrong way driver</w:t>
            </w:r>
            <w:r/>
          </w:p>
          <w:p>
            <w:pPr>
              <w:numPr>
                <w:ilvl w:val="0"/>
                <w:numId w:val="807"/>
              </w:numPr>
              <w:jc w:val="both"/>
              <w:widowControl/>
              <w:rPr>
                <w:lang w:val="en-US"/>
              </w:rPr>
            </w:pPr>
            <w:r>
              <w:rPr>
                <w:rFonts w:cs="Times New Roman" w:eastAsia="Times New Roman" w:asciiTheme="minorHAnsi" w:hAnsiTheme="minorHAnsi"/>
                <w:color w:val="000000"/>
                <w:sz w:val="20"/>
                <w:szCs w:val="20"/>
                <w:lang w:val="en-US" w:bidi="ar-SA" w:eastAsia="fr-FR"/>
              </w:rPr>
              <w:t xml:space="preserve">Road s</w:t>
            </w:r>
            <w:r>
              <w:rPr>
                <w:rFonts w:cs="Times New Roman" w:eastAsia="Times New Roman" w:asciiTheme="minorHAnsi" w:hAnsiTheme="minorHAnsi"/>
                <w:color w:val="000000"/>
                <w:sz w:val="20"/>
                <w:szCs w:val="20"/>
                <w:lang w:val="en-US" w:bidi="ar-SA" w:eastAsia="fr-FR"/>
              </w:rPr>
              <w:t xml:space="preserve">afety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W w:w="9624" w:type="dxa"/>
            <w:vAlign w:val="center"/>
            <w:textDirection w:val="lrTb"/>
            <w:noWrap w:val="false"/>
          </w:tcPr>
          <w:p>
            <w:pPr>
              <w:jc w:val="both"/>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jc w:val="both"/>
              <w:rPr>
                <w:lang w:val="en-US"/>
              </w:rPr>
            </w:pPr>
            <w:r>
              <w:rPr>
                <w:rFonts w:ascii="Calibri" w:hAnsi="Calibri" w:cs="Times New Roman"/>
                <w:color w:val="00000A"/>
                <w:sz w:val="20"/>
                <w:szCs w:val="20"/>
                <w:lang w:val="en-US"/>
              </w:rPr>
              <w:t xml:space="preserve">A vehicle is driving along the dual carriageway</w:t>
            </w:r>
            <w:r>
              <w:rPr>
                <w:rFonts w:ascii="Calibri" w:hAnsi="Calibri" w:cs="Times New Roman"/>
                <w:color w:val="00000A"/>
                <w:sz w:val="20"/>
                <w:szCs w:val="20"/>
                <w:lang w:val="en-US"/>
              </w:rPr>
              <w:t xml:space="preserve"> in the wrong way</w:t>
            </w:r>
            <w:r>
              <w:rPr>
                <w:rFonts w:ascii="Calibri" w:hAnsi="Calibri" w:cs="Times New Roman"/>
                <w:color w:val="00000A"/>
                <w:sz w:val="20"/>
                <w:szCs w:val="20"/>
                <w:lang w:val="en-US"/>
              </w:rPr>
              <w:t xml:space="preserve">. It automatically sends </w:t>
            </w:r>
            <w:r>
              <w:rPr>
                <w:rFonts w:ascii="Calibri" w:hAnsi="Calibri" w:cs="Times New Roman"/>
                <w:color w:val="00000A"/>
                <w:sz w:val="20"/>
                <w:szCs w:val="20"/>
                <w:lang w:val="en-US"/>
              </w:rPr>
              <w:t xml:space="preserve">necessary information</w:t>
            </w:r>
            <w:r>
              <w:rPr>
                <w:rFonts w:ascii="Calibri" w:hAnsi="Calibri" w:cs="Times New Roman"/>
                <w:color w:val="00000A"/>
                <w:sz w:val="20"/>
                <w:szCs w:val="20"/>
                <w:lang w:val="en-US"/>
              </w:rPr>
              <w:t xml:space="preserve"> </w:t>
            </w:r>
            <w:r>
              <w:rPr>
                <w:rFonts w:ascii="Calibri" w:hAnsi="Calibri" w:cs="Times New Roman"/>
                <w:color w:val="00000A"/>
                <w:sz w:val="20"/>
                <w:szCs w:val="20"/>
                <w:lang w:val="en-US"/>
              </w:rPr>
              <w:t xml:space="preserve">for the road </w:t>
            </w:r>
            <w:r>
              <w:rPr>
                <w:rFonts w:ascii="Calibri" w:hAnsi="Calibri" w:cs="Times New Roman"/>
                <w:color w:val="00000A"/>
                <w:sz w:val="20"/>
                <w:szCs w:val="20"/>
                <w:lang w:val="en-US"/>
              </w:rPr>
              <w:t xml:space="preserve">manager</w:t>
            </w:r>
            <w:r>
              <w:rPr>
                <w:rFonts w:ascii="Calibri" w:hAnsi="Calibri" w:cs="Times New Roman"/>
                <w:color w:val="00000A"/>
                <w:sz w:val="20"/>
                <w:szCs w:val="20"/>
                <w:lang w:val="en-US"/>
              </w:rPr>
              <w:t xml:space="preserve"> to detect the wrong way user</w:t>
            </w:r>
            <w:r>
              <w:rPr>
                <w:rFonts w:ascii="Calibri" w:hAnsi="Calibri" w:cs="Times New Roman"/>
                <w:color w:val="00000A"/>
                <w:sz w:val="20"/>
                <w:szCs w:val="20"/>
                <w:lang w:val="en-US"/>
              </w:rPr>
              <w:t xml:space="preserve">.</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jc w:val="center"/>
              <w:rPr>
                <w:rFonts w:ascii="Calibri" w:hAnsi="Calibri" w:cs="Calibri"/>
                <w:color w:val="000000"/>
                <w:sz w:val="20"/>
                <w:szCs w:val="20"/>
                <w:lang w:val="en-GB"/>
              </w:rPr>
            </w:pPr>
            <w:r>
              <w:rPr>
                <w:rFonts w:ascii="Calibri" w:hAnsi="Calibri" w:cs="Calibri"/>
                <w:color w:val="000000"/>
                <w:sz w:val="20"/>
                <w:szCs w:val="20"/>
                <w:lang w:val="en-GB"/>
              </w:rPr>
              <w:t xml:space="preserve">V2I Logic, Broadcast</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numPr>
                <w:ilvl w:val="0"/>
                <w:numId w:val="808"/>
              </w:numPr>
              <w:jc w:val="both"/>
              <w:widowControl/>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The vehicle</w:t>
            </w:r>
            <w:r>
              <w:rPr>
                <w:rFonts w:cs="Times New Roman" w:asciiTheme="minorHAnsi" w:hAnsiTheme="minorHAnsi"/>
                <w:bCs/>
                <w:sz w:val="20"/>
                <w:szCs w:val="20"/>
                <w:lang w:val="en-US"/>
              </w:rPr>
              <w:t xml:space="preserve"> is the source of the information, through its sensors.</w:t>
            </w:r>
            <w:r/>
          </w:p>
          <w:p>
            <w:pPr>
              <w:numPr>
                <w:ilvl w:val="0"/>
                <w:numId w:val="808"/>
              </w:numPr>
              <w:jc w:val="both"/>
              <w:widowControl/>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The vehicle driver</w:t>
            </w:r>
            <w:r>
              <w:rPr>
                <w:rFonts w:cs="Times New Roman" w:asciiTheme="minorHAnsi" w:hAnsiTheme="minorHAnsi"/>
                <w:bCs/>
                <w:sz w:val="20"/>
                <w:szCs w:val="20"/>
                <w:lang w:val="en-US"/>
              </w:rPr>
              <w:t xml:space="preserve">, possibly, needs to give its consent regarding automatic sharing of his vehicle’s data.</w:t>
            </w:r>
            <w:r/>
          </w:p>
          <w:p>
            <w:pPr>
              <w:numPr>
                <w:ilvl w:val="0"/>
                <w:numId w:val="808"/>
              </w:numPr>
              <w:jc w:val="both"/>
              <w:widowControl/>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The road operator </w:t>
            </w:r>
            <w:r>
              <w:rPr>
                <w:rFonts w:cs="Times New Roman" w:asciiTheme="minorHAnsi" w:hAnsiTheme="minorHAnsi"/>
                <w:bCs/>
                <w:sz w:val="20"/>
                <w:szCs w:val="20"/>
                <w:lang w:val="en-US"/>
              </w:rPr>
              <w:t xml:space="preserve">collects the data from vehicles and use</w:t>
            </w:r>
            <w:r>
              <w:rPr>
                <w:rFonts w:cs="Times New Roman" w:asciiTheme="minorHAnsi" w:hAnsiTheme="minorHAnsi"/>
                <w:bCs/>
                <w:sz w:val="20"/>
                <w:szCs w:val="20"/>
                <w:lang w:val="en-US"/>
              </w:rPr>
              <w:t xml:space="preserve">s</w:t>
            </w:r>
            <w:r>
              <w:rPr>
                <w:rFonts w:cs="Times New Roman" w:asciiTheme="minorHAnsi" w:hAnsiTheme="minorHAnsi"/>
                <w:bCs/>
                <w:sz w:val="20"/>
                <w:szCs w:val="20"/>
                <w:lang w:val="en-US"/>
              </w:rPr>
              <w:t xml:space="preserve"> the information </w:t>
            </w:r>
            <w:r>
              <w:rPr>
                <w:rFonts w:cs="Times New Roman" w:asciiTheme="minorHAnsi" w:hAnsiTheme="minorHAnsi"/>
                <w:bCs/>
                <w:sz w:val="20"/>
                <w:szCs w:val="20"/>
                <w:lang w:val="en-US"/>
              </w:rPr>
              <w:t xml:space="preserve">to detect a wrong way user and to provide information and </w:t>
            </w:r>
            <w:r>
              <w:rPr>
                <w:rFonts w:cs="Times New Roman" w:asciiTheme="minorHAnsi" w:hAnsiTheme="minorHAnsi"/>
                <w:bCs/>
                <w:sz w:val="20"/>
                <w:szCs w:val="20"/>
                <w:lang w:val="en-US"/>
              </w:rPr>
              <w:t xml:space="preserve">warnings</w:t>
            </w:r>
            <w:r>
              <w:rPr>
                <w:rFonts w:cs="Times New Roman" w:asciiTheme="minorHAnsi" w:hAnsiTheme="minorHAnsi"/>
                <w:bCs/>
                <w:sz w:val="20"/>
                <w:szCs w:val="20"/>
                <w:lang w:val="en-US"/>
              </w:rPr>
              <w:t xml:space="preserve">.</w:t>
            </w:r>
            <w:r/>
          </w:p>
          <w:p>
            <w:pPr>
              <w:numPr>
                <w:ilvl w:val="0"/>
                <w:numId w:val="802"/>
              </w:numPr>
              <w:jc w:val="both"/>
              <w:widowControl/>
              <w:rPr>
                <w:lang w:val="en-US"/>
              </w:rPr>
            </w:pPr>
            <w:r>
              <w:rPr>
                <w:rFonts w:cs="Times New Roman" w:asciiTheme="minorHAnsi" w:hAnsiTheme="minorHAnsi"/>
                <w:b/>
                <w:bCs/>
                <w:sz w:val="20"/>
                <w:szCs w:val="20"/>
                <w:lang w:val="en-US"/>
              </w:rPr>
              <w:t xml:space="preserve">The end-user </w:t>
            </w:r>
            <w:r>
              <w:rPr>
                <w:rFonts w:cs="Times New Roman" w:asciiTheme="minorHAnsi" w:hAnsiTheme="minorHAnsi"/>
                <w:bCs/>
                <w:sz w:val="20"/>
                <w:szCs w:val="20"/>
                <w:lang w:val="en-US"/>
              </w:rPr>
              <w:t xml:space="preserve">of </w:t>
            </w:r>
            <w:r>
              <w:rPr>
                <w:rFonts w:cs="Times New Roman" w:asciiTheme="minorHAnsi" w:hAnsiTheme="minorHAnsi"/>
                <w:bCs/>
                <w:sz w:val="20"/>
                <w:szCs w:val="20"/>
                <w:lang w:val="en-US"/>
              </w:rPr>
              <w:t xml:space="preserve">the service is </w:t>
            </w:r>
            <w:r>
              <w:rPr>
                <w:rFonts w:cs="Times New Roman" w:asciiTheme="minorHAnsi" w:hAnsiTheme="minorHAnsi"/>
                <w:bCs/>
                <w:sz w:val="20"/>
                <w:szCs w:val="20"/>
                <w:lang w:val="en-US"/>
              </w:rPr>
              <w:t xml:space="preserve">the road operator</w:t>
            </w:r>
            <w:r>
              <w:rPr>
                <w:rFonts w:cs="Times New Roman" w:asciiTheme="minorHAnsi" w:hAnsiTheme="minorHAnsi"/>
                <w:bCs/>
                <w:sz w:val="20"/>
                <w:szCs w:val="20"/>
                <w:lang w:val="en-US"/>
              </w:rPr>
              <w:t xml:space="preserve">.</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numPr>
                <w:ilvl w:val="0"/>
                <w:numId w:val="803"/>
              </w:numPr>
              <w:jc w:val="both"/>
              <w:widowControl/>
              <w:rPr>
                <w:rFonts w:ascii="Calibri" w:hAnsi="Calibri" w:cs="Calibri"/>
                <w:sz w:val="20"/>
                <w:lang w:val="en-US"/>
              </w:rPr>
            </w:pPr>
            <w:r>
              <w:rPr>
                <w:rFonts w:ascii="Calibri" w:hAnsi="Calibri" w:cs="Calibri"/>
                <w:sz w:val="20"/>
                <w:lang w:val="en-US"/>
              </w:rPr>
              <w:t xml:space="preserve">A vehicle is driving in the wrong way of a dual carriageway.</w:t>
            </w:r>
            <w:r/>
          </w:p>
          <w:p>
            <w:pPr>
              <w:numPr>
                <w:ilvl w:val="0"/>
                <w:numId w:val="803"/>
              </w:numPr>
              <w:jc w:val="both"/>
              <w:widowControl/>
              <w:rPr>
                <w:rFonts w:ascii="Calibri" w:hAnsi="Calibri" w:cs="Calibri"/>
                <w:sz w:val="20"/>
                <w:lang w:val="en-US"/>
              </w:rPr>
            </w:pPr>
            <w:r>
              <w:rPr>
                <w:rFonts w:ascii="Calibri" w:hAnsi="Calibri" w:cs="Calibri"/>
                <w:sz w:val="20"/>
                <w:lang w:val="en-US"/>
              </w:rPr>
              <w:t xml:space="preserve">The vehicle </w:t>
            </w:r>
            <w:r>
              <w:rPr>
                <w:rFonts w:ascii="Calibri" w:hAnsi="Calibri" w:cs="Calibri"/>
                <w:sz w:val="20"/>
                <w:lang w:val="en-US"/>
              </w:rPr>
              <w:t xml:space="preserve">automatically sends necessary</w:t>
            </w:r>
            <w:r>
              <w:rPr>
                <w:rFonts w:ascii="Calibri" w:hAnsi="Calibri" w:cs="Calibri"/>
                <w:sz w:val="20"/>
                <w:lang w:val="en-US"/>
              </w:rPr>
              <w:t xml:space="preserve"> </w:t>
            </w:r>
            <w:r>
              <w:rPr>
                <w:rFonts w:ascii="Calibri" w:hAnsi="Calibri" w:cs="Calibri"/>
                <w:sz w:val="20"/>
                <w:lang w:val="en-US"/>
              </w:rPr>
              <w:t xml:space="preserve">information </w:t>
            </w:r>
            <w:r>
              <w:rPr>
                <w:rFonts w:ascii="Calibri" w:hAnsi="Calibri" w:cs="Times New Roman"/>
                <w:color w:val="00000A"/>
                <w:sz w:val="20"/>
                <w:szCs w:val="20"/>
                <w:lang w:val="en-US"/>
              </w:rPr>
              <w:t xml:space="preserve">for the road manager to detect that it is driving in the wrong way</w:t>
            </w:r>
            <w:r>
              <w:rPr>
                <w:rFonts w:ascii="Calibri" w:hAnsi="Calibri" w:cs="Calibri"/>
                <w:sz w:val="20"/>
                <w:lang w:val="en-US"/>
              </w:rPr>
              <w:t xml:space="preserve">.</w:t>
            </w:r>
            <w:r/>
          </w:p>
          <w:p>
            <w:pPr>
              <w:numPr>
                <w:ilvl w:val="0"/>
                <w:numId w:val="803"/>
              </w:numPr>
              <w:jc w:val="both"/>
              <w:widowControl/>
              <w:rPr>
                <w:lang w:val="en-US"/>
              </w:rPr>
            </w:pPr>
            <w:r>
              <w:rPr>
                <w:rFonts w:ascii="Calibri" w:hAnsi="Calibri" w:cs="Times New Roman"/>
                <w:color w:val="000000"/>
                <w:sz w:val="20"/>
                <w:szCs w:val="20"/>
                <w:lang w:val="en-US"/>
              </w:rPr>
              <w:t xml:space="preserve">The messages are received by the road side units.</w:t>
            </w:r>
            <w:r/>
          </w:p>
          <w:p>
            <w:pPr>
              <w:numPr>
                <w:ilvl w:val="0"/>
                <w:numId w:val="803"/>
              </w:numPr>
              <w:jc w:val="both"/>
              <w:widowControl/>
              <w:rPr>
                <w:rFonts w:asciiTheme="minorHAnsi" w:hAnsiTheme="minorHAnsi" w:cstheme="minorHAnsi"/>
                <w:sz w:val="20"/>
                <w:lang w:val="en-US"/>
              </w:rPr>
            </w:pPr>
            <w:r>
              <w:rPr>
                <w:rFonts w:asciiTheme="minorHAnsi" w:hAnsiTheme="minorHAnsi" w:cstheme="minorHAnsi"/>
                <w:sz w:val="20"/>
                <w:lang w:val="en-US"/>
              </w:rPr>
              <w:t xml:space="preserve">The </w:t>
            </w:r>
            <w:r>
              <w:rPr>
                <w:rFonts w:asciiTheme="minorHAnsi" w:hAnsiTheme="minorHAnsi" w:cstheme="minorHAnsi"/>
                <w:sz w:val="20"/>
                <w:lang w:val="en-US"/>
              </w:rPr>
              <w:t xml:space="preserve">information is received by the road manager.</w:t>
            </w:r>
            <w:r/>
          </w:p>
          <w:p>
            <w:pPr>
              <w:numPr>
                <w:ilvl w:val="0"/>
                <w:numId w:val="803"/>
              </w:numPr>
              <w:jc w:val="both"/>
              <w:widowControl/>
              <w:rPr>
                <w:rFonts w:asciiTheme="minorHAnsi" w:hAnsiTheme="minorHAnsi" w:cstheme="minorHAnsi"/>
                <w:sz w:val="20"/>
                <w:lang w:val="en-US"/>
              </w:rPr>
            </w:pPr>
            <w:r>
              <w:rPr>
                <w:rFonts w:asciiTheme="minorHAnsi" w:hAnsiTheme="minorHAnsi" w:cstheme="minorHAnsi"/>
                <w:sz w:val="20"/>
                <w:lang w:val="en-US"/>
              </w:rPr>
              <w:t xml:space="preserve">Depending on the type of message, the road manager</w:t>
            </w:r>
            <w:r>
              <w:rPr>
                <w:rFonts w:asciiTheme="minorHAnsi" w:hAnsiTheme="minorHAnsi" w:cstheme="minorHAnsi"/>
                <w:sz w:val="20"/>
                <w:lang w:val="en-US"/>
              </w:rPr>
              <w:t xml:space="preserve"> </w:t>
            </w:r>
            <w:r>
              <w:rPr>
                <w:rFonts w:asciiTheme="minorHAnsi" w:hAnsiTheme="minorHAnsi" w:cstheme="minorHAnsi"/>
                <w:sz w:val="20"/>
                <w:lang w:val="en-US"/>
              </w:rPr>
              <w:t xml:space="preserve">may need to</w:t>
            </w:r>
            <w:r>
              <w:rPr>
                <w:rFonts w:asciiTheme="minorHAnsi" w:hAnsiTheme="minorHAnsi" w:cstheme="minorHAnsi"/>
                <w:sz w:val="20"/>
                <w:lang w:val="en-US"/>
              </w:rPr>
              <w:t xml:space="preserve"> aggregate</w:t>
            </w:r>
            <w:r>
              <w:rPr>
                <w:rFonts w:asciiTheme="minorHAnsi" w:hAnsiTheme="minorHAnsi" w:cstheme="minorHAnsi"/>
                <w:sz w:val="20"/>
                <w:lang w:val="en-US"/>
              </w:rPr>
              <w:t xml:space="preserve"> and</w:t>
            </w:r>
            <w:r>
              <w:rPr>
                <w:rFonts w:asciiTheme="minorHAnsi" w:hAnsiTheme="minorHAnsi" w:cstheme="minorHAnsi"/>
                <w:sz w:val="20"/>
                <w:lang w:val="en-US"/>
              </w:rPr>
              <w:t xml:space="preserve"> consolidate</w:t>
            </w:r>
            <w:r>
              <w:rPr>
                <w:rFonts w:asciiTheme="minorHAnsi" w:hAnsiTheme="minorHAnsi" w:cstheme="minorHAnsi"/>
                <w:sz w:val="20"/>
                <w:lang w:val="en-US"/>
              </w:rPr>
              <w:t xml:space="preserve"> the information</w:t>
            </w:r>
            <w:r>
              <w:rPr>
                <w:rFonts w:asciiTheme="minorHAnsi" w:hAnsiTheme="minorHAnsi" w:cstheme="minorHAnsi"/>
                <w:sz w:val="20"/>
                <w:lang w:val="en-US"/>
              </w:rPr>
              <w:t xml:space="preserve"> with messages possibly received from other vehicles according to different parameters.</w:t>
            </w:r>
            <w:r/>
          </w:p>
          <w:p>
            <w:pPr>
              <w:numPr>
                <w:ilvl w:val="0"/>
                <w:numId w:val="803"/>
              </w:numPr>
              <w:jc w:val="both"/>
              <w:widowControl/>
              <w:rPr>
                <w:rFonts w:ascii="Calibri" w:hAnsi="Calibri" w:cs="Calibri"/>
                <w:sz w:val="20"/>
                <w:szCs w:val="20"/>
                <w:lang w:val="en-GB"/>
              </w:rPr>
            </w:pPr>
            <w:r>
              <w:rPr>
                <w:rFonts w:cs="Times New Roman" w:asciiTheme="minorHAnsi" w:hAnsiTheme="minorHAnsi"/>
                <w:sz w:val="20"/>
                <w:szCs w:val="20"/>
                <w:lang w:val="en-US"/>
              </w:rPr>
              <w:t xml:space="preserve">T</w:t>
            </w:r>
            <w:r>
              <w:rPr>
                <w:rFonts w:cs="Times New Roman" w:asciiTheme="minorHAnsi" w:hAnsiTheme="minorHAnsi"/>
                <w:sz w:val="20"/>
                <w:szCs w:val="20"/>
                <w:lang w:val="en-US"/>
              </w:rPr>
              <w:t xml:space="preserve">he road manager</w:t>
            </w:r>
            <w:r>
              <w:rPr>
                <w:rFonts w:cs="Times New Roman" w:asciiTheme="minorHAnsi" w:hAnsiTheme="minorHAnsi"/>
                <w:sz w:val="20"/>
                <w:szCs w:val="20"/>
                <w:lang w:val="en-US"/>
              </w:rPr>
              <w:t xml:space="preserve"> </w:t>
            </w:r>
            <w:r>
              <w:rPr>
                <w:rFonts w:cs="Times New Roman" w:asciiTheme="minorHAnsi" w:hAnsiTheme="minorHAnsi"/>
                <w:sz w:val="20"/>
                <w:szCs w:val="20"/>
                <w:lang w:val="en-US"/>
              </w:rPr>
              <w:t xml:space="preserve">detects </w:t>
            </w:r>
            <w:r>
              <w:rPr>
                <w:rFonts w:cs="Times New Roman" w:asciiTheme="minorHAnsi" w:hAnsiTheme="minorHAnsi"/>
                <w:sz w:val="20"/>
                <w:szCs w:val="20"/>
                <w:lang w:val="en-US"/>
              </w:rPr>
              <w:t xml:space="preserve">the wrong way user. He can then use this information in real time and for statistical needs.</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pStyle w:val="2557"/>
              <w:numPr>
                <w:ilvl w:val="0"/>
                <w:numId w:val="853"/>
              </w:numPr>
              <w:jc w:val="both"/>
              <w:rPr>
                <w:lang w:val="en-US"/>
              </w:rPr>
            </w:pPr>
            <w:r>
              <w:rPr>
                <w:rFonts w:ascii="Calibri" w:hAnsi="Calibri" w:cs="Calibri"/>
                <w:szCs w:val="20"/>
                <w:lang w:val="en-GB"/>
              </w:rPr>
              <w:t xml:space="preserve">This use case is totally invisible for the road user. There are no alerts / information displayed on the vehicle's HMI.</w:t>
            </w:r>
            <w:r/>
          </w:p>
          <w:p>
            <w:pPr>
              <w:pStyle w:val="2557"/>
              <w:numPr>
                <w:ilvl w:val="0"/>
                <w:numId w:val="853"/>
              </w:numPr>
              <w:jc w:val="both"/>
              <w:rPr>
                <w:lang w:val="en-US"/>
              </w:rPr>
            </w:pPr>
            <w:r>
              <w:rPr>
                <w:rFonts w:ascii="Calibri" w:hAnsi="Calibri" w:cs="Calibri"/>
                <w:szCs w:val="20"/>
                <w:lang w:val="en-GB"/>
              </w:rPr>
              <w:t xml:space="preserve">The road </w:t>
            </w:r>
            <w:r>
              <w:rPr>
                <w:rFonts w:ascii="Calibri" w:hAnsi="Calibri" w:cs="Calibri"/>
                <w:szCs w:val="20"/>
                <w:lang w:val="en-GB"/>
              </w:rPr>
              <w:t xml:space="preserve">manager</w:t>
            </w:r>
            <w:r>
              <w:rPr>
                <w:rFonts w:ascii="Calibri" w:hAnsi="Calibri" w:cs="Calibri"/>
                <w:szCs w:val="20"/>
                <w:lang w:val="en-GB"/>
              </w:rPr>
              <w:t xml:space="preserve"> receives an alert in case there is a wrong way user detected.</w:t>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jc w:val="both"/>
              <w:widowControl/>
            </w:pPr>
            <w:r/>
            <w:r/>
          </w:p>
          <w:p>
            <w:pPr>
              <w:numPr>
                <w:ilvl w:val="0"/>
                <w:numId w:val="804"/>
              </w:numPr>
              <w:jc w:val="both"/>
              <w:widowControl/>
            </w:pPr>
            <w:r>
              <w:rPr>
                <w:rFonts w:ascii="Calibri" w:hAnsi="Calibri" w:cs="Times New Roman"/>
                <w:sz w:val="20"/>
                <w:szCs w:val="20"/>
                <w:lang w:val="en-US"/>
              </w:rPr>
              <w:t xml:space="preserve">CAM</w:t>
            </w:r>
            <w:r/>
          </w:p>
          <w:p>
            <w:pPr>
              <w:numPr>
                <w:ilvl w:val="0"/>
                <w:numId w:val="804"/>
              </w:numPr>
              <w:jc w:val="both"/>
              <w:widowControl/>
            </w:pPr>
            <w:r>
              <w:rPr>
                <w:rFonts w:ascii="Calibri" w:hAnsi="Calibri" w:cs="Times New Roman"/>
                <w:sz w:val="20"/>
                <w:szCs w:val="20"/>
                <w:lang w:val="en-US"/>
              </w:rPr>
              <w:t xml:space="preserve">DENM</w:t>
            </w:r>
            <w:r/>
          </w:p>
          <w:p>
            <w:pPr>
              <w:jc w:val="both"/>
              <w:widowControl/>
            </w:pPr>
            <w:r/>
            <w:r/>
          </w:p>
        </w:tc>
      </w:tr>
      <w:tr>
        <w:trPr/>
        <w:tc>
          <w:tcPr>
            <w:shd w:val="clear" w:color="auto" w:fill="auto"/>
            <w:tcBorders>
              <w:left w:val="single" w:color="000001" w:sz="2" w:space="0"/>
              <w:bottom w:val="single" w:color="000001" w:sz="2" w:space="0"/>
            </w:tcBorders>
            <w:tcW w:w="2050" w:type="dxa"/>
            <w:vAlign w:val="center"/>
            <w:textDirection w:val="lrTb"/>
            <w:noWrap w:val="false"/>
          </w:tcPr>
          <w:p>
            <w:pPr>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w:t>
            </w:r>
            <w:r>
              <w:rPr>
                <w:rFonts w:ascii="Calibri" w:hAnsi="Calibri" w:cs="Times New Roman"/>
                <w:b/>
                <w:bCs/>
                <w:sz w:val="20"/>
                <w:szCs w:val="20"/>
                <w:lang w:val="en-US"/>
              </w:rPr>
              <w:t xml:space="preserve">Dependencies</w:t>
            </w:r>
            <w:r/>
          </w:p>
        </w:tc>
        <w:tc>
          <w:tcPr>
            <w:shd w:val="clear" w:color="auto" w:fill="auto"/>
            <w:tcBorders>
              <w:left w:val="single" w:color="000001" w:sz="2" w:space="0"/>
              <w:bottom w:val="single" w:color="000001" w:sz="2" w:space="0"/>
              <w:right w:val="single" w:color="000001" w:sz="2" w:space="0"/>
            </w:tcBorders>
            <w:tcW w:w="7574" w:type="dxa"/>
            <w:vAlign w:val="center"/>
            <w:textDirection w:val="lrTb"/>
            <w:noWrap w:val="false"/>
          </w:tcPr>
          <w:p>
            <w:pPr>
              <w:jc w:val="both"/>
              <w:rPr>
                <w:rFonts w:cs="Times New Roman" w:asciiTheme="minorHAnsi" w:hAnsiTheme="minorHAnsi"/>
                <w:b/>
                <w:sz w:val="20"/>
                <w:szCs w:val="20"/>
                <w:lang w:val="en-US"/>
              </w:rPr>
            </w:pPr>
            <w:r>
              <w:rPr>
                <w:rFonts w:cs="Times New Roman" w:asciiTheme="minorHAnsi" w:hAnsiTheme="minorHAnsi"/>
                <w:b/>
                <w:sz w:val="20"/>
                <w:szCs w:val="20"/>
                <w:lang w:val="en-US"/>
              </w:rPr>
              <w:t xml:space="preserve">Constraints:</w:t>
            </w:r>
            <w:r/>
          </w:p>
          <w:p>
            <w:pPr>
              <w:numPr>
                <w:ilvl w:val="0"/>
                <w:numId w:val="809"/>
              </w:numPr>
              <w:jc w:val="both"/>
              <w:widowControl/>
              <w:rPr>
                <w:lang w:val="en-US"/>
              </w:rPr>
            </w:pPr>
            <w:r>
              <w:rPr>
                <w:rFonts w:cs="Times New Roman" w:asciiTheme="minorHAnsi" w:hAnsiTheme="minorHAnsi"/>
                <w:sz w:val="20"/>
                <w:szCs w:val="20"/>
                <w:lang w:val="en-US"/>
              </w:rPr>
              <w:t xml:space="preserve">If the technology of communication used is </w:t>
            </w:r>
            <w:r>
              <w:rPr>
                <w:rFonts w:cs="Times New Roman" w:asciiTheme="minorHAnsi" w:hAnsiTheme="minorHAnsi"/>
                <w:sz w:val="20"/>
                <w:szCs w:val="20"/>
                <w:lang w:val="en-US"/>
              </w:rPr>
              <w:t xml:space="preserve">short-range</w:t>
            </w:r>
            <w:r>
              <w:rPr>
                <w:rFonts w:cs="Times New Roman" w:asciiTheme="minorHAnsi" w:hAnsiTheme="minorHAnsi"/>
                <w:sz w:val="20"/>
                <w:szCs w:val="20"/>
                <w:lang w:val="en-US"/>
              </w:rPr>
              <w:t xml:space="preserve">, data will be received by the road operator only if a RSU is surrounding the vehicle sending messages.</w:t>
            </w:r>
            <w:r/>
          </w:p>
          <w:p>
            <w:pPr>
              <w:numPr>
                <w:ilvl w:val="0"/>
                <w:numId w:val="809"/>
              </w:numPr>
              <w:jc w:val="both"/>
              <w:widowControl/>
              <w:rPr>
                <w:lang w:val="en-US"/>
              </w:rPr>
            </w:pPr>
            <w:r>
              <w:rPr>
                <w:rFonts w:cs="Times New Roman" w:asciiTheme="minorHAnsi" w:hAnsiTheme="minorHAnsi"/>
                <w:sz w:val="20"/>
                <w:szCs w:val="20"/>
                <w:lang w:val="en-US"/>
              </w:rPr>
              <w:t xml:space="preserve">The user </w:t>
            </w:r>
            <w:r>
              <w:rPr>
                <w:rFonts w:cs="Times New Roman" w:asciiTheme="minorHAnsi" w:hAnsiTheme="minorHAnsi"/>
                <w:sz w:val="20"/>
                <w:szCs w:val="20"/>
                <w:lang w:val="en-US"/>
              </w:rPr>
              <w:t xml:space="preserve">may need</w:t>
            </w:r>
            <w:r>
              <w:rPr>
                <w:rFonts w:cs="Times New Roman" w:asciiTheme="minorHAnsi" w:hAnsiTheme="minorHAnsi"/>
                <w:sz w:val="20"/>
                <w:szCs w:val="20"/>
                <w:lang w:val="en-US"/>
              </w:rPr>
              <w:t xml:space="preserve"> </w:t>
            </w:r>
            <w:r>
              <w:rPr>
                <w:rFonts w:cs="Times New Roman" w:asciiTheme="minorHAnsi" w:hAnsiTheme="minorHAnsi"/>
                <w:sz w:val="20"/>
                <w:szCs w:val="20"/>
                <w:lang w:val="en-US"/>
              </w:rPr>
              <w:t xml:space="preserve">to give his consent prior to use the data.</w:t>
            </w:r>
            <w:r/>
          </w:p>
          <w:p>
            <w:pPr>
              <w:jc w:val="both"/>
              <w:rPr>
                <w:rFonts w:cs="Times New Roman" w:asciiTheme="minorHAnsi" w:hAnsiTheme="minorHAnsi"/>
                <w:b/>
                <w:sz w:val="20"/>
                <w:szCs w:val="20"/>
                <w:lang w:val="en-US"/>
              </w:rPr>
            </w:pPr>
            <w:r>
              <w:rPr>
                <w:rFonts w:cs="Times New Roman" w:asciiTheme="minorHAnsi" w:hAnsiTheme="minorHAnsi"/>
                <w:b/>
                <w:sz w:val="20"/>
                <w:szCs w:val="20"/>
                <w:lang w:val="en-US"/>
              </w:rPr>
              <w:t xml:space="preserve">Dependencies:</w:t>
            </w:r>
            <w:r/>
          </w:p>
          <w:p>
            <w:pPr>
              <w:numPr>
                <w:ilvl w:val="0"/>
                <w:numId w:val="810"/>
              </w:numPr>
              <w:jc w:val="both"/>
              <w:widowControl/>
              <w:rPr>
                <w:lang w:val="en-US"/>
              </w:rPr>
            </w:pPr>
            <w:r>
              <w:rPr>
                <w:rFonts w:cs="Times New Roman" w:asciiTheme="minorHAnsi" w:hAnsiTheme="minorHAnsi"/>
                <w:sz w:val="20"/>
                <w:szCs w:val="20"/>
                <w:lang w:val="en-US"/>
              </w:rPr>
              <w:t xml:space="preserve">This use case is a way for the road operator to detect a wrong way user, but to be used as a warning to other road users the use case “</w:t>
            </w:r>
            <w:r>
              <w:rPr>
                <w:rFonts w:cs="Times New Roman" w:asciiTheme="minorHAnsi" w:hAnsiTheme="minorHAnsi"/>
                <w:sz w:val="20"/>
                <w:szCs w:val="20"/>
                <w:lang w:val="en-US"/>
              </w:rPr>
              <w:t xml:space="preserve">D7 – Alert Wrong Way Driving</w:t>
            </w:r>
            <w:r>
              <w:rPr>
                <w:rFonts w:cs="Times New Roman" w:asciiTheme="minorHAnsi" w:hAnsiTheme="minorHAnsi"/>
                <w:sz w:val="20"/>
                <w:szCs w:val="20"/>
                <w:lang w:val="en-US"/>
              </w:rPr>
              <w:t xml:space="preserve">” needs to be deployed.</w:t>
            </w:r>
            <w:r/>
          </w:p>
        </w:tc>
      </w:tr>
    </w:tbl>
    <w:p>
      <w:pPr>
        <w:rPr>
          <w:lang w:val="en-US"/>
        </w:rPr>
      </w:pPr>
      <w:r/>
      <w:hyperlink w:tooltip="#Table_contents" w:anchor="Table_contents" w:history="1">
        <w:r>
          <w:rPr>
            <w:rFonts w:asciiTheme="minorHAnsi" w:hAnsiTheme="minorHAnsi"/>
            <w:b/>
            <w:bCs/>
            <w:i/>
            <w:iCs/>
            <w:color w:val="2A6099"/>
            <w:sz w:val="20"/>
            <w:szCs w:val="20"/>
            <w:u w:val="single"/>
            <w:lang w:val="en-US"/>
          </w:rPr>
          <w:t xml:space="preserve">Back to the list of use cases</w:t>
        </w:r>
      </w:hyperlink>
      <w:r/>
      <w:r/>
    </w:p>
    <w:p>
      <w:pPr>
        <w:pStyle w:val="2534"/>
        <w:pageBreakBefore/>
        <w:rPr>
          <w:lang w:val="en-US"/>
        </w:rPr>
      </w:pPr>
      <w:r/>
      <w:bookmarkStart w:id="17" w:name="__RefHeading__94356_907037283"/>
      <w:r/>
      <w:bookmarkStart w:id="18" w:name="_Toc80276190"/>
      <w:r>
        <w:rPr>
          <w:lang w:val="en-US"/>
        </w:rPr>
        <w:t xml:space="preserve">B – Road works warning</w:t>
      </w:r>
      <w:bookmarkEnd w:id="17"/>
      <w:r/>
      <w:bookmarkEnd w:id="18"/>
      <w:r/>
      <w:r/>
    </w:p>
    <w:p>
      <w:pPr>
        <w:pStyle w:val="2535"/>
        <w:rPr>
          <w:lang w:val="en-US"/>
        </w:rPr>
      </w:pPr>
      <w:r/>
      <w:bookmarkStart w:id="19" w:name="__RefHeading__61231_1392540966"/>
      <w:r/>
      <w:bookmarkStart w:id="20" w:name="_Toc80276191"/>
      <w:r>
        <w:rPr>
          <w:lang w:val="en-US"/>
        </w:rPr>
        <w:t xml:space="preserve">B1a – Alert closure of part of a lane, whole lane or several lanes</w:t>
      </w:r>
      <w:bookmarkEnd w:id="19"/>
      <w:r/>
      <w:bookmarkEnd w:id="20"/>
      <w:r/>
      <w:r/>
    </w:p>
    <w:tbl>
      <w:tblPr>
        <w:tblW w:w="9300" w:type="dxa"/>
        <w:tblInd w:w="3" w:type="dxa"/>
        <w:tblLayout w:type="fixed"/>
        <w:tblCellMar>
          <w:left w:w="10" w:type="dxa"/>
          <w:right w:w="10" w:type="dxa"/>
        </w:tblCellMar>
        <w:tblLook w:val="04A0" w:firstRow="1" w:lastRow="0" w:firstColumn="1" w:lastColumn="0" w:noHBand="0" w:noVBand="1"/>
      </w:tblPr>
      <w:tblGrid>
        <w:gridCol w:w="1980"/>
        <w:gridCol w:w="732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B1a – Alert closure of part of a lane, whole lane or several lanes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jc w:val="both"/>
              <w:rPr>
                <w:lang w:val="en-US"/>
              </w:rPr>
            </w:pPr>
            <w:r>
              <w:rPr>
                <w:rFonts w:ascii="Calibri" w:hAnsi="Calibri" w:cs="Times New Roman"/>
                <w:color w:val="00000A"/>
                <w:sz w:val="20"/>
                <w:szCs w:val="20"/>
                <w:lang w:val="en-US"/>
              </w:rPr>
              <w:t xml:space="preserve">The driver r</w:t>
            </w:r>
            <w:r>
              <w:rPr>
                <w:rFonts w:ascii="Calibri" w:hAnsi="Calibri" w:cs="Times New Roman"/>
                <w:color w:val="00000A"/>
                <w:sz w:val="20"/>
                <w:szCs w:val="20"/>
                <w:lang w:val="en-US"/>
              </w:rPr>
              <w:t xml:space="preserve">eceives information about the neutralization of part of a lane or a lane closure (but without road closure). The neutralization can be due to a static road works site, but also to an accident. In this use case, alternate mode and road closure are excluded.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numPr>
                <w:ilvl w:val="0"/>
                <w:numId w:val="71"/>
              </w:numPr>
              <w:jc w:val="both"/>
              <w:rPr>
                <w:rFonts w:ascii="Calibri" w:hAnsi="Calibri" w:cs="Times New Roman"/>
                <w:sz w:val="20"/>
                <w:szCs w:val="20"/>
                <w:lang w:val="en-US"/>
              </w:rPr>
            </w:pPr>
            <w:r>
              <w:rPr>
                <w:rFonts w:ascii="Calibri" w:hAnsi="Calibri" w:cs="Times New Roman"/>
                <w:sz w:val="20"/>
                <w:szCs w:val="20"/>
                <w:lang w:val="en-US"/>
              </w:rPr>
              <w:t xml:space="preserve">Currently, many road users enter the road works sites or strike the protection equipment of the site, sometimes causing victims. An alert sufficiently in advance would prevent this type of situation by adapting the behavior of the driver.</w:t>
            </w:r>
            <w:r/>
          </w:p>
          <w:p>
            <w:pPr>
              <w:pStyle w:val="2550"/>
              <w:numPr>
                <w:ilvl w:val="0"/>
                <w:numId w:val="71"/>
              </w:numPr>
              <w:jc w:val="both"/>
              <w:rPr>
                <w:rFonts w:ascii="Calibri" w:hAnsi="Calibri" w:cs="Times New Roman"/>
                <w:sz w:val="20"/>
                <w:szCs w:val="20"/>
                <w:lang w:val="en-US"/>
              </w:rPr>
            </w:pPr>
            <w:r>
              <w:rPr>
                <w:rFonts w:ascii="Calibri" w:hAnsi="Calibri" w:cs="Times New Roman"/>
                <w:sz w:val="20"/>
                <w:szCs w:val="20"/>
                <w:lang w:val="en-US"/>
              </w:rPr>
              <w:t xml:space="preserve">The same risks exist in accident sites, even when they are secured with warning beacons.</w:t>
            </w:r>
            <w:r/>
          </w:p>
        </w:tc>
      </w:tr>
      <w:tr>
        <w:trPr>
          <w:trHeight w:val="6"/>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72"/>
              </w:numPr>
              <w:jc w:val="both"/>
              <w:spacing w:line="240" w:lineRule="auto"/>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to allow drivers to anticipate the neutralization of lane and to adapt their speed and position on the road.</w:t>
            </w:r>
            <w:r/>
          </w:p>
          <w:p>
            <w:pPr>
              <w:pStyle w:val="2544"/>
              <w:numPr>
                <w:ilvl w:val="0"/>
                <w:numId w:val="72"/>
              </w:numPr>
              <w:jc w:val="both"/>
              <w:spacing w:line="240" w:lineRule="auto"/>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not to signal a road closure and therefore no alternative route will be transmitted.</w:t>
            </w:r>
            <w:r/>
          </w:p>
          <w:p>
            <w:pPr>
              <w:pStyle w:val="2544"/>
              <w:numPr>
                <w:ilvl w:val="0"/>
                <w:numId w:val="72"/>
              </w:numPr>
              <w:jc w:val="both"/>
              <w:spacing w:line="240" w:lineRule="auto"/>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not to signal to the user that it is likely to have to stop, as in the case of an alternate.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73"/>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73"/>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2"/>
              <w:numPr>
                <w:ilvl w:val="0"/>
                <w:numId w:val="73"/>
              </w:numPr>
              <w:jc w:val="both"/>
              <w:rPr>
                <w:rFonts w:ascii="Calibri" w:hAnsi="Calibri" w:cs="Times New Roman"/>
                <w:sz w:val="20"/>
                <w:szCs w:val="20"/>
                <w:lang w:val="en-US"/>
              </w:rPr>
            </w:pPr>
            <w:r>
              <w:rPr>
                <w:rFonts w:ascii="Calibri" w:hAnsi="Calibri" w:cs="Times New Roman"/>
                <w:sz w:val="20"/>
                <w:szCs w:val="20"/>
                <w:lang w:val="en-US"/>
              </w:rPr>
              <w:t xml:space="preserve">Change of lanes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74"/>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Reduce the risk of accidents (for users, road agents, emergency services in case of an accident...)</w:t>
            </w:r>
            <w:r/>
          </w:p>
          <w:p>
            <w:pPr>
              <w:pStyle w:val="2544"/>
              <w:numPr>
                <w:ilvl w:val="0"/>
                <w:numId w:val="74"/>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Informing the road user about a risk of discomfort on the road (slowing down, maneuvering)</w:t>
            </w:r>
            <w:r/>
          </w:p>
          <w:p>
            <w:pPr>
              <w:pStyle w:val="2544"/>
              <w:numPr>
                <w:ilvl w:val="0"/>
                <w:numId w:val="74"/>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75"/>
              </w:numPr>
              <w:jc w:val="both"/>
              <w:rPr>
                <w:sz w:val="20"/>
                <w:szCs w:val="20"/>
                <w:lang w:val="en-US"/>
              </w:rPr>
            </w:pPr>
            <w:r>
              <w:rPr>
                <w:rFonts w:ascii="Calibri" w:hAnsi="Calibri" w:cs="Times New Roman"/>
                <w:color w:val="00000A"/>
                <w:sz w:val="20"/>
                <w:szCs w:val="20"/>
                <w:lang w:val="en-US"/>
              </w:rPr>
              <w:t xml:space="preserve">Roadworks equipped with warning beacons / temporary road signs, on a road with separate carriageways or on a dual carriageway.</w:t>
            </w:r>
            <w:r/>
          </w:p>
          <w:p>
            <w:pPr>
              <w:pStyle w:val="2542"/>
              <w:numPr>
                <w:ilvl w:val="0"/>
                <w:numId w:val="7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Accidents occurring on a lane without closing the flow direction (no alternate, no closure). The area has been equipped by road operators with warning beacons / temporary road signs.</w:t>
            </w:r>
            <w:r/>
          </w:p>
          <w:p>
            <w:pPr>
              <w:pStyle w:val="2542"/>
              <w:numPr>
                <w:ilvl w:val="0"/>
                <w:numId w:val="7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Carriageway crossover.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76"/>
              </w:numPr>
              <w:jc w:val="both"/>
              <w:rPr>
                <w:rFonts w:ascii="Calibri" w:hAnsi="Calibri" w:cs="Times New Roman"/>
                <w:b/>
                <w:bCs/>
                <w:sz w:val="20"/>
                <w:szCs w:val="20"/>
                <w:lang w:val="en-US"/>
              </w:rPr>
            </w:pPr>
            <w:r>
              <w:rPr>
                <w:rFonts w:ascii="Calibri" w:hAnsi="Calibri" w:cs="Times New Roman"/>
                <w:b/>
                <w:bCs/>
                <w:sz w:val="20"/>
                <w:szCs w:val="20"/>
                <w:lang w:val="en-US"/>
              </w:rPr>
              <w:t xml:space="preserve">The Road operator </w:t>
            </w:r>
            <w:r>
              <w:rPr>
                <w:rFonts w:ascii="Calibri" w:hAnsi="Calibri" w:cs="Times New Roman"/>
                <w:sz w:val="20"/>
                <w:szCs w:val="20"/>
                <w:lang w:val="en-US"/>
              </w:rPr>
              <w:t xml:space="preserve">is the sender of the message</w:t>
            </w:r>
            <w:r>
              <w:rPr>
                <w:rFonts w:ascii="Calibri" w:hAnsi="Calibri" w:cs="Times New Roman"/>
                <w:b/>
                <w:bCs/>
                <w:sz w:val="20"/>
                <w:szCs w:val="20"/>
                <w:lang w:val="en-US"/>
              </w:rPr>
              <w:t xml:space="preserve">.</w:t>
            </w:r>
            <w:r/>
          </w:p>
          <w:p>
            <w:pPr>
              <w:pStyle w:val="2542"/>
              <w:numPr>
                <w:ilvl w:val="0"/>
                <w:numId w:val="76"/>
              </w:numPr>
              <w:jc w:val="both"/>
              <w:rPr>
                <w:rFonts w:ascii="Calibri" w:hAnsi="Calibri" w:cs="Times New Roman"/>
                <w:sz w:val="20"/>
                <w:szCs w:val="20"/>
                <w:lang w:val="en-US"/>
              </w:rPr>
            </w:pPr>
            <w:r>
              <w:rPr>
                <w:rFonts w:ascii="Calibri" w:hAnsi="Calibri" w:cs="Times New Roman"/>
                <w:b/>
                <w:bCs/>
                <w:sz w:val="20"/>
                <w:szCs w:val="20"/>
                <w:lang w:val="en-US"/>
              </w:rPr>
              <w:t xml:space="preserve">The vehicle driver</w:t>
            </w:r>
            <w:r>
              <w:rPr>
                <w:rFonts w:ascii="Calibri" w:hAnsi="Calibri" w:cs="Times New Roman"/>
                <w:sz w:val="20"/>
                <w:szCs w:val="20"/>
                <w:lang w:val="en-US"/>
              </w:rPr>
              <w:t xml:space="preserve"> approaching the area is the end-user of this service (receives the message).</w:t>
            </w:r>
            <w:r/>
          </w:p>
          <w:p>
            <w:pPr>
              <w:pStyle w:val="2542"/>
              <w:numPr>
                <w:ilvl w:val="0"/>
                <w:numId w:val="76"/>
              </w:numPr>
              <w:jc w:val="both"/>
              <w:rPr>
                <w:rFonts w:ascii="Calibri" w:hAnsi="Calibri" w:cs="Times New Roman"/>
                <w:b/>
                <w:bCs/>
                <w:sz w:val="20"/>
                <w:szCs w:val="20"/>
                <w:lang w:val="en-US"/>
              </w:rPr>
            </w:pPr>
            <w:r>
              <w:rPr>
                <w:rFonts w:ascii="Calibri" w:hAnsi="Calibri" w:cs="Times New Roman"/>
                <w:b/>
                <w:bCs/>
                <w:sz w:val="20"/>
                <w:szCs w:val="20"/>
                <w:lang w:val="en-US"/>
              </w:rPr>
              <w:t xml:space="preserve">Information provider:</w:t>
            </w:r>
            <w:r/>
          </w:p>
          <w:p>
            <w:pPr>
              <w:pStyle w:val="2542"/>
              <w:numPr>
                <w:ilvl w:val="1"/>
                <w:numId w:val="76"/>
              </w:numPr>
              <w:jc w:val="both"/>
              <w:rPr>
                <w:rFonts w:ascii="Calibri" w:hAnsi="Calibri" w:cs="Times New Roman"/>
                <w:sz w:val="20"/>
                <w:szCs w:val="20"/>
                <w:lang w:val="en-US"/>
              </w:rPr>
            </w:pPr>
            <w:r>
              <w:rPr>
                <w:rFonts w:ascii="Calibri" w:hAnsi="Calibri" w:cs="Times New Roman"/>
                <w:sz w:val="20"/>
                <w:szCs w:val="20"/>
                <w:lang w:val="en-US"/>
              </w:rPr>
              <w:t xml:space="preserve">In case of roadworks: the road works planner of the road operator.</w:t>
            </w:r>
            <w:r/>
          </w:p>
          <w:p>
            <w:pPr>
              <w:pStyle w:val="2542"/>
              <w:numPr>
                <w:ilvl w:val="1"/>
                <w:numId w:val="76"/>
              </w:numPr>
              <w:jc w:val="both"/>
              <w:rPr>
                <w:rFonts w:ascii="Calibri" w:hAnsi="Calibri" w:cs="Times New Roman"/>
                <w:sz w:val="20"/>
                <w:szCs w:val="20"/>
                <w:lang w:val="en-US"/>
              </w:rPr>
            </w:pPr>
            <w:r>
              <w:rPr>
                <w:rFonts w:ascii="Calibri" w:hAnsi="Calibri" w:cs="Times New Roman"/>
                <w:sz w:val="20"/>
                <w:szCs w:val="20"/>
                <w:lang w:val="en-US"/>
              </w:rPr>
              <w:t xml:space="preserve">In case of accidents: can be the emergency services, the road operator through its cameras, 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77"/>
              </w:numPr>
              <w:jc w:val="both"/>
              <w:rPr>
                <w:rFonts w:ascii="Calibri" w:hAnsi="Calibri" w:cs="Times New Roman"/>
                <w:sz w:val="20"/>
                <w:szCs w:val="20"/>
                <w:lang w:val="en-US"/>
              </w:rPr>
            </w:pPr>
            <w:r>
              <w:rPr>
                <w:rFonts w:ascii="Calibri" w:hAnsi="Calibri" w:cs="Times New Roman"/>
                <w:color w:val="000000"/>
                <w:sz w:val="20"/>
                <w:szCs w:val="20"/>
                <w:u w:val="single"/>
                <w:lang w:val="en-US"/>
              </w:rPr>
              <w:t xml:space="preserve">a. Neutralization due to roadworks</w:t>
            </w:r>
            <w:r>
              <w:rPr>
                <w:rFonts w:ascii="Calibri" w:hAnsi="Calibri" w:cs="Times New Roman"/>
                <w:color w:val="000000"/>
                <w:sz w:val="20"/>
                <w:szCs w:val="20"/>
                <w:lang w:val="en-US"/>
              </w:rPr>
              <w:t xml:space="preserve">: If the neutralization is due to a roadworks, the road manager programs a static and planned roadworks and reports it in his Traffic Management System (TMS)</w:t>
            </w:r>
            <w:r>
              <w:rPr>
                <w:rFonts w:ascii="Calibri" w:hAnsi="Calibri" w:cs="Times New Roman"/>
                <w:color w:val="000000"/>
                <w:sz w:val="20"/>
                <w:szCs w:val="20"/>
                <w:lang w:val="en-US"/>
              </w:rPr>
              <w:t xml:space="preserve">.</w:t>
            </w:r>
            <w:r/>
          </w:p>
          <w:p>
            <w:pPr>
              <w:pStyle w:val="2542"/>
              <w:ind w:left="720"/>
              <w:jc w:val="both"/>
              <w:rPr>
                <w:rFonts w:ascii="Calibri" w:hAnsi="Calibri" w:cs="Times New Roman"/>
                <w:sz w:val="20"/>
                <w:szCs w:val="20"/>
                <w:lang w:val="en-US"/>
              </w:rPr>
            </w:pPr>
            <w:r>
              <w:rPr>
                <w:rFonts w:ascii="Calibri" w:hAnsi="Calibri" w:cs="Times New Roman"/>
                <w:color w:val="000000"/>
                <w:sz w:val="20"/>
                <w:szCs w:val="20"/>
                <w:lang w:val="en-US"/>
              </w:rPr>
              <w:br/>
            </w:r>
            <w:r>
              <w:rPr>
                <w:rFonts w:ascii="Calibri" w:hAnsi="Calibri" w:cs="Times New Roman"/>
                <w:color w:val="000000"/>
                <w:sz w:val="20"/>
                <w:szCs w:val="20"/>
                <w:u w:val="single"/>
                <w:lang w:val="en-US"/>
              </w:rPr>
              <w:t xml:space="preserve">b. Neutralization due to an accident:</w:t>
            </w:r>
            <w:r>
              <w:rPr>
                <w:rFonts w:ascii="Calibri" w:hAnsi="Calibri" w:cs="Times New Roman"/>
                <w:color w:val="000000"/>
                <w:sz w:val="20"/>
                <w:szCs w:val="20"/>
                <w:lang w:val="en-US"/>
              </w:rPr>
              <w:t xml:space="preserve"> An accident occurs on the road. Road operators go </w:t>
            </w:r>
            <w:r>
              <w:rPr>
                <w:rFonts w:ascii="Calibri" w:hAnsi="Calibri" w:cs="Times New Roman"/>
                <w:color w:val="000000"/>
                <w:sz w:val="20"/>
                <w:szCs w:val="20"/>
                <w:lang w:val="en-US"/>
              </w:rPr>
              <w:t xml:space="preserve">there and</w:t>
            </w:r>
            <w:r>
              <w:rPr>
                <w:rFonts w:ascii="Calibri" w:hAnsi="Calibri" w:cs="Times New Roman"/>
                <w:color w:val="000000"/>
                <w:sz w:val="20"/>
                <w:szCs w:val="20"/>
                <w:lang w:val="en-US"/>
              </w:rPr>
              <w:t xml:space="preserve"> secure the accident area with portable posting. They alert </w:t>
            </w:r>
            <w:r>
              <w:rPr>
                <w:rFonts w:ascii="Calibri" w:hAnsi="Calibri" w:cs="Times New Roman"/>
                <w:color w:val="000000"/>
                <w:sz w:val="20"/>
                <w:szCs w:val="20"/>
                <w:lang w:val="en-US"/>
              </w:rPr>
              <w:t xml:space="preserve">the TCC. Then, the road manager programs an incident area in his TMS.</w:t>
            </w:r>
            <w:r>
              <w:rPr>
                <w:rFonts w:ascii="Calibri" w:hAnsi="Calibri" w:cs="Times New Roman"/>
                <w:color w:val="000000"/>
                <w:sz w:val="20"/>
                <w:szCs w:val="20"/>
                <w:lang w:val="en-US"/>
              </w:rPr>
              <w:br/>
            </w:r>
            <w:r/>
          </w:p>
          <w:p>
            <w:pPr>
              <w:pStyle w:val="2542"/>
              <w:numPr>
                <w:ilvl w:val="0"/>
                <w:numId w:val="77"/>
              </w:numPr>
              <w:jc w:val="both"/>
              <w:rPr>
                <w:rFonts w:ascii="Calibri" w:hAnsi="Calibri" w:cs="Times New Roman"/>
                <w:sz w:val="20"/>
                <w:szCs w:val="20"/>
                <w:lang w:val="en-US"/>
              </w:rPr>
            </w:pPr>
            <w:r>
              <w:rPr>
                <w:rFonts w:ascii="Calibri" w:hAnsi="Calibri" w:cs="Times New Roman"/>
                <w:sz w:val="20"/>
                <w:szCs w:val="20"/>
                <w:lang w:val="en-US"/>
              </w:rPr>
              <w:t xml:space="preserve">The information contains all the elements that can be used to precisely describe the work site (start / end position of the </w:t>
            </w:r>
            <w:r>
              <w:rPr>
                <w:rFonts w:ascii="Calibri" w:hAnsi="Calibri" w:cs="Times New Roman"/>
                <w:sz w:val="20"/>
                <w:szCs w:val="20"/>
                <w:lang w:val="en-US"/>
              </w:rPr>
              <w:t xml:space="preserve">worksite</w:t>
            </w:r>
            <w:r>
              <w:rPr>
                <w:rFonts w:ascii="Calibri" w:hAnsi="Calibri" w:cs="Times New Roman"/>
                <w:sz w:val="20"/>
                <w:szCs w:val="20"/>
                <w:lang w:val="en-US"/>
              </w:rPr>
              <w:t xml:space="preserve">, duration) or the accident area. Additional information can be added, such as the speed limit of each neutralized portion.</w:t>
            </w:r>
            <w:r/>
          </w:p>
          <w:p>
            <w:pPr>
              <w:pStyle w:val="2542"/>
              <w:numPr>
                <w:ilvl w:val="0"/>
                <w:numId w:val="77"/>
              </w:numPr>
              <w:jc w:val="both"/>
              <w:rPr>
                <w:rFonts w:ascii="Calibri" w:hAnsi="Calibri" w:cs="Times New Roman"/>
                <w:sz w:val="20"/>
                <w:szCs w:val="20"/>
                <w:lang w:val="en-US"/>
              </w:rPr>
            </w:pPr>
            <w:r>
              <w:rPr>
                <w:rFonts w:ascii="Calibri" w:hAnsi="Calibri" w:cs="Times New Roman"/>
                <w:sz w:val="20"/>
                <w:szCs w:val="20"/>
                <w:lang w:val="en-US"/>
              </w:rPr>
              <w:t xml:space="preserve">The message is then broadcasted to the road users.</w:t>
            </w:r>
            <w:r/>
          </w:p>
          <w:p>
            <w:pPr>
              <w:pStyle w:val="2542"/>
              <w:numPr>
                <w:ilvl w:val="0"/>
                <w:numId w:val="77"/>
              </w:numPr>
              <w:jc w:val="both"/>
              <w:rPr>
                <w:rFonts w:ascii="Calibri" w:hAnsi="Calibri" w:cs="Times New Roman"/>
                <w:sz w:val="20"/>
                <w:szCs w:val="20"/>
                <w:lang w:val="en-US"/>
              </w:rPr>
            </w:pPr>
            <w:r>
              <w:rPr>
                <w:rFonts w:ascii="Calibri" w:hAnsi="Calibri" w:cs="Times New Roman"/>
                <w:sz w:val="20"/>
                <w:szCs w:val="20"/>
                <w:lang w:val="en-US"/>
              </w:rPr>
              <w:t xml:space="preserve">The vehicle receives the information, processes it, and displays it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7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When planning his journey, the user is informed of road portions with lane neutralization.</w:t>
            </w:r>
            <w:r/>
          </w:p>
          <w:p>
            <w:pPr>
              <w:pStyle w:val="2544"/>
              <w:numPr>
                <w:ilvl w:val="0"/>
                <w:numId w:val="7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When he arrives near the site, he receives an alert to allow him to adjust his speed and position on the pavement. The alert needs to be displayed on the HMI early </w:t>
            </w:r>
            <w:r>
              <w:rPr>
                <w:rFonts w:ascii="Calibri" w:hAnsi="Calibri" w:cs="Times New Roman"/>
                <w:color w:val="00000A"/>
                <w:sz w:val="20"/>
                <w:szCs w:val="20"/>
                <w:lang w:val="en-US"/>
              </w:rPr>
              <w:t xml:space="preserve">enough and</w:t>
            </w:r>
            <w:r>
              <w:rPr>
                <w:rFonts w:ascii="Calibri" w:hAnsi="Calibri" w:cs="Times New Roman"/>
                <w:color w:val="00000A"/>
                <w:sz w:val="20"/>
                <w:szCs w:val="20"/>
                <w:lang w:val="en-US"/>
              </w:rPr>
              <w:t xml:space="preserve"> is moderately intrusive (at the manufacturer's discretion).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numPr>
                <w:ilvl w:val="0"/>
                <w:numId w:val="79"/>
              </w:numPr>
              <w:jc w:val="both"/>
            </w:pPr>
            <w:r>
              <w:rPr>
                <w:rFonts w:ascii="Calibri" w:hAnsi="Calibri" w:cs="Times New Roman"/>
                <w:sz w:val="20"/>
                <w:szCs w:val="20"/>
                <w:lang w:val="en-US"/>
              </w:rPr>
              <w:t xml:space="preserve">DENM</w:t>
            </w:r>
            <w:r/>
          </w:p>
          <w:p>
            <w:pPr>
              <w:pStyle w:val="2550"/>
              <w:numPr>
                <w:ilvl w:val="0"/>
                <w:numId w:val="79"/>
              </w:numPr>
              <w:jc w:val="both"/>
            </w:pPr>
            <w:r>
              <w:rPr>
                <w:rFonts w:ascii="Calibri" w:hAnsi="Calibri" w:cs="Times New Roman"/>
                <w:sz w:val="20"/>
                <w:szCs w:val="20"/>
                <w:lang w:val="en-US"/>
              </w:rPr>
              <w:t xml:space="preserve">IVI / IVS</w:t>
            </w:r>
            <w:r/>
          </w:p>
          <w:p>
            <w:pPr>
              <w:pStyle w:val="2550"/>
              <w:numPr>
                <w:ilvl w:val="0"/>
                <w:numId w:val="79"/>
              </w:numPr>
              <w:jc w:val="both"/>
            </w:pPr>
            <w:r>
              <w:rPr>
                <w:rFonts w:ascii="Calibri" w:hAnsi="Calibri" w:cs="Times New Roman"/>
                <w:sz w:val="20"/>
                <w:szCs w:val="20"/>
                <w:lang w:val="en-US"/>
              </w:rPr>
              <w:t xml:space="preserve">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numPr>
                <w:ilvl w:val="0"/>
                <w:numId w:val="80"/>
              </w:numPr>
              <w:jc w:val="both"/>
              <w:rPr>
                <w:rFonts w:asciiTheme="minorHAnsi" w:hAnsiTheme="minorHAnsi"/>
                <w:sz w:val="20"/>
                <w:szCs w:val="20"/>
                <w:lang w:val="en-US"/>
              </w:rPr>
            </w:pPr>
            <w:r>
              <w:rPr>
                <w:rFonts w:cs="Times New Roman" w:asciiTheme="minorHAnsi" w:hAnsiTheme="minorHAnsi"/>
                <w:sz w:val="20"/>
                <w:szCs w:val="20"/>
                <w:lang w:val="en-US"/>
              </w:rPr>
              <w:t xml:space="preserve">Prior the standards decision, some checks would be necessary:</w:t>
            </w:r>
            <w:r/>
          </w:p>
          <w:p>
            <w:pPr>
              <w:pStyle w:val="2550"/>
              <w:numPr>
                <w:ilvl w:val="1"/>
                <w:numId w:val="80"/>
              </w:numPr>
              <w:jc w:val="both"/>
              <w:rPr>
                <w:rFonts w:asciiTheme="minorHAnsi" w:hAnsiTheme="minorHAnsi"/>
                <w:sz w:val="20"/>
                <w:szCs w:val="20"/>
                <w:lang w:val="en-US"/>
              </w:rPr>
            </w:pPr>
            <w:r>
              <w:rPr>
                <w:rFonts w:asciiTheme="minorHAnsi" w:hAnsiTheme="minorHAnsi"/>
                <w:sz w:val="20"/>
                <w:szCs w:val="20"/>
                <w:lang w:val="en-US"/>
              </w:rPr>
              <w:t xml:space="preserve">Update of the Message Set and Triggering Conditions for Road Works Warning Service which now also includes LT-RWW (all based on DENM only)</w:t>
            </w:r>
            <w:r>
              <w:rPr>
                <w:rFonts w:asciiTheme="minorHAnsi" w:hAnsiTheme="minorHAnsi"/>
                <w:sz w:val="20"/>
                <w:szCs w:val="20"/>
                <w:lang w:val="en-US"/>
              </w:rPr>
              <w:t xml:space="preserve">.</w:t>
            </w:r>
            <w:r/>
          </w:p>
          <w:p>
            <w:pPr>
              <w:pStyle w:val="2550"/>
              <w:numPr>
                <w:ilvl w:val="1"/>
                <w:numId w:val="80"/>
              </w:numPr>
              <w:jc w:val="both"/>
              <w:rPr>
                <w:rFonts w:cs="Times New Roman" w:asciiTheme="minorHAnsi" w:hAnsiTheme="minorHAnsi"/>
                <w:color w:val="00000A"/>
                <w:sz w:val="20"/>
                <w:szCs w:val="20"/>
                <w:lang w:val="en-US"/>
              </w:rPr>
            </w:pPr>
            <w:r>
              <w:rPr>
                <w:rFonts w:asciiTheme="minorHAnsi" w:hAnsiTheme="minorHAnsi"/>
                <w:sz w:val="20"/>
                <w:szCs w:val="20"/>
                <w:lang w:val="en-US"/>
              </w:rPr>
              <w:t xml:space="preserve">Work plan proposal, including IVI, MAP and several stakeholder perspectives</w:t>
            </w:r>
            <w:r>
              <w:rPr>
                <w:rFonts w:asciiTheme="minorHAnsi" w:hAnsiTheme="minorHAnsi"/>
                <w:sz w:val="20"/>
                <w:szCs w:val="20"/>
                <w:lang w:val="en-US"/>
              </w:rPr>
              <w:t xml:space="preserve">.</w:t>
            </w:r>
            <w:r/>
          </w:p>
        </w:tc>
      </w:tr>
    </w:tbl>
    <w:p>
      <w:pPr>
        <w:pStyle w:val="2542"/>
        <w:rPr>
          <w:rFonts w:ascii="Calibri" w:hAnsi="Calibri"/>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4"/>
        <w:rPr>
          <w:rFonts w:ascii="Calibri" w:hAnsi="Calibri"/>
          <w:b/>
          <w:bCs/>
          <w:i/>
          <w:iCs/>
          <w:color w:val="0000CC"/>
          <w:u w:val="single"/>
          <w:lang w:val="en-US"/>
        </w:rPr>
      </w:pPr>
      <w:r>
        <w:rPr>
          <w:rFonts w:ascii="Calibri" w:hAnsi="Calibri"/>
          <w:b/>
          <w:bCs/>
          <w:i/>
          <w:iCs/>
          <w:color w:val="0000CC"/>
          <w:u w:val="single"/>
          <w:lang w:val="en-US"/>
        </w:rPr>
      </w:r>
      <w:r/>
    </w:p>
    <w:p>
      <w:pPr>
        <w:pStyle w:val="2544"/>
        <w:rPr>
          <w:lang w:val="en-US"/>
        </w:rPr>
      </w:pPr>
      <w:r>
        <w:rPr>
          <w:lang w:val="en-US"/>
        </w:rPr>
      </w:r>
      <w:r/>
    </w:p>
    <w:p>
      <w:pPr>
        <w:pStyle w:val="2535"/>
        <w:pageBreakBefore/>
        <w:rPr>
          <w:lang w:val="en-US"/>
        </w:rPr>
      </w:pPr>
      <w:r/>
      <w:bookmarkStart w:id="21" w:name="__RefHeading__61233_1392540966"/>
      <w:r/>
      <w:bookmarkStart w:id="22" w:name="_Toc80276192"/>
      <w:r>
        <w:rPr>
          <w:lang w:val="en-US"/>
        </w:rPr>
        <w:t xml:space="preserve">B1b</w:t>
      </w:r>
      <w:r>
        <w:rPr>
          <w:sz w:val="32"/>
          <w:szCs w:val="32"/>
          <w:lang w:val="en-US"/>
        </w:rPr>
        <w:t xml:space="preserve"> – </w:t>
      </w:r>
      <w:r>
        <w:rPr>
          <w:sz w:val="32"/>
          <w:szCs w:val="32"/>
          <w:lang w:val="en-US"/>
        </w:rPr>
        <w:t xml:space="preserve">Alert planned closure of a road or a carriageway</w:t>
      </w:r>
      <w:bookmarkEnd w:id="21"/>
      <w:r/>
      <w:bookmarkEnd w:id="22"/>
      <w:r/>
      <w:r/>
    </w:p>
    <w:tbl>
      <w:tblPr>
        <w:tblW w:w="9300" w:type="dxa"/>
        <w:tblInd w:w="3" w:type="dxa"/>
        <w:tblLayout w:type="fixed"/>
        <w:tblCellMar>
          <w:left w:w="10" w:type="dxa"/>
          <w:right w:w="10" w:type="dxa"/>
        </w:tblCellMar>
        <w:tblLook w:val="04A0" w:firstRow="1" w:lastRow="0" w:firstColumn="1" w:lastColumn="0" w:noHBand="0" w:noVBand="1"/>
      </w:tblPr>
      <w:tblGrid>
        <w:gridCol w:w="1980"/>
        <w:gridCol w:w="732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B1b – Alert planned closure of a road or a carriageway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receives information about a road closure due to a planned static roadworks. If possible, </w:t>
            </w:r>
            <w:r>
              <w:rPr>
                <w:rFonts w:ascii="Calibri" w:hAnsi="Calibri" w:cs="Times New Roman"/>
                <w:color w:val="00000A"/>
                <w:sz w:val="20"/>
                <w:szCs w:val="20"/>
                <w:lang w:val="en-US"/>
              </w:rPr>
              <w:t xml:space="preserve">are</w:t>
            </w:r>
            <w:r>
              <w:rPr>
                <w:rFonts w:ascii="Calibri" w:hAnsi="Calibri" w:cs="Times New Roman"/>
                <w:color w:val="00000A"/>
                <w:sz w:val="20"/>
                <w:szCs w:val="20"/>
                <w:lang w:val="en-US"/>
              </w:rPr>
              <w:t xml:space="preserve"> routing information is also given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numPr>
                <w:ilvl w:val="0"/>
                <w:numId w:val="81"/>
              </w:numPr>
              <w:jc w:val="both"/>
              <w:rPr>
                <w:rFonts w:ascii="Calibri" w:hAnsi="Calibri"/>
                <w:sz w:val="20"/>
                <w:szCs w:val="20"/>
                <w:lang w:val="en-US"/>
              </w:rPr>
            </w:pPr>
            <w:r>
              <w:rPr>
                <w:rFonts w:ascii="Calibri" w:hAnsi="Calibri"/>
                <w:sz w:val="20"/>
                <w:szCs w:val="20"/>
                <w:lang w:val="en-US"/>
              </w:rPr>
              <w:t xml:space="preserve">When road u</w:t>
            </w:r>
            <w:r>
              <w:rPr>
                <w:rFonts w:ascii="Calibri" w:hAnsi="Calibri"/>
                <w:sz w:val="20"/>
                <w:szCs w:val="20"/>
                <w:lang w:val="en-US"/>
              </w:rPr>
              <w:t xml:space="preserve">sers are stuck without being informed on the situation, they can become anxious and they may do dangerous U-turns or use an inappropriate lane. Providing that kind of information can prevent these situations, bringing more safety and comfort to road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82"/>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To allow the driver to anticipate the closure of a road so he can choose an alternate route.</w:t>
            </w:r>
            <w:r/>
          </w:p>
          <w:p>
            <w:pPr>
              <w:pStyle w:val="2544"/>
              <w:numPr>
                <w:ilvl w:val="0"/>
                <w:numId w:val="82"/>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This anticipation can be geographical or temporal.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8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adapts his route.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84"/>
              </w:numPr>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Safety (avoid dangerous behavior, e.g U-turns)</w:t>
            </w:r>
            <w:r/>
          </w:p>
          <w:p>
            <w:pPr>
              <w:pStyle w:val="2544"/>
              <w:numPr>
                <w:ilvl w:val="0"/>
                <w:numId w:val="84"/>
              </w:numPr>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p>
            <w:pPr>
              <w:pStyle w:val="2544"/>
              <w:numPr>
                <w:ilvl w:val="0"/>
                <w:numId w:val="84"/>
              </w:numPr>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comfort for road users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85"/>
              </w:numPr>
              <w:ind w:left="714" w:hanging="357"/>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On a dual carriageway: one direction is closed, without carriageway crossover.</w:t>
            </w:r>
            <w:r/>
          </w:p>
          <w:p>
            <w:pPr>
              <w:pStyle w:val="2542"/>
              <w:numPr>
                <w:ilvl w:val="0"/>
                <w:numId w:val="85"/>
              </w:numPr>
              <w:ind w:left="714" w:hanging="357"/>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On a two-way carriageway: the whole road is closed (therefore without alternate).</w:t>
            </w:r>
            <w:r/>
          </w:p>
          <w:p>
            <w:pPr>
              <w:pStyle w:val="2542"/>
              <w:numPr>
                <w:ilvl w:val="0"/>
                <w:numId w:val="85"/>
              </w:numPr>
              <w:ind w:left="714" w:hanging="357"/>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Rail works on a level crossing with a traffic closure</w:t>
            </w:r>
            <w:r/>
          </w:p>
          <w:p>
            <w:pPr>
              <w:pStyle w:val="2542"/>
              <w:numPr>
                <w:ilvl w:val="0"/>
                <w:numId w:val="85"/>
              </w:numPr>
              <w:ind w:left="714" w:hanging="357"/>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all cases: a deviation is indicated near the closure.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86"/>
              </w:numPr>
              <w:jc w:val="both"/>
              <w:rPr>
                <w:rFonts w:ascii="Calibri" w:hAnsi="Calibri" w:cs="Times New Roman"/>
                <w:sz w:val="20"/>
                <w:szCs w:val="20"/>
                <w:lang w:val="en-US"/>
              </w:rPr>
            </w:pPr>
            <w:r>
              <w:rPr>
                <w:rFonts w:ascii="Calibri" w:hAnsi="Calibri" w:cs="Times New Roman"/>
                <w:b/>
                <w:bCs/>
                <w:sz w:val="20"/>
                <w:szCs w:val="20"/>
                <w:lang w:val="en-US"/>
              </w:rPr>
              <w:t xml:space="preserve">The Road operator </w:t>
            </w:r>
            <w:r>
              <w:rPr>
                <w:rFonts w:ascii="Calibri" w:hAnsi="Calibri" w:cs="Times New Roman"/>
                <w:sz w:val="20"/>
                <w:szCs w:val="20"/>
                <w:lang w:val="en-US"/>
              </w:rPr>
              <w:t xml:space="preserve">is the sender of the message. Can be in contact with the other road managers in order to implement a smart deviation itinerary.</w:t>
            </w:r>
            <w:r/>
          </w:p>
          <w:p>
            <w:pPr>
              <w:pStyle w:val="2542"/>
              <w:numPr>
                <w:ilvl w:val="0"/>
                <w:numId w:val="86"/>
              </w:numPr>
              <w:jc w:val="both"/>
              <w:rPr>
                <w:rFonts w:ascii="Calibri" w:hAnsi="Calibri" w:cs="Times New Roman"/>
                <w:sz w:val="20"/>
                <w:szCs w:val="20"/>
                <w:lang w:val="en-US"/>
              </w:rPr>
            </w:pPr>
            <w:r>
              <w:rPr>
                <w:rFonts w:ascii="Calibri" w:hAnsi="Calibri" w:cs="Times New Roman"/>
                <w:b/>
                <w:bCs/>
                <w:sz w:val="20"/>
                <w:szCs w:val="20"/>
                <w:lang w:val="en-US"/>
              </w:rPr>
              <w:t xml:space="preserve">The Vehicle</w:t>
            </w:r>
            <w:r>
              <w:rPr>
                <w:rFonts w:ascii="Calibri" w:hAnsi="Calibri" w:cs="Times New Roman"/>
                <w:sz w:val="20"/>
                <w:szCs w:val="20"/>
                <w:lang w:val="en-US"/>
              </w:rPr>
              <w:t xml:space="preserve"> </w:t>
            </w:r>
            <w:r>
              <w:rPr>
                <w:rFonts w:ascii="Calibri" w:hAnsi="Calibri" w:cs="Times New Roman"/>
                <w:b/>
                <w:bCs/>
                <w:sz w:val="20"/>
                <w:szCs w:val="20"/>
                <w:lang w:val="en-US"/>
              </w:rPr>
              <w:t xml:space="preserve">driver</w:t>
            </w:r>
            <w:r>
              <w:rPr>
                <w:rFonts w:ascii="Calibri" w:hAnsi="Calibri" w:cs="Times New Roman"/>
                <w:sz w:val="20"/>
                <w:szCs w:val="20"/>
                <w:lang w:val="en-US"/>
              </w:rPr>
              <w:t xml:space="preserve"> is the end-user of the service (receiver of the closure information).</w:t>
            </w:r>
            <w:r/>
          </w:p>
          <w:p>
            <w:pPr>
              <w:pStyle w:val="2542"/>
              <w:numPr>
                <w:ilvl w:val="0"/>
                <w:numId w:val="86"/>
              </w:numPr>
              <w:jc w:val="both"/>
              <w:shd w:val="clear" w:color="auto" w:fill="ffffff"/>
              <w:rPr>
                <w:rFonts w:ascii="Calibri" w:hAnsi="Calibri" w:cs="Times New Roman"/>
                <w:sz w:val="20"/>
                <w:szCs w:val="20"/>
                <w:lang w:val="en-US"/>
              </w:rPr>
            </w:pPr>
            <w:r>
              <w:rPr>
                <w:rFonts w:ascii="Calibri" w:hAnsi="Calibri" w:cs="Times New Roman"/>
                <w:b/>
                <w:bCs/>
                <w:sz w:val="20"/>
                <w:szCs w:val="20"/>
                <w:lang w:val="en-US"/>
              </w:rPr>
              <w:t xml:space="preserve">The information provider</w:t>
            </w:r>
            <w:r>
              <w:rPr>
                <w:rFonts w:ascii="Calibri" w:hAnsi="Calibri" w:cs="Times New Roman"/>
                <w:sz w:val="20"/>
                <w:szCs w:val="20"/>
                <w:lang w:val="en-US"/>
              </w:rPr>
              <w:t xml:space="preserve"> is the infrastructure operator (road operator, railway operator).</w:t>
            </w:r>
            <w:r/>
          </w:p>
          <w:p>
            <w:pPr>
              <w:pStyle w:val="2542"/>
              <w:numPr>
                <w:ilvl w:val="0"/>
                <w:numId w:val="86"/>
              </w:numPr>
              <w:jc w:val="both"/>
              <w:shd w:val="clear" w:color="auto" w:fill="ffffff"/>
              <w:rPr>
                <w:rFonts w:ascii="Calibri" w:hAnsi="Calibri" w:cs="Times New Roman"/>
                <w:sz w:val="20"/>
                <w:szCs w:val="20"/>
                <w:lang w:val="en-US"/>
              </w:rPr>
            </w:pPr>
            <w:r>
              <w:rPr>
                <w:rFonts w:ascii="Calibri" w:hAnsi="Calibri" w:cs="Times New Roman"/>
                <w:b/>
                <w:bCs/>
                <w:sz w:val="20"/>
                <w:szCs w:val="20"/>
                <w:lang w:val="en-US"/>
              </w:rPr>
              <w:t xml:space="preserve">Other</w:t>
            </w:r>
            <w:r>
              <w:rPr>
                <w:rFonts w:ascii="Calibri" w:hAnsi="Calibri" w:cs="Times New Roman"/>
                <w:sz w:val="20"/>
                <w:szCs w:val="20"/>
                <w:lang w:val="en-US"/>
              </w:rPr>
              <w:t xml:space="preserve">: The authorization of the road works is given following the issuance of an order.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87"/>
              </w:numPr>
              <w:jc w:val="both"/>
              <w:rPr>
                <w:rFonts w:ascii="Calibri" w:hAnsi="Calibri" w:cs="Times New Roman"/>
                <w:sz w:val="20"/>
                <w:szCs w:val="20"/>
                <w:lang w:val="en-US"/>
              </w:rPr>
            </w:pPr>
            <w:r>
              <w:rPr>
                <w:rFonts w:ascii="Calibri" w:hAnsi="Calibri" w:cs="Times New Roman"/>
                <w:sz w:val="20"/>
                <w:szCs w:val="20"/>
                <w:lang w:val="en-US"/>
              </w:rPr>
              <w:t xml:space="preserve">The road manager programs a static and planned road works and reports it in his Traffic Management System (TMS).</w:t>
            </w:r>
            <w:r/>
          </w:p>
          <w:p>
            <w:pPr>
              <w:pStyle w:val="2542"/>
              <w:numPr>
                <w:ilvl w:val="0"/>
                <w:numId w:val="87"/>
              </w:numPr>
              <w:jc w:val="both"/>
              <w:rPr>
                <w:rFonts w:ascii="Calibri" w:hAnsi="Calibri" w:cs="Times New Roman"/>
                <w:sz w:val="20"/>
                <w:szCs w:val="20"/>
                <w:lang w:val="en-US"/>
              </w:rPr>
            </w:pPr>
            <w:r>
              <w:rPr>
                <w:rFonts w:ascii="Calibri" w:hAnsi="Calibri" w:cs="Times New Roman"/>
                <w:sz w:val="20"/>
                <w:szCs w:val="20"/>
                <w:lang w:val="en-US"/>
              </w:rPr>
              <w:t xml:space="preserve">This information contains all the elements that can be used to precisely describe the </w:t>
            </w:r>
            <w:r>
              <w:rPr>
                <w:rFonts w:ascii="Calibri" w:hAnsi="Calibri" w:cs="Times New Roman"/>
                <w:sz w:val="20"/>
                <w:szCs w:val="20"/>
                <w:lang w:val="en-US"/>
              </w:rPr>
              <w:t xml:space="preserve">worksite</w:t>
            </w:r>
            <w:r>
              <w:rPr>
                <w:rFonts w:ascii="Calibri" w:hAnsi="Calibri" w:cs="Times New Roman"/>
                <w:sz w:val="20"/>
                <w:szCs w:val="20"/>
                <w:lang w:val="en-US"/>
              </w:rPr>
              <w:t xml:space="preserve"> (start / end position of the closure, duration).</w:t>
            </w:r>
            <w:r/>
          </w:p>
          <w:p>
            <w:pPr>
              <w:pStyle w:val="2542"/>
              <w:numPr>
                <w:ilvl w:val="0"/>
                <w:numId w:val="87"/>
              </w:numPr>
              <w:jc w:val="both"/>
              <w:rPr>
                <w:rFonts w:ascii="Calibri" w:hAnsi="Calibri" w:cs="Times New Roman"/>
                <w:sz w:val="20"/>
                <w:szCs w:val="20"/>
                <w:lang w:val="en-US"/>
              </w:rPr>
            </w:pPr>
            <w:r>
              <w:rPr>
                <w:rFonts w:ascii="Calibri" w:hAnsi="Calibri" w:cs="Times New Roman"/>
                <w:sz w:val="20"/>
                <w:szCs w:val="20"/>
                <w:lang w:val="en-US"/>
              </w:rPr>
              <w:t xml:space="preserve">The message is then broadcasted to the road users so that users can adapt their itinerary.</w:t>
            </w:r>
            <w:r/>
          </w:p>
          <w:p>
            <w:pPr>
              <w:pStyle w:val="2542"/>
              <w:numPr>
                <w:ilvl w:val="0"/>
                <w:numId w:val="87"/>
              </w:numPr>
              <w:jc w:val="both"/>
              <w:rPr>
                <w:rFonts w:ascii="Calibri" w:hAnsi="Calibri" w:cs="Times New Roman"/>
                <w:sz w:val="20"/>
                <w:szCs w:val="20"/>
                <w:lang w:val="en-US"/>
              </w:rPr>
            </w:pPr>
            <w:r>
              <w:rPr>
                <w:rFonts w:ascii="Calibri" w:hAnsi="Calibri" w:cs="Times New Roman"/>
                <w:sz w:val="20"/>
                <w:szCs w:val="20"/>
                <w:lang w:val="en-US"/>
              </w:rPr>
              <w:t xml:space="preserve">The vehicle receives the information and displays it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8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When planning his journey, the user is informed of road closures.</w:t>
            </w:r>
            <w:r/>
          </w:p>
          <w:p>
            <w:pPr>
              <w:pStyle w:val="2544"/>
              <w:numPr>
                <w:ilvl w:val="0"/>
                <w:numId w:val="88"/>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Little intrusive alert in the case of a significant temporal anticipation; a little more intrusive in case of a shorter anticipation time.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numPr>
                <w:ilvl w:val="0"/>
                <w:numId w:val="89"/>
              </w:numPr>
              <w:ind w:left="760" w:hanging="357"/>
              <w:jc w:val="both"/>
            </w:pPr>
            <w:r>
              <w:rPr>
                <w:rFonts w:ascii="Calibri" w:hAnsi="Calibri" w:cs="Times New Roman"/>
                <w:sz w:val="20"/>
                <w:szCs w:val="20"/>
                <w:lang w:val="en-US"/>
              </w:rPr>
              <w:t xml:space="preserve">DENM</w:t>
            </w:r>
            <w:r/>
          </w:p>
          <w:p>
            <w:pPr>
              <w:pStyle w:val="2550"/>
              <w:numPr>
                <w:ilvl w:val="0"/>
                <w:numId w:val="89"/>
              </w:numPr>
              <w:ind w:left="760" w:hanging="357"/>
              <w:jc w:val="both"/>
            </w:pPr>
            <w:r>
              <w:rPr>
                <w:rFonts w:ascii="Calibri" w:hAnsi="Calibri" w:cs="Times New Roman"/>
                <w:sz w:val="20"/>
                <w:szCs w:val="20"/>
                <w:lang w:val="en-US"/>
              </w:rPr>
              <w:t xml:space="preserve">IVI / IVS</w:t>
            </w:r>
            <w:r/>
          </w:p>
          <w:p>
            <w:pPr>
              <w:pStyle w:val="2550"/>
              <w:numPr>
                <w:ilvl w:val="0"/>
                <w:numId w:val="89"/>
              </w:numPr>
              <w:ind w:left="760" w:hanging="357"/>
              <w:jc w:val="both"/>
            </w:pPr>
            <w:r>
              <w:rPr>
                <w:rFonts w:ascii="Calibri" w:hAnsi="Calibri" w:cs="Times New Roman"/>
                <w:sz w:val="20"/>
                <w:szCs w:val="20"/>
                <w:lang w:val="en-US"/>
              </w:rPr>
              <w:t xml:space="preserve">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90"/>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Management of planned events to be sent to road users.</w:t>
            </w:r>
            <w:r/>
          </w:p>
        </w:tc>
      </w:tr>
    </w:tbl>
    <w:p>
      <w:pPr>
        <w:pStyle w:val="2542"/>
        <w:rPr>
          <w:rFonts w:ascii="Calibri" w:hAnsi="Calibri"/>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4"/>
        <w:rPr>
          <w:lang w:val="en-US"/>
        </w:rPr>
      </w:pPr>
      <w:r>
        <w:rPr>
          <w:lang w:val="en-US"/>
        </w:rPr>
      </w:r>
      <w:r/>
    </w:p>
    <w:p>
      <w:pPr>
        <w:pStyle w:val="2535"/>
        <w:pageBreakBefore/>
        <w:rPr>
          <w:lang w:val="en-US"/>
        </w:rPr>
      </w:pPr>
      <w:r/>
      <w:bookmarkStart w:id="23" w:name="__RefHeading___Toc18813_365862905"/>
      <w:r/>
      <w:bookmarkStart w:id="24" w:name="_Toc80276193"/>
      <w:r>
        <w:rPr>
          <w:lang w:val="en-US"/>
        </w:rPr>
        <w:t xml:space="preserve">B1c – Alert planned road works – mobile</w:t>
      </w:r>
      <w:bookmarkEnd w:id="23"/>
      <w:r/>
      <w:bookmarkEnd w:id="24"/>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5"/>
        <w:gridCol w:w="732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B1c – Alert mobile road work site (I2V)</w:t>
            </w:r>
            <w:r/>
          </w:p>
        </w:tc>
      </w:tr>
      <w:tr>
        <w:trPr/>
        <w:tc>
          <w:tcPr>
            <w:shd w:val="clear" w:color="auto" w:fill="auto"/>
            <w:tcBorders>
              <w:top w:val="single" w:color="000001" w:sz="2" w:space="0"/>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receives information about a zone on the road that contains, at some point, the neutralization of part of a lane or a lane closure (but without road closure) due to a planned mobile work site.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50"/>
              <w:jc w:val="both"/>
              <w:rPr>
                <w:rFonts w:ascii="Calibri" w:hAnsi="Calibri" w:cs="Times New Roman"/>
                <w:sz w:val="20"/>
                <w:szCs w:val="20"/>
                <w:lang w:val="en-US"/>
              </w:rPr>
            </w:pPr>
            <w:r>
              <w:rPr>
                <w:rFonts w:ascii="Calibri" w:hAnsi="Calibri" w:cs="Times New Roman"/>
                <w:sz w:val="20"/>
                <w:szCs w:val="20"/>
                <w:lang w:val="en-US"/>
              </w:rPr>
              <w:t xml:space="preserve">Currently, many road users enter the road works sites or strike the protection equipment of the site, sometimes causing victims. An alert sufficiently in advance would prevent this type of situation by adapting the behavior of the driver.</w:t>
            </w:r>
            <w:r/>
          </w:p>
          <w:p>
            <w:pPr>
              <w:pStyle w:val="2550"/>
              <w:jc w:val="both"/>
              <w:rPr>
                <w:rFonts w:ascii="Calibri" w:hAnsi="Calibri" w:cs="Times New Roman"/>
                <w:sz w:val="20"/>
                <w:szCs w:val="20"/>
                <w:lang w:val="en-US"/>
              </w:rPr>
            </w:pPr>
            <w:r>
              <w:rPr>
                <w:rFonts w:ascii="Calibri" w:hAnsi="Calibri" w:cs="Times New Roman"/>
                <w:sz w:val="20"/>
                <w:szCs w:val="20"/>
                <w:lang w:val="en-US"/>
              </w:rPr>
              <w:t xml:space="preserve">The risk is even more important with mobile work site that are “lighter” in terms of protection and signaling, since moving.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this use case is to inform a road user of a mobile work zone where he will encounter operating agents in the zone. However, the operating agents as well as markings. will not be present on the whole section.</w:t>
            </w:r>
            <w:r/>
          </w:p>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This use-case does not include mobile bottleneck operations.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91"/>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91"/>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2"/>
              <w:numPr>
                <w:ilvl w:val="0"/>
                <w:numId w:val="9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Change of lanes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numPr>
                <w:ilvl w:val="0"/>
                <w:numId w:val="92"/>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Reduce the risk of accidents (for users, road agents)</w:t>
            </w:r>
            <w:r/>
          </w:p>
          <w:p>
            <w:pPr>
              <w:pStyle w:val="2544"/>
              <w:numPr>
                <w:ilvl w:val="0"/>
                <w:numId w:val="92"/>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Informing the road user about a risk of discomfort on the road (slowing down, maneuvering)</w:t>
            </w:r>
            <w:r/>
          </w:p>
          <w:p>
            <w:pPr>
              <w:pStyle w:val="2544"/>
              <w:numPr>
                <w:ilvl w:val="0"/>
                <w:numId w:val="92"/>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9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mowing</w:t>
            </w:r>
            <w:r/>
          </w:p>
          <w:p>
            <w:pPr>
              <w:pStyle w:val="2542"/>
              <w:numPr>
                <w:ilvl w:val="0"/>
                <w:numId w:val="9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road markings</w:t>
            </w:r>
            <w:r/>
          </w:p>
          <w:p>
            <w:pPr>
              <w:pStyle w:val="2542"/>
              <w:numPr>
                <w:ilvl w:val="0"/>
                <w:numId w:val="9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fixing restraint systems</w:t>
            </w:r>
            <w:r/>
          </w:p>
          <w:p>
            <w:pPr>
              <w:pStyle w:val="2542"/>
              <w:numPr>
                <w:ilvl w:val="0"/>
                <w:numId w:val="9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phyto-sanitary treatments</w:t>
            </w:r>
            <w:r/>
          </w:p>
          <w:p>
            <w:pPr>
              <w:pStyle w:val="2542"/>
              <w:numPr>
                <w:ilvl w:val="0"/>
                <w:numId w:val="9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sweeping, road cleaning,</w:t>
            </w:r>
            <w:r/>
          </w:p>
          <w:p>
            <w:pPr>
              <w:pStyle w:val="2542"/>
              <w:numPr>
                <w:ilvl w:val="0"/>
                <w:numId w:val="9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rHeight w:val="357"/>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94"/>
              </w:numPr>
              <w:jc w:val="both"/>
              <w:rPr>
                <w:rFonts w:ascii="Calibri" w:hAnsi="Calibri" w:cs="Times New Roman"/>
                <w:b/>
                <w:bCs/>
                <w:sz w:val="20"/>
                <w:szCs w:val="20"/>
                <w:lang w:val="en-US"/>
              </w:rPr>
            </w:pPr>
            <w:r>
              <w:rPr>
                <w:rFonts w:ascii="Calibri" w:hAnsi="Calibri" w:cs="Times New Roman"/>
                <w:b/>
                <w:bCs/>
                <w:sz w:val="20"/>
                <w:szCs w:val="20"/>
                <w:lang w:val="en-US"/>
              </w:rPr>
              <w:t xml:space="preserve">The Road operator </w:t>
            </w:r>
            <w:r>
              <w:rPr>
                <w:rFonts w:ascii="Calibri" w:hAnsi="Calibri" w:cs="Times New Roman"/>
                <w:sz w:val="20"/>
                <w:szCs w:val="20"/>
                <w:lang w:val="en-US"/>
              </w:rPr>
              <w:t xml:space="preserve">is the sender of the message</w:t>
            </w:r>
            <w:r>
              <w:rPr>
                <w:rFonts w:ascii="Calibri" w:hAnsi="Calibri" w:cs="Times New Roman"/>
                <w:b/>
                <w:bCs/>
                <w:sz w:val="20"/>
                <w:szCs w:val="20"/>
                <w:lang w:val="en-US"/>
              </w:rPr>
              <w:t xml:space="preserve">.</w:t>
            </w:r>
            <w:r/>
          </w:p>
          <w:p>
            <w:pPr>
              <w:pStyle w:val="2542"/>
              <w:numPr>
                <w:ilvl w:val="0"/>
                <w:numId w:val="94"/>
              </w:numPr>
              <w:jc w:val="both"/>
              <w:rPr>
                <w:rFonts w:ascii="Calibri" w:hAnsi="Calibri" w:cs="Times New Roman"/>
                <w:sz w:val="20"/>
                <w:szCs w:val="20"/>
                <w:lang w:val="en-US"/>
              </w:rPr>
            </w:pPr>
            <w:r>
              <w:rPr>
                <w:rFonts w:ascii="Calibri" w:hAnsi="Calibri" w:cs="Times New Roman"/>
                <w:b/>
                <w:bCs/>
                <w:sz w:val="20"/>
                <w:szCs w:val="20"/>
                <w:lang w:val="en-US"/>
              </w:rPr>
              <w:t xml:space="preserve">The vehicle driver</w:t>
            </w:r>
            <w:r>
              <w:rPr>
                <w:rFonts w:ascii="Calibri" w:hAnsi="Calibri" w:cs="Times New Roman"/>
                <w:sz w:val="20"/>
                <w:szCs w:val="20"/>
                <w:lang w:val="en-US"/>
              </w:rPr>
              <w:t xml:space="preserve"> approaching the area is the end-user of this service (receives the message).</w:t>
            </w:r>
            <w:r/>
          </w:p>
          <w:p>
            <w:pPr>
              <w:pStyle w:val="2542"/>
              <w:numPr>
                <w:ilvl w:val="0"/>
                <w:numId w:val="94"/>
              </w:numPr>
              <w:jc w:val="both"/>
              <w:rPr>
                <w:rFonts w:ascii="Calibri" w:hAnsi="Calibri" w:cs="Times New Roman"/>
                <w:sz w:val="20"/>
                <w:szCs w:val="20"/>
                <w:lang w:val="en-US"/>
              </w:rPr>
            </w:pPr>
            <w:r>
              <w:rPr>
                <w:rFonts w:ascii="Calibri" w:hAnsi="Calibri" w:cs="Times New Roman"/>
                <w:b/>
                <w:bCs/>
                <w:sz w:val="20"/>
                <w:szCs w:val="20"/>
                <w:lang w:val="en-US"/>
              </w:rPr>
              <w:t xml:space="preserve">Information provider:  </w:t>
            </w:r>
            <w:r>
              <w:rPr>
                <w:rFonts w:ascii="Calibri" w:hAnsi="Calibri" w:cs="Times New Roman"/>
                <w:sz w:val="20"/>
                <w:szCs w:val="20"/>
                <w:lang w:val="en-US"/>
              </w:rPr>
              <w:t xml:space="preserve">the road works planner of the road operator.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bottom"/>
            <w:textDirection w:val="lrTb"/>
            <w:noWrap w:val="false"/>
          </w:tcPr>
          <w:p>
            <w:pPr>
              <w:pStyle w:val="2542"/>
              <w:numPr>
                <w:ilvl w:val="0"/>
                <w:numId w:val="95"/>
              </w:numPr>
              <w:jc w:val="both"/>
              <w:rPr>
                <w:lang w:val="en-US"/>
              </w:rPr>
            </w:pPr>
            <w:r>
              <w:rPr>
                <w:rFonts w:ascii="Calibri" w:hAnsi="Calibri" w:cs="Times New Roman"/>
                <w:color w:val="000000"/>
                <w:sz w:val="20"/>
                <w:szCs w:val="20"/>
                <w:lang w:val="en-US"/>
              </w:rPr>
              <w:t xml:space="preserve">The road manager programs a mobile and planned roadworks and reports it in his Traffic Management System (TMS).</w:t>
            </w:r>
            <w:r/>
          </w:p>
          <w:p>
            <w:pPr>
              <w:pStyle w:val="2542"/>
              <w:numPr>
                <w:ilvl w:val="0"/>
                <w:numId w:val="95"/>
              </w:numPr>
              <w:jc w:val="both"/>
              <w:rPr>
                <w:rFonts w:ascii="Calibri" w:hAnsi="Calibri" w:cs="Times New Roman"/>
                <w:sz w:val="20"/>
                <w:szCs w:val="20"/>
                <w:lang w:val="en-US"/>
              </w:rPr>
            </w:pPr>
            <w:r>
              <w:rPr>
                <w:rFonts w:ascii="Calibri" w:hAnsi="Calibri" w:cs="Times New Roman"/>
                <w:sz w:val="20"/>
                <w:szCs w:val="20"/>
                <w:lang w:val="en-US"/>
              </w:rPr>
              <w:t xml:space="preserve">The information con</w:t>
            </w:r>
            <w:r>
              <w:rPr>
                <w:rFonts w:ascii="Calibri" w:hAnsi="Calibri" w:cs="Times New Roman"/>
                <w:sz w:val="20"/>
                <w:szCs w:val="20"/>
                <w:lang w:val="en-US"/>
              </w:rPr>
              <w:t xml:space="preserve">tains all the elements that can be used to precisely describe the work zone (start / end position of the work zone, duration). This zone will not be entirely used by the operating agents; they will set markings around the actual work site within this zone.</w:t>
            </w:r>
            <w:r/>
          </w:p>
          <w:p>
            <w:pPr>
              <w:pStyle w:val="2542"/>
              <w:numPr>
                <w:ilvl w:val="0"/>
                <w:numId w:val="95"/>
              </w:numPr>
              <w:jc w:val="both"/>
              <w:rPr>
                <w:rFonts w:ascii="Calibri" w:hAnsi="Calibri" w:cs="Times New Roman"/>
                <w:sz w:val="20"/>
                <w:szCs w:val="20"/>
                <w:lang w:val="en-US"/>
              </w:rPr>
            </w:pPr>
            <w:r>
              <w:rPr>
                <w:rFonts w:ascii="Calibri" w:hAnsi="Calibri" w:cs="Times New Roman"/>
                <w:sz w:val="20"/>
                <w:szCs w:val="20"/>
                <w:lang w:val="en-US"/>
              </w:rPr>
              <w:t xml:space="preserve">Additional information can be added, such as the speed limit of each neutralized portion.</w:t>
            </w:r>
            <w:r/>
          </w:p>
          <w:p>
            <w:pPr>
              <w:pStyle w:val="2542"/>
              <w:numPr>
                <w:ilvl w:val="0"/>
                <w:numId w:val="95"/>
              </w:numPr>
              <w:jc w:val="both"/>
              <w:rPr>
                <w:rFonts w:ascii="Calibri" w:hAnsi="Calibri" w:cs="Times New Roman"/>
                <w:sz w:val="20"/>
                <w:szCs w:val="20"/>
                <w:lang w:val="en-US"/>
              </w:rPr>
            </w:pPr>
            <w:r>
              <w:rPr>
                <w:rFonts w:ascii="Calibri" w:hAnsi="Calibri" w:cs="Times New Roman"/>
                <w:sz w:val="20"/>
                <w:szCs w:val="20"/>
                <w:lang w:val="en-US"/>
              </w:rPr>
              <w:t xml:space="preserve">The message is then broadcasted to the road users.</w:t>
            </w:r>
            <w:r/>
          </w:p>
          <w:p>
            <w:pPr>
              <w:pStyle w:val="2542"/>
              <w:numPr>
                <w:ilvl w:val="0"/>
                <w:numId w:val="95"/>
              </w:numPr>
              <w:jc w:val="both"/>
              <w:rPr>
                <w:rFonts w:ascii="Calibri" w:hAnsi="Calibri" w:cs="Times New Roman"/>
                <w:sz w:val="20"/>
                <w:szCs w:val="20"/>
                <w:lang w:val="en-US"/>
              </w:rPr>
            </w:pPr>
            <w:r>
              <w:rPr>
                <w:rFonts w:ascii="Calibri" w:hAnsi="Calibri" w:cs="Times New Roman"/>
                <w:color w:val="000000"/>
                <w:sz w:val="20"/>
                <w:szCs w:val="20"/>
                <w:lang w:val="en-US"/>
              </w:rPr>
              <w:t xml:space="preserve">The vehicle receives the information, processes it, and displays it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w:t>
            </w:r>
            <w:r>
              <w:rPr>
                <w:rFonts w:ascii="Calibri" w:hAnsi="Calibri" w:cs="Times New Roman"/>
                <w:b/>
                <w:bCs/>
                <w:color w:val="00000A"/>
                <w:sz w:val="20"/>
                <w:szCs w:val="20"/>
                <w:lang w:val="en-US"/>
              </w:rPr>
              <w:t xml:space="preserve">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numPr>
                <w:ilvl w:val="0"/>
                <w:numId w:val="96"/>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When he arrives near the possible work zone, he receives an alert to allow him </w:t>
            </w:r>
            <w:r>
              <w:rPr>
                <w:rFonts w:ascii="Calibri" w:hAnsi="Calibri" w:cs="Times New Roman"/>
                <w:color w:val="00000A"/>
                <w:sz w:val="20"/>
                <w:szCs w:val="20"/>
                <w:lang w:val="en-US"/>
              </w:rPr>
              <w:t xml:space="preserve">to adjust his speed and position on the pavement. The alert needs to be displayed on the HMI early </w:t>
            </w:r>
            <w:r>
              <w:rPr>
                <w:rFonts w:ascii="Calibri" w:hAnsi="Calibri" w:cs="Times New Roman"/>
                <w:color w:val="00000A"/>
                <w:sz w:val="20"/>
                <w:szCs w:val="20"/>
                <w:lang w:val="en-US"/>
              </w:rPr>
              <w:t xml:space="preserve">enough and</w:t>
            </w:r>
            <w:r>
              <w:rPr>
                <w:rFonts w:ascii="Calibri" w:hAnsi="Calibri" w:cs="Times New Roman"/>
                <w:color w:val="00000A"/>
                <w:sz w:val="20"/>
                <w:szCs w:val="20"/>
                <w:lang w:val="en-US"/>
              </w:rPr>
              <w:t xml:space="preserve"> is moderately intrusive (at the manufacturer's discretion).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50"/>
              <w:numPr>
                <w:ilvl w:val="0"/>
                <w:numId w:val="97"/>
              </w:numPr>
              <w:jc w:val="both"/>
            </w:pPr>
            <w:r>
              <w:rPr>
                <w:rFonts w:ascii="Calibri" w:hAnsi="Calibri" w:cs="Times New Roman"/>
                <w:sz w:val="20"/>
                <w:szCs w:val="20"/>
                <w:lang w:val="en-US"/>
              </w:rPr>
              <w:t xml:space="preserve">DENM</w:t>
            </w:r>
            <w:r/>
          </w:p>
          <w:p>
            <w:pPr>
              <w:pStyle w:val="2550"/>
              <w:numPr>
                <w:ilvl w:val="0"/>
                <w:numId w:val="97"/>
              </w:numPr>
              <w:jc w:val="both"/>
            </w:pPr>
            <w:r>
              <w:rPr>
                <w:rFonts w:ascii="Calibri" w:hAnsi="Calibri" w:cs="Times New Roman"/>
                <w:sz w:val="20"/>
                <w:szCs w:val="20"/>
                <w:lang w:val="en-US"/>
              </w:rPr>
              <w:t xml:space="preserve">IVI / IVS</w:t>
            </w:r>
            <w:r/>
          </w:p>
          <w:p>
            <w:pPr>
              <w:pStyle w:val="2550"/>
              <w:numPr>
                <w:ilvl w:val="0"/>
                <w:numId w:val="97"/>
              </w:numPr>
              <w:jc w:val="both"/>
            </w:pPr>
            <w:r>
              <w:rPr>
                <w:rFonts w:ascii="Calibri" w:hAnsi="Calibri" w:cs="Times New Roman"/>
                <w:sz w:val="20"/>
                <w:szCs w:val="20"/>
                <w:lang w:val="en-US"/>
              </w:rPr>
              <w:t xml:space="preserve">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50"/>
              <w:numPr>
                <w:ilvl w:val="0"/>
                <w:numId w:val="98"/>
              </w:numPr>
              <w:jc w:val="both"/>
              <w:rPr>
                <w:rFonts w:cs="Times New Roman" w:asciiTheme="minorHAnsi" w:hAnsiTheme="minorHAnsi"/>
                <w:color w:val="00000A"/>
                <w:sz w:val="20"/>
                <w:szCs w:val="20"/>
                <w:lang w:val="en-US"/>
              </w:rPr>
            </w:pPr>
            <w:r>
              <w:rPr>
                <w:rFonts w:asciiTheme="minorHAnsi" w:hAnsiTheme="minorHAnsi"/>
                <w:sz w:val="20"/>
                <w:szCs w:val="20"/>
                <w:lang w:val="en-US"/>
              </w:rPr>
              <w:t xml:space="preserve">The road operator vehicle on site, if equipped, might broadcast a message signaling a mobile </w:t>
            </w:r>
            <w:r>
              <w:rPr>
                <w:rFonts w:asciiTheme="minorHAnsi" w:hAnsiTheme="minorHAnsi"/>
                <w:sz w:val="20"/>
                <w:szCs w:val="20"/>
                <w:lang w:val="en-US"/>
              </w:rPr>
              <w:t xml:space="preserve">worksite</w:t>
            </w:r>
            <w:r>
              <w:rPr>
                <w:rFonts w:asciiTheme="minorHAnsi" w:hAnsiTheme="minorHAnsi"/>
                <w:sz w:val="20"/>
                <w:szCs w:val="20"/>
                <w:lang w:val="en-US"/>
              </w:rPr>
              <w:t xml:space="preserve"> as well. The HMI might need to handle those two messages. The priority shall be given to the information given by the vehicle on site.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6"/>
        <w:rPr>
          <w:lang w:val="en-US"/>
        </w:rPr>
      </w:pPr>
      <w:r>
        <w:rPr>
          <w:lang w:val="en-US"/>
        </w:rPr>
        <w:t xml:space="preserve">Vg2V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5"/>
        <w:gridCol w:w="732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B1c – Alert mobile road </w:t>
            </w:r>
            <w:r>
              <w:rPr>
                <w:rFonts w:ascii="Calibri" w:hAnsi="Calibri"/>
                <w:b/>
                <w:bCs/>
                <w:sz w:val="30"/>
                <w:szCs w:val="30"/>
                <w:lang w:val="en-US"/>
              </w:rPr>
              <w:t xml:space="preserve">works (</w:t>
            </w:r>
            <w:r>
              <w:rPr>
                <w:rFonts w:ascii="Calibri" w:hAnsi="Calibri"/>
                <w:b/>
                <w:bCs/>
                <w:sz w:val="30"/>
                <w:szCs w:val="30"/>
                <w:lang w:val="en-US"/>
              </w:rPr>
              <w:t xml:space="preserve">Vg2V)</w:t>
            </w:r>
            <w:r/>
          </w:p>
        </w:tc>
      </w:tr>
      <w:tr>
        <w:trPr/>
        <w:tc>
          <w:tcPr>
            <w:shd w:val="clear" w:color="auto" w:fill="auto"/>
            <w:tcBorders>
              <w:top w:val="single" w:color="000001" w:sz="2" w:space="0"/>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receives information about the neutralization of part of a lane or a lane closure (but without road closure), along with working operating agents due to a mobile work site.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50"/>
              <w:jc w:val="both"/>
              <w:rPr>
                <w:rFonts w:ascii="Calibri" w:hAnsi="Calibri" w:cs="Times New Roman"/>
                <w:sz w:val="20"/>
                <w:szCs w:val="20"/>
                <w:lang w:val="en-US"/>
              </w:rPr>
            </w:pPr>
            <w:r>
              <w:rPr>
                <w:rFonts w:ascii="Calibri" w:hAnsi="Calibri" w:cs="Times New Roman"/>
                <w:sz w:val="20"/>
                <w:szCs w:val="20"/>
                <w:lang w:val="en-US"/>
              </w:rPr>
              <w:t xml:space="preserve">Currently, many road users enter the road works sites or strike the protection equipment of the site, sometimes causing victims. An alert sufficiently in advance would prevent this type of situation by adapting the behavior of the driver.</w:t>
            </w:r>
            <w:r/>
          </w:p>
          <w:p>
            <w:pPr>
              <w:pStyle w:val="2550"/>
              <w:jc w:val="both"/>
              <w:rPr>
                <w:rFonts w:ascii="Calibri" w:hAnsi="Calibri" w:cs="Times New Roman"/>
                <w:sz w:val="20"/>
                <w:szCs w:val="20"/>
                <w:lang w:val="en-US"/>
              </w:rPr>
            </w:pPr>
            <w:r>
              <w:rPr>
                <w:rFonts w:ascii="Calibri" w:hAnsi="Calibri" w:cs="Times New Roman"/>
                <w:sz w:val="20"/>
                <w:szCs w:val="20"/>
                <w:lang w:val="en-US"/>
              </w:rPr>
              <w:t xml:space="preserve">The risk is even more important with mobile work site that are “lighter” in terms of protection and signaling, since moving.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this use case is to inform a road user of mobile road works, directly from the vehicle that protects the operating agents doing the works.</w:t>
            </w:r>
            <w:r/>
          </w:p>
          <w:p>
            <w:pPr>
              <w:pStyle w:val="2544"/>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This use-case does not include mobile bottleneck operations.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99"/>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99"/>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2"/>
              <w:numPr>
                <w:ilvl w:val="0"/>
                <w:numId w:val="99"/>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Change of lanes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numPr>
                <w:ilvl w:val="0"/>
                <w:numId w:val="100"/>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Reducing the risk of accidents (for users, road agents)</w:t>
            </w:r>
            <w:r/>
          </w:p>
          <w:p>
            <w:pPr>
              <w:pStyle w:val="2544"/>
              <w:numPr>
                <w:ilvl w:val="0"/>
                <w:numId w:val="100"/>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Informing the road user about a risk of discomfort on the road (slowing down, maneuvering)</w:t>
            </w:r>
            <w:r/>
          </w:p>
          <w:p>
            <w:pPr>
              <w:pStyle w:val="2544"/>
              <w:numPr>
                <w:ilvl w:val="0"/>
                <w:numId w:val="100"/>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10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mowing</w:t>
            </w:r>
            <w:r/>
          </w:p>
          <w:p>
            <w:pPr>
              <w:pStyle w:val="2542"/>
              <w:numPr>
                <w:ilvl w:val="0"/>
                <w:numId w:val="10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road markings</w:t>
            </w:r>
            <w:r/>
          </w:p>
          <w:p>
            <w:pPr>
              <w:pStyle w:val="2542"/>
              <w:numPr>
                <w:ilvl w:val="0"/>
                <w:numId w:val="10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fixing restraint systems</w:t>
            </w:r>
            <w:r/>
          </w:p>
          <w:p>
            <w:pPr>
              <w:pStyle w:val="2542"/>
              <w:numPr>
                <w:ilvl w:val="0"/>
                <w:numId w:val="10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phyto-sanitary treatments</w:t>
            </w:r>
            <w:r/>
          </w:p>
          <w:p>
            <w:pPr>
              <w:pStyle w:val="2542"/>
              <w:numPr>
                <w:ilvl w:val="0"/>
                <w:numId w:val="10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sweeping, road cleaning,</w:t>
            </w:r>
            <w:r/>
          </w:p>
          <w:p>
            <w:pPr>
              <w:pStyle w:val="2542"/>
              <w:numPr>
                <w:ilvl w:val="0"/>
                <w:numId w:val="10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logic Broadcast</w:t>
            </w:r>
            <w:r/>
          </w:p>
        </w:tc>
      </w:tr>
      <w:tr>
        <w:trPr>
          <w:trHeight w:val="357"/>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101"/>
              </w:numPr>
              <w:rPr>
                <w:rFonts w:ascii="Calibri" w:hAnsi="Calibri" w:cs="Times New Roman"/>
                <w:sz w:val="20"/>
                <w:szCs w:val="20"/>
                <w:lang w:val="en-US"/>
              </w:rPr>
            </w:pPr>
            <w:r>
              <w:rPr>
                <w:rFonts w:ascii="Calibri" w:hAnsi="Calibri" w:cs="Times New Roman"/>
                <w:sz w:val="20"/>
                <w:szCs w:val="20"/>
                <w:lang w:val="en-US"/>
              </w:rPr>
              <w:t xml:space="preserve">The sender is an operating agent in his vehicle, the first vehicle that protects the work site. Usually, it will be a trailer.</w:t>
            </w:r>
            <w:r/>
          </w:p>
          <w:p>
            <w:pPr>
              <w:pStyle w:val="2542"/>
              <w:numPr>
                <w:ilvl w:val="0"/>
                <w:numId w:val="101"/>
              </w:numPr>
              <w:rPr>
                <w:rFonts w:ascii="Calibri" w:hAnsi="Calibri" w:cs="Times New Roman"/>
                <w:sz w:val="20"/>
                <w:szCs w:val="20"/>
                <w:lang w:val="en-US"/>
              </w:rPr>
            </w:pPr>
            <w:r>
              <w:rPr>
                <w:rFonts w:ascii="Calibri" w:hAnsi="Calibri" w:cs="Times New Roman"/>
                <w:sz w:val="20"/>
                <w:szCs w:val="20"/>
                <w:lang w:val="en-US"/>
              </w:rPr>
              <w:t xml:space="preserve">End – receivers are drivers approaching the road works site in their vehicles. The source of information is the operating agent in his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bottom"/>
            <w:textDirection w:val="lrTb"/>
            <w:noWrap w:val="false"/>
          </w:tcPr>
          <w:p>
            <w:pPr>
              <w:pStyle w:val="2542"/>
              <w:numPr>
                <w:ilvl w:val="0"/>
                <w:numId w:val="102"/>
              </w:numPr>
              <w:jc w:val="both"/>
              <w:rPr>
                <w:rFonts w:ascii="Calibri" w:hAnsi="Calibri" w:cs="Times New Roman"/>
                <w:sz w:val="20"/>
                <w:szCs w:val="20"/>
                <w:lang w:val="en-US"/>
              </w:rPr>
            </w:pPr>
            <w:r>
              <w:rPr>
                <w:rFonts w:ascii="Calibri" w:hAnsi="Calibri" w:cs="Times New Roman"/>
                <w:sz w:val="20"/>
                <w:szCs w:val="20"/>
                <w:lang w:val="en-US"/>
              </w:rPr>
              <w:t xml:space="preserve">While setting the markings to define the mobile roadworks on site, the road operator’s vehicle or trailer protecting the mobile road works sends a message in </w:t>
            </w:r>
            <w:r>
              <w:rPr>
                <w:rFonts w:ascii="Calibri" w:hAnsi="Calibri" w:cs="Times New Roman"/>
                <w:sz w:val="20"/>
                <w:szCs w:val="20"/>
                <w:lang w:val="en-US"/>
              </w:rPr>
              <w:t xml:space="preserve">V2V indicating its position.  Possibly, a contextual speed is attached. The triggering conditions are manual, if the warning arrows are not connected, automatic if connected.</w:t>
            </w:r>
            <w:r/>
          </w:p>
          <w:p>
            <w:pPr>
              <w:pStyle w:val="2542"/>
              <w:numPr>
                <w:ilvl w:val="0"/>
                <w:numId w:val="102"/>
              </w:numPr>
              <w:jc w:val="both"/>
              <w:rPr>
                <w:rFonts w:ascii="Calibri" w:hAnsi="Calibri" w:cs="Times New Roman"/>
                <w:sz w:val="20"/>
                <w:szCs w:val="20"/>
                <w:lang w:val="en-US"/>
              </w:rPr>
            </w:pPr>
            <w:r>
              <w:rPr>
                <w:rFonts w:ascii="Calibri" w:hAnsi="Calibri" w:cs="Times New Roman"/>
                <w:sz w:val="20"/>
                <w:szCs w:val="20"/>
                <w:lang w:val="en-US"/>
              </w:rPr>
              <w:t xml:space="preserve">The roadworks </w:t>
            </w:r>
            <w:r>
              <w:rPr>
                <w:rFonts w:ascii="Calibri" w:hAnsi="Calibri" w:cs="Times New Roman"/>
                <w:sz w:val="20"/>
                <w:szCs w:val="20"/>
                <w:lang w:val="en-US"/>
              </w:rPr>
              <w:t xml:space="preserve">starts</w:t>
            </w:r>
            <w:r>
              <w:rPr>
                <w:rFonts w:ascii="Calibri" w:hAnsi="Calibri" w:cs="Times New Roman"/>
                <w:sz w:val="20"/>
                <w:szCs w:val="20"/>
                <w:lang w:val="en-US"/>
              </w:rPr>
              <w:t xml:space="preserve"> and are moving along at </w:t>
            </w:r>
            <w:r>
              <w:rPr>
                <w:rFonts w:ascii="Calibri" w:hAnsi="Calibri" w:cs="Times New Roman"/>
                <w:sz w:val="20"/>
                <w:szCs w:val="20"/>
                <w:lang w:val="en-US"/>
              </w:rPr>
              <w:t xml:space="preserve">a speed depending on the nature of the roadworks. The first vehicle or trailer follows them from an appropriate distance to make sure it is still seen by road users, either continuously or by short hope. It keeps sending the message, updating its position.</w:t>
            </w:r>
            <w:r/>
          </w:p>
          <w:p>
            <w:pPr>
              <w:pStyle w:val="2542"/>
              <w:numPr>
                <w:ilvl w:val="0"/>
                <w:numId w:val="102"/>
              </w:numPr>
              <w:jc w:val="both"/>
              <w:rPr>
                <w:rFonts w:ascii="Calibri" w:hAnsi="Calibri" w:cs="Times New Roman"/>
                <w:sz w:val="20"/>
                <w:szCs w:val="20"/>
                <w:lang w:val="en-US"/>
              </w:rPr>
            </w:pPr>
            <w:r>
              <w:rPr>
                <w:rFonts w:ascii="Calibri" w:hAnsi="Calibri" w:cs="Times New Roman"/>
                <w:sz w:val="20"/>
                <w:szCs w:val="20"/>
                <w:lang w:val="en-US"/>
              </w:rPr>
              <w:t xml:space="preserve">Vehicles approaching the mobile road works receive the message, process it and displays the information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When the road user arrives near the work site, he receives an alert to allow him to adjust his speed and position on the pavement. The alert needs to be displayed on the HMI early </w:t>
            </w:r>
            <w:r>
              <w:rPr>
                <w:rFonts w:ascii="Calibri" w:hAnsi="Calibri" w:cs="Times New Roman"/>
                <w:color w:val="00000A"/>
                <w:sz w:val="20"/>
                <w:szCs w:val="20"/>
                <w:lang w:val="en-US"/>
              </w:rPr>
              <w:t xml:space="preserve">enough and</w:t>
            </w:r>
            <w:r>
              <w:rPr>
                <w:rFonts w:ascii="Calibri" w:hAnsi="Calibri" w:cs="Times New Roman"/>
                <w:color w:val="00000A"/>
                <w:sz w:val="20"/>
                <w:szCs w:val="20"/>
                <w:lang w:val="en-US"/>
              </w:rPr>
              <w:t xml:space="preserve"> is moderately intrusive (at the manufacturer's discretion).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103"/>
              </w:numPr>
              <w:rPr>
                <w:rFonts w:ascii="Calibri" w:hAnsi="Calibri" w:cs="Times New Roman"/>
                <w:sz w:val="20"/>
                <w:szCs w:val="20"/>
              </w:rPr>
            </w:pPr>
            <w:r>
              <w:rPr>
                <w:rFonts w:ascii="Calibri" w:hAnsi="Calibri" w:cs="Times New Roman"/>
                <w:sz w:val="20"/>
                <w:szCs w:val="20"/>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both"/>
              <w:rPr>
                <w:rFonts w:asciiTheme="minorHAnsi" w:hAnsiTheme="minorHAnsi"/>
                <w:sz w:val="20"/>
                <w:szCs w:val="20"/>
                <w:shd w:val="clear" w:color="auto" w:fill="ffff00"/>
                <w:lang w:val="en-US"/>
              </w:rPr>
            </w:pPr>
            <w:r>
              <w:rPr>
                <w:rFonts w:cs="Times New Roman" w:asciiTheme="minorHAnsi" w:hAnsiTheme="minorHAnsi"/>
                <w:color w:val="00000A"/>
                <w:sz w:val="20"/>
                <w:szCs w:val="20"/>
                <w:lang w:val="en-US"/>
              </w:rPr>
              <w:t xml:space="preserve">An</w:t>
            </w:r>
            <w:r>
              <w:rPr>
                <w:rFonts w:cs="Times New Roman" w:asciiTheme="minorHAnsi" w:hAnsiTheme="minorHAnsi"/>
                <w:color w:val="00000A"/>
                <w:sz w:val="20"/>
                <w:szCs w:val="20"/>
                <w:lang w:val="en-US"/>
              </w:rPr>
              <w:t xml:space="preserve"> RSU message might also be broadcasted signaling a mobile work zone as well. The HMI might need to handle those two messages. The priority shall be given to the information given by the vehicle on site.</w:t>
            </w:r>
            <w:r/>
          </w:p>
          <w:p>
            <w:pPr>
              <w:pStyle w:val="2542"/>
              <w:jc w:val="both"/>
              <w:rPr>
                <w:rFonts w:cs="Times New Roman" w:asciiTheme="minorHAnsi" w:hAnsiTheme="minorHAnsi"/>
                <w:color w:val="00000A"/>
                <w:sz w:val="20"/>
                <w:szCs w:val="20"/>
                <w:shd w:val="clear" w:color="auto" w:fill="ffff00"/>
                <w:lang w:val="en-US"/>
              </w:rPr>
            </w:pPr>
            <w:r>
              <w:rPr>
                <w:rFonts w:asciiTheme="minorHAnsi" w:hAnsiTheme="minorHAnsi"/>
                <w:sz w:val="20"/>
                <w:szCs w:val="20"/>
                <w:lang w:val="en-US"/>
              </w:rPr>
              <w:t xml:space="preserve">Another constraint would also be if different vehicles on the work site sends the same information as well.</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lang w:val="en-US"/>
        </w:rPr>
      </w:pPr>
      <w:r>
        <w:rPr>
          <w:lang w:val="en-US"/>
        </w:rPr>
      </w:r>
      <w:r/>
    </w:p>
    <w:p>
      <w:pPr>
        <w:pStyle w:val="2544"/>
        <w:rPr>
          <w:lang w:val="en-US"/>
        </w:rPr>
      </w:pPr>
      <w:r>
        <w:rPr>
          <w:lang w:val="en-US"/>
        </w:rPr>
      </w:r>
      <w:r/>
    </w:p>
    <w:p>
      <w:pPr>
        <w:pStyle w:val="2535"/>
        <w:pageBreakBefore/>
        <w:rPr>
          <w:lang w:val="en-US"/>
        </w:rPr>
      </w:pPr>
      <w:r/>
      <w:bookmarkStart w:id="25" w:name="__RefHeading__23216_1010548327"/>
      <w:r/>
      <w:bookmarkStart w:id="26" w:name="_Toc80276194"/>
      <w:r>
        <w:rPr>
          <w:lang w:val="en-US"/>
        </w:rPr>
        <w:t xml:space="preserve">B2a – Alert operator vehicle approaching</w:t>
      </w:r>
      <w:bookmarkEnd w:id="25"/>
      <w:r/>
      <w:bookmarkEnd w:id="26"/>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B2a – Alert operator vehicle approaching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operating agent in its intervention vehicle needs to access urgently an incident area to protect it. He requests to drivers that they </w:t>
            </w:r>
            <w:r>
              <w:rPr>
                <w:rFonts w:ascii="Calibri" w:hAnsi="Calibri" w:cs="Times New Roman"/>
                <w:color w:val="00000A"/>
                <w:sz w:val="20"/>
                <w:szCs w:val="20"/>
                <w:lang w:val="en-US"/>
              </w:rPr>
              <w:t xml:space="preserve">facilitate</w:t>
            </w:r>
            <w:r>
              <w:rPr>
                <w:rFonts w:ascii="Calibri" w:hAnsi="Calibri" w:cs="Times New Roman"/>
                <w:color w:val="00000A"/>
                <w:sz w:val="20"/>
                <w:szCs w:val="20"/>
                <w:lang w:val="en-US"/>
              </w:rPr>
              <w:t xml:space="preserve"> its way on the road, broadcasting a message.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sz w:val="20"/>
                <w:szCs w:val="20"/>
                <w:lang w:val="en-US"/>
              </w:rPr>
              <w:t xml:space="preserve">Road </w:t>
            </w:r>
            <w:r>
              <w:rPr>
                <w:rFonts w:ascii="Calibri" w:hAnsi="Calibri"/>
                <w:sz w:val="20"/>
                <w:szCs w:val="20"/>
                <w:lang w:val="en-US"/>
              </w:rPr>
              <w:t xml:space="preserve">operators’</w:t>
            </w:r>
            <w:r>
              <w:rPr>
                <w:rFonts w:ascii="Calibri" w:hAnsi="Calibri"/>
                <w:sz w:val="20"/>
                <w:szCs w:val="20"/>
                <w:lang w:val="en-US"/>
              </w:rPr>
              <w:t xml:space="preserve"> vehicles are not emergency vehicles and are not as equipped as police or firemen vehicles for example. Thus, they are not always visible by the drivers when they try to go through a bottleneck for example.</w:t>
            </w:r>
            <w:r/>
          </w:p>
          <w:p>
            <w:pPr>
              <w:pStyle w:val="2544"/>
              <w:jc w:val="both"/>
              <w:rPr>
                <w:rFonts w:ascii="Calibri" w:hAnsi="Calibri"/>
                <w:sz w:val="20"/>
                <w:szCs w:val="20"/>
                <w:lang w:val="en-US"/>
              </w:rPr>
            </w:pPr>
            <w:r>
              <w:rPr>
                <w:rFonts w:ascii="Calibri" w:hAnsi="Calibri"/>
                <w:sz w:val="20"/>
                <w:szCs w:val="20"/>
                <w:lang w:val="en-US"/>
              </w:rPr>
              <w:t xml:space="preserve">Such a use case can make sure the driver is alerted by their presence and facilitates its progression.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to alert a road user that a road operator intervention vehicle is trying to go through so that he facilitates its way.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sz w:val="20"/>
                <w:szCs w:val="20"/>
                <w:lang w:val="en-US"/>
              </w:rPr>
              <w:t xml:space="preserve">When the road user receives the alert, the desired behavior is that he checks where the road operator vehicle is and makes sure the road operator can overtake him easily. The road user can then change lanes, move aside, or else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04"/>
              </w:numPr>
              <w:jc w:val="both"/>
              <w:rPr>
                <w:rFonts w:ascii="Calibri" w:hAnsi="Calibri" w:cs="Times New Roman"/>
                <w:sz w:val="20"/>
                <w:szCs w:val="20"/>
                <w:lang w:val="en-US"/>
              </w:rPr>
            </w:pPr>
            <w:r>
              <w:rPr>
                <w:rFonts w:ascii="Calibri" w:hAnsi="Calibri" w:cs="Times New Roman"/>
                <w:sz w:val="20"/>
                <w:szCs w:val="20"/>
                <w:lang w:val="en-US"/>
              </w:rPr>
              <w:t xml:space="preserve">Faster reach of incident/accidents site to improve road safety of such zones</w:t>
            </w:r>
            <w:r/>
          </w:p>
          <w:p>
            <w:pPr>
              <w:pStyle w:val="2544"/>
              <w:numPr>
                <w:ilvl w:val="0"/>
                <w:numId w:val="104"/>
              </w:numPr>
              <w:jc w:val="both"/>
              <w:rPr>
                <w:rFonts w:ascii="Calibri" w:hAnsi="Calibri" w:cs="Times New Roman"/>
                <w:sz w:val="20"/>
                <w:szCs w:val="20"/>
                <w:lang w:val="en-US"/>
              </w:rPr>
            </w:pPr>
            <w:r>
              <w:rPr>
                <w:rFonts w:ascii="Calibri" w:hAnsi="Calibri" w:cs="Times New Roman"/>
                <w:sz w:val="20"/>
                <w:szCs w:val="20"/>
                <w:lang w:val="en-US"/>
              </w:rPr>
              <w:t xml:space="preserve">Reduction of risks taken by road operating agents to reach those accident sites</w:t>
            </w:r>
            <w:r/>
          </w:p>
          <w:p>
            <w:pPr>
              <w:pStyle w:val="2544"/>
              <w:numPr>
                <w:ilvl w:val="0"/>
                <w:numId w:val="104"/>
              </w:numPr>
              <w:jc w:val="both"/>
              <w:rPr>
                <w:rFonts w:ascii="Calibri" w:hAnsi="Calibri" w:cs="Times New Roman"/>
                <w:sz w:val="20"/>
                <w:szCs w:val="20"/>
                <w:lang w:val="en-US"/>
              </w:rPr>
            </w:pPr>
            <w:r>
              <w:rPr>
                <w:rFonts w:ascii="Calibri" w:hAnsi="Calibri" w:cs="Times New Roman"/>
                <w:sz w:val="20"/>
                <w:szCs w:val="20"/>
                <w:lang w:val="en-US"/>
              </w:rPr>
              <w:t xml:space="preserve">Improvement of traffic management</w:t>
            </w:r>
            <w:r/>
          </w:p>
        </w:tc>
      </w:tr>
      <w:tr>
        <w:trPr/>
        <w:tc>
          <w:tcPr>
            <w:gridSpan w:val="2"/>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05"/>
              </w:numPr>
              <w:rPr>
                <w:lang w:val="en-US"/>
              </w:rPr>
            </w:pPr>
            <w:r>
              <w:rPr>
                <w:rFonts w:ascii="Calibri" w:hAnsi="Calibri" w:cs="Times New Roman"/>
                <w:color w:val="00000A"/>
                <w:sz w:val="20"/>
                <w:szCs w:val="20"/>
                <w:lang w:val="en-US"/>
              </w:rPr>
              <w:t xml:space="preserve">situation of bottleneck: the road operating vehicle can either be circulating on the hard shoulder, or between lanes</w:t>
            </w:r>
            <w:r/>
          </w:p>
          <w:p>
            <w:pPr>
              <w:pStyle w:val="2542"/>
              <w:numPr>
                <w:ilvl w:val="0"/>
                <w:numId w:val="10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free flow traffic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06"/>
              </w:numPr>
              <w:rPr>
                <w:rFonts w:ascii="Calibri" w:hAnsi="Calibri" w:cs="Times New Roman"/>
                <w:sz w:val="20"/>
                <w:szCs w:val="20"/>
                <w:lang w:val="en-US"/>
              </w:rPr>
            </w:pPr>
            <w:r>
              <w:rPr>
                <w:rFonts w:ascii="Calibri" w:hAnsi="Calibri" w:cs="Times New Roman"/>
                <w:sz w:val="20"/>
                <w:szCs w:val="20"/>
                <w:lang w:val="en-US"/>
              </w:rPr>
              <w:t xml:space="preserve">The sender is an operating agent in his vehicle.</w:t>
            </w:r>
            <w:r/>
          </w:p>
          <w:p>
            <w:pPr>
              <w:pStyle w:val="2542"/>
              <w:numPr>
                <w:ilvl w:val="0"/>
                <w:numId w:val="106"/>
              </w:numPr>
              <w:rPr>
                <w:rFonts w:ascii="Calibri" w:hAnsi="Calibri" w:cs="Times New Roman"/>
                <w:sz w:val="20"/>
                <w:szCs w:val="20"/>
                <w:lang w:val="en-US"/>
              </w:rPr>
            </w:pPr>
            <w:r>
              <w:rPr>
                <w:rFonts w:ascii="Calibri" w:hAnsi="Calibri" w:cs="Times New Roman"/>
                <w:sz w:val="20"/>
                <w:szCs w:val="20"/>
                <w:lang w:val="en-US"/>
              </w:rPr>
              <w:t xml:space="preserve">The End – receivers are drivers that he is trying to overtake in their vehicles.</w:t>
            </w:r>
            <w:r/>
          </w:p>
          <w:p>
            <w:pPr>
              <w:pStyle w:val="2542"/>
              <w:numPr>
                <w:ilvl w:val="0"/>
                <w:numId w:val="106"/>
              </w:numPr>
              <w:rPr>
                <w:rFonts w:ascii="Calibri" w:hAnsi="Calibri" w:cs="Times New Roman"/>
                <w:sz w:val="20"/>
                <w:szCs w:val="20"/>
                <w:lang w:val="en-US"/>
              </w:rPr>
            </w:pPr>
            <w:r>
              <w:rPr>
                <w:rFonts w:ascii="Calibri" w:hAnsi="Calibri" w:cs="Times New Roman"/>
                <w:sz w:val="20"/>
                <w:szCs w:val="20"/>
                <w:lang w:val="en-US"/>
              </w:rPr>
              <w:t xml:space="preserve">The operator in his vehicle is the source of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07"/>
              </w:numPr>
              <w:jc w:val="both"/>
              <w:rPr>
                <w:rFonts w:ascii="Calibri" w:hAnsi="Calibri"/>
                <w:sz w:val="20"/>
                <w:szCs w:val="20"/>
                <w:lang w:val="en-US"/>
              </w:rPr>
            </w:pPr>
            <w:r>
              <w:rPr>
                <w:rFonts w:ascii="Calibri" w:hAnsi="Calibri" w:cs="Times New Roman"/>
                <w:color w:val="00000A"/>
                <w:sz w:val="20"/>
                <w:szCs w:val="20"/>
                <w:lang w:val="en-US"/>
              </w:rPr>
              <w:t xml:space="preserve"> </w:t>
            </w:r>
            <w:r>
              <w:rPr>
                <w:rFonts w:ascii="Calibri" w:hAnsi="Calibri" w:cs="Times New Roman"/>
                <w:color w:val="000000"/>
                <w:sz w:val="20"/>
                <w:szCs w:val="20"/>
                <w:lang w:val="en-US"/>
              </w:rPr>
              <w:t xml:space="preserve">The operating agent needs to go and protect an incident / accident zone on the road network</w:t>
            </w:r>
            <w:r/>
          </w:p>
          <w:p>
            <w:pPr>
              <w:pStyle w:val="2544"/>
              <w:numPr>
                <w:ilvl w:val="0"/>
                <w:numId w:val="107"/>
              </w:numPr>
              <w:jc w:val="both"/>
              <w:rPr>
                <w:rFonts w:ascii="Calibri" w:hAnsi="Calibri" w:cs="Times New Roman"/>
                <w:sz w:val="20"/>
                <w:szCs w:val="20"/>
                <w:lang w:val="en-US"/>
              </w:rPr>
            </w:pPr>
            <w:r>
              <w:rPr>
                <w:rFonts w:ascii="Calibri" w:hAnsi="Calibri" w:cs="Times New Roman"/>
                <w:sz w:val="20"/>
                <w:szCs w:val="20"/>
                <w:lang w:val="en-US"/>
              </w:rPr>
              <w:t xml:space="preserve">While he is on the network trying to reach his destination, he broadcasts a message to road users that he is trying to overtake</w:t>
            </w:r>
            <w:r/>
          </w:p>
          <w:p>
            <w:pPr>
              <w:pStyle w:val="2544"/>
              <w:numPr>
                <w:ilvl w:val="0"/>
                <w:numId w:val="107"/>
              </w:numPr>
              <w:jc w:val="both"/>
              <w:rPr>
                <w:rFonts w:ascii="Calibri" w:hAnsi="Calibri"/>
                <w:sz w:val="20"/>
                <w:szCs w:val="20"/>
                <w:lang w:val="en-US"/>
              </w:rPr>
            </w:pPr>
            <w:r>
              <w:rPr>
                <w:rFonts w:ascii="Calibri" w:hAnsi="Calibri"/>
                <w:sz w:val="20"/>
                <w:szCs w:val="20"/>
                <w:lang w:val="en-US"/>
              </w:rPr>
              <w:t xml:space="preserve">The road </w:t>
            </w:r>
            <w:r>
              <w:rPr>
                <w:rFonts w:ascii="Calibri" w:hAnsi="Calibri"/>
                <w:sz w:val="20"/>
                <w:szCs w:val="20"/>
                <w:lang w:val="en-US"/>
              </w:rPr>
              <w:t xml:space="preserve">users’</w:t>
            </w:r>
            <w:r>
              <w:rPr>
                <w:rFonts w:ascii="Calibri" w:hAnsi="Calibri"/>
                <w:sz w:val="20"/>
                <w:szCs w:val="20"/>
                <w:lang w:val="en-US"/>
              </w:rPr>
              <w:t xml:space="preserve"> vehicles receive the information and alerts the drivers.</w:t>
            </w:r>
            <w:r/>
          </w:p>
          <w:p>
            <w:pPr>
              <w:pStyle w:val="2544"/>
              <w:numPr>
                <w:ilvl w:val="0"/>
                <w:numId w:val="107"/>
              </w:numPr>
              <w:jc w:val="both"/>
              <w:rPr>
                <w:rFonts w:ascii="Calibri" w:hAnsi="Calibri"/>
                <w:sz w:val="20"/>
                <w:szCs w:val="20"/>
                <w:lang w:val="en-US"/>
              </w:rPr>
            </w:pPr>
            <w:r>
              <w:rPr>
                <w:rFonts w:ascii="Calibri" w:hAnsi="Calibri"/>
                <w:sz w:val="20"/>
                <w:szCs w:val="20"/>
                <w:lang w:val="en-US"/>
              </w:rPr>
              <w:t xml:space="preserve">The road </w:t>
            </w:r>
            <w:r>
              <w:rPr>
                <w:rFonts w:ascii="Calibri" w:hAnsi="Calibri"/>
                <w:sz w:val="20"/>
                <w:szCs w:val="20"/>
                <w:lang w:val="en-US"/>
              </w:rPr>
              <w:t xml:space="preserve">users’</w:t>
            </w:r>
            <w:r>
              <w:rPr>
                <w:rFonts w:ascii="Calibri" w:hAnsi="Calibri"/>
                <w:sz w:val="20"/>
                <w:szCs w:val="20"/>
                <w:lang w:val="en-US"/>
              </w:rPr>
              <w:t xml:space="preserve"> vehicles facilitate the way of the road operator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This use-case is one that needs to alert </w:t>
            </w:r>
            <w:r>
              <w:rPr>
                <w:rFonts w:ascii="Calibri" w:hAnsi="Calibri" w:cs="Times New Roman"/>
                <w:color w:val="00000A"/>
                <w:sz w:val="20"/>
                <w:szCs w:val="20"/>
                <w:lang w:val="en-US"/>
              </w:rPr>
              <w:t xml:space="preserve">the driver from an event that is happening behind him. The alert logic should make sure that he gets the message without interfering with his driving. It is at the OEM discretion: can be a display on the HMI, a sound, or a flash on the mirrors for example.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08"/>
              </w:numPr>
              <w:rPr>
                <w:rFonts w:ascii="Calibri" w:hAnsi="Calibri" w:cs="Times New Roman"/>
                <w:sz w:val="20"/>
                <w:szCs w:val="20"/>
                <w:lang w:val="en-US"/>
              </w:rPr>
            </w:pPr>
            <w:r>
              <w:rPr>
                <w:rFonts w:ascii="Calibri" w:hAnsi="Calibri" w:cs="Times New Roman"/>
                <w:sz w:val="20"/>
                <w:szCs w:val="20"/>
                <w:lang w:val="en-US"/>
              </w:rPr>
              <w:t xml:space="preserve">DENM</w:t>
            </w:r>
            <w:r/>
          </w:p>
          <w:p>
            <w:pPr>
              <w:pStyle w:val="2542"/>
              <w:numPr>
                <w:ilvl w:val="0"/>
                <w:numId w:val="108"/>
              </w:numPr>
              <w:rPr>
                <w:rFonts w:ascii="Calibri" w:hAnsi="Calibri" w:cs="Times New Roman"/>
                <w:sz w:val="20"/>
                <w:szCs w:val="20"/>
                <w:lang w:val="en-US"/>
              </w:rPr>
            </w:pPr>
            <w:r>
              <w:rPr>
                <w:rFonts w:ascii="Calibri" w:hAnsi="Calibri" w:cs="Times New Roman"/>
                <w:sz w:val="20"/>
                <w:szCs w:val="20"/>
                <w:lang w:val="en-US"/>
              </w:rPr>
              <w:t xml:space="preserve">CAM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This use case being a message from behind the driver, the main constraint will be to alert the driver without interfering with his driving.</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27" w:name="__RefHeading__23218_1010548327"/>
      <w:r/>
      <w:bookmarkStart w:id="28" w:name="_Toc80276195"/>
      <w:r>
        <w:rPr>
          <w:lang w:val="en-US"/>
        </w:rPr>
        <w:t xml:space="preserve">B2b – Alert operator vehicle in intervention</w:t>
      </w:r>
      <w:bookmarkEnd w:id="27"/>
      <w:r/>
      <w:bookmarkEnd w:id="28"/>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B2b – Alert operator vehicle in intervention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An operating agent in his vehicle stops in front of an accident/incident to protect the obstacles or is currently setting the equipment (lane delineation) to protect a site (in case of roadworks for example).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sz w:val="20"/>
                <w:szCs w:val="20"/>
                <w:lang w:val="en-US"/>
              </w:rPr>
            </w:pPr>
            <w:r>
              <w:rPr>
                <w:rFonts w:ascii="Calibri" w:hAnsi="Calibri" w:cs="Times New Roman"/>
                <w:sz w:val="20"/>
                <w:szCs w:val="20"/>
                <w:lang w:val="en-US"/>
              </w:rPr>
              <w:t xml:space="preserve">Currently, many road users strike the protection </w:t>
            </w:r>
            <w:r>
              <w:rPr>
                <w:rFonts w:ascii="Calibri" w:hAnsi="Calibri" w:cs="Times New Roman"/>
                <w:sz w:val="20"/>
                <w:szCs w:val="20"/>
                <w:lang w:val="en-US"/>
              </w:rPr>
              <w:t xml:space="preserve">equipment’s</w:t>
            </w:r>
            <w:r>
              <w:rPr>
                <w:rFonts w:ascii="Calibri" w:hAnsi="Calibri" w:cs="Times New Roman"/>
                <w:sz w:val="20"/>
                <w:szCs w:val="20"/>
                <w:lang w:val="en-US"/>
              </w:rPr>
              <w:t xml:space="preserve"> of road works or incident/accident sites, sometimes causing victims. An alert sufficiently in advance would prevent this type of situation by adapting the behavior of the driver.</w:t>
            </w:r>
            <w:r/>
          </w:p>
          <w:p>
            <w:pPr>
              <w:pStyle w:val="2550"/>
              <w:jc w:val="both"/>
              <w:rPr>
                <w:rFonts w:ascii="Calibri" w:hAnsi="Calibri" w:cs="Times New Roman"/>
                <w:sz w:val="20"/>
                <w:szCs w:val="20"/>
                <w:lang w:val="en-US"/>
              </w:rPr>
            </w:pPr>
            <w:r>
              <w:rPr>
                <w:rFonts w:ascii="Calibri" w:hAnsi="Calibri" w:cs="Times New Roman"/>
                <w:sz w:val="20"/>
                <w:szCs w:val="20"/>
                <w:lang w:val="en-US"/>
              </w:rPr>
              <w:t xml:space="preserve">The risk is even more important with accidents that drivers usually stop to look at.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this use-case is to alert a road user that an operating agent is intervening on a site so that the driver can adapt his behavior.</w:t>
            </w:r>
            <w:r/>
          </w:p>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This can be either a stop during a patrol tour to take a picture/fix an equipment, or actual intervening to protect road users that might stopped, either on the road or on the hard shoulder.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09"/>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109"/>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109"/>
              </w:numPr>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Change of lanes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10"/>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Reducing the risk of accidents (for users, road agents)</w:t>
            </w:r>
            <w:r/>
          </w:p>
          <w:p>
            <w:pPr>
              <w:pStyle w:val="2544"/>
              <w:numPr>
                <w:ilvl w:val="0"/>
                <w:numId w:val="110"/>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Informing the road user about a risk of discomfort on the road (slowing down, maneuvering)</w:t>
            </w:r>
            <w:r/>
          </w:p>
          <w:p>
            <w:pPr>
              <w:pStyle w:val="2544"/>
              <w:numPr>
                <w:ilvl w:val="0"/>
                <w:numId w:val="110"/>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1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w:t>
            </w:r>
            <w:r/>
          </w:p>
          <w:p>
            <w:pPr>
              <w:pStyle w:val="2542"/>
              <w:numPr>
                <w:ilvl w:val="0"/>
                <w:numId w:val="11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incident (stopped vehicle on the road, obstacle)</w:t>
            </w:r>
            <w:r/>
          </w:p>
          <w:p>
            <w:pPr>
              <w:pStyle w:val="2542"/>
              <w:numPr>
                <w:ilvl w:val="0"/>
                <w:numId w:val="11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stop during a patrol tour</w:t>
            </w:r>
            <w:r/>
          </w:p>
          <w:p>
            <w:pPr>
              <w:pStyle w:val="2542"/>
              <w:numPr>
                <w:ilvl w:val="0"/>
                <w:numId w:val="11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lane delineation</w:t>
            </w:r>
            <w:r/>
          </w:p>
          <w:p>
            <w:pPr>
              <w:pStyle w:val="2542"/>
              <w:numPr>
                <w:ilvl w:val="0"/>
                <w:numId w:val="11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12"/>
              </w:numPr>
              <w:jc w:val="both"/>
              <w:rPr>
                <w:rFonts w:ascii="Calibri" w:hAnsi="Calibri" w:cs="Times New Roman"/>
                <w:sz w:val="20"/>
                <w:szCs w:val="20"/>
                <w:lang w:val="en-US"/>
              </w:rPr>
            </w:pPr>
            <w:r>
              <w:rPr>
                <w:rFonts w:ascii="Calibri" w:hAnsi="Calibri" w:cs="Times New Roman"/>
                <w:sz w:val="20"/>
                <w:szCs w:val="20"/>
                <w:lang w:val="en-US"/>
              </w:rPr>
              <w:t xml:space="preserve">The sender is an operating agent in his vehicle, or the vehicle itself (if automatic detection)</w:t>
            </w:r>
            <w:r/>
          </w:p>
          <w:p>
            <w:pPr>
              <w:pStyle w:val="2542"/>
              <w:numPr>
                <w:ilvl w:val="0"/>
                <w:numId w:val="112"/>
              </w:numPr>
              <w:jc w:val="both"/>
              <w:rPr>
                <w:rFonts w:ascii="Calibri" w:hAnsi="Calibri" w:cs="Times New Roman"/>
                <w:sz w:val="20"/>
                <w:szCs w:val="20"/>
                <w:lang w:val="en-US"/>
              </w:rPr>
            </w:pPr>
            <w:r>
              <w:rPr>
                <w:rFonts w:ascii="Calibri" w:hAnsi="Calibri" w:cs="Times New Roman"/>
                <w:sz w:val="20"/>
                <w:szCs w:val="20"/>
                <w:lang w:val="en-US"/>
              </w:rPr>
              <w:t xml:space="preserve">The End – receivers are drivers around the event.</w:t>
            </w:r>
            <w:r/>
          </w:p>
          <w:p>
            <w:pPr>
              <w:pStyle w:val="2542"/>
              <w:numPr>
                <w:ilvl w:val="0"/>
                <w:numId w:val="112"/>
              </w:numPr>
              <w:jc w:val="both"/>
              <w:rPr>
                <w:rFonts w:ascii="Calibri" w:hAnsi="Calibri" w:cs="Times New Roman"/>
                <w:sz w:val="20"/>
                <w:szCs w:val="20"/>
                <w:lang w:val="en-US"/>
              </w:rPr>
            </w:pPr>
            <w:r>
              <w:rPr>
                <w:rFonts w:ascii="Calibri" w:hAnsi="Calibri" w:cs="Times New Roman"/>
                <w:sz w:val="20"/>
                <w:szCs w:val="20"/>
                <w:lang w:val="en-US"/>
              </w:rPr>
              <w:t xml:space="preserve">The operator in his vehicle is the source of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13"/>
              </w:numPr>
              <w:jc w:val="both"/>
              <w:rPr>
                <w:rFonts w:ascii="Calibri" w:hAnsi="Calibri"/>
                <w:sz w:val="20"/>
                <w:szCs w:val="20"/>
              </w:rPr>
            </w:pPr>
            <w:r>
              <w:rPr>
                <w:rFonts w:ascii="Calibri" w:hAnsi="Calibri"/>
                <w:sz w:val="20"/>
                <w:szCs w:val="20"/>
              </w:rPr>
            </w:r>
            <w:r/>
          </w:p>
          <w:p>
            <w:pPr>
              <w:pStyle w:val="2542"/>
              <w:numPr>
                <w:ilvl w:val="0"/>
                <w:numId w:val="792"/>
              </w:numPr>
              <w:jc w:val="both"/>
              <w:rPr>
                <w:rFonts w:ascii="Calibri" w:hAnsi="Calibri"/>
                <w:sz w:val="20"/>
                <w:szCs w:val="20"/>
                <w:lang w:val="en-US"/>
              </w:rPr>
            </w:pPr>
            <w:r>
              <w:rPr>
                <w:rFonts w:ascii="Calibri" w:hAnsi="Calibri" w:cs="Times New Roman"/>
                <w:sz w:val="20"/>
                <w:szCs w:val="20"/>
                <w:u w:val="single"/>
                <w:lang w:val="en-US"/>
              </w:rPr>
              <w:t xml:space="preserve">Intervention in case of accident/incident:</w:t>
            </w:r>
            <w:r/>
          </w:p>
          <w:p>
            <w:pPr>
              <w:pStyle w:val="2542"/>
              <w:ind w:left="720"/>
              <w:jc w:val="both"/>
              <w:rPr>
                <w:rFonts w:ascii="Calibri" w:hAnsi="Calibri"/>
                <w:sz w:val="20"/>
                <w:szCs w:val="20"/>
                <w:lang w:val="en-US"/>
              </w:rPr>
            </w:pPr>
            <w:r>
              <w:rPr>
                <w:rFonts w:ascii="Calibri" w:hAnsi="Calibri" w:cs="Times New Roman"/>
                <w:sz w:val="20"/>
                <w:szCs w:val="20"/>
                <w:lang w:val="en-US"/>
              </w:rPr>
              <w:t xml:space="preserve">A</w:t>
            </w:r>
            <w:r>
              <w:rPr>
                <w:rFonts w:ascii="Calibri" w:hAnsi="Calibri" w:cs="Times New Roman"/>
                <w:sz w:val="20"/>
                <w:szCs w:val="20"/>
                <w:lang w:val="en-US"/>
              </w:rPr>
              <w:t xml:space="preserve">n operator detects/gets alerted of an accident/incident on the road and asks the operating agents (via their hierarchy) that there is a need to go and protects the site.</w:t>
            </w:r>
            <w:r/>
          </w:p>
          <w:p>
            <w:pPr>
              <w:pStyle w:val="2542"/>
              <w:numPr>
                <w:ilvl w:val="0"/>
                <w:numId w:val="792"/>
              </w:numPr>
              <w:jc w:val="both"/>
              <w:rPr>
                <w:rFonts w:ascii="Calibri" w:hAnsi="Calibri"/>
                <w:sz w:val="20"/>
                <w:szCs w:val="20"/>
              </w:rPr>
            </w:pPr>
            <w:r>
              <w:rPr>
                <w:rFonts w:ascii="Calibri" w:hAnsi="Calibri" w:cs="Times New Roman"/>
                <w:sz w:val="20"/>
                <w:szCs w:val="20"/>
                <w:u w:val="single"/>
                <w:lang w:val="en-US"/>
              </w:rPr>
              <w:t xml:space="preserve">Intervention while patrolling:</w:t>
            </w:r>
            <w:r/>
          </w:p>
          <w:p>
            <w:pPr>
              <w:pStyle w:val="2542"/>
              <w:ind w:left="720"/>
              <w:jc w:val="both"/>
              <w:rPr>
                <w:rFonts w:ascii="Calibri" w:hAnsi="Calibri"/>
                <w:sz w:val="20"/>
                <w:szCs w:val="20"/>
                <w:lang w:val="en-US"/>
              </w:rPr>
            </w:pPr>
            <w:r>
              <w:rPr>
                <w:rFonts w:ascii="Calibri" w:hAnsi="Calibri" w:cs="Times New Roman"/>
                <w:sz w:val="20"/>
                <w:szCs w:val="20"/>
                <w:lang w:val="en-US"/>
              </w:rPr>
              <w:t xml:space="preserve">While patrolling, an operating agent detects an event on the road (pothole, obstacle, broken restraint system, etc.) and needs to protect the site or correct the situation.</w:t>
            </w:r>
            <w:r/>
          </w:p>
          <w:p>
            <w:pPr>
              <w:pStyle w:val="2542"/>
              <w:numPr>
                <w:ilvl w:val="0"/>
                <w:numId w:val="792"/>
              </w:numPr>
              <w:jc w:val="both"/>
              <w:rPr>
                <w:rFonts w:ascii="Calibri" w:hAnsi="Calibri"/>
                <w:sz w:val="20"/>
                <w:szCs w:val="20"/>
                <w:lang w:val="en-US"/>
              </w:rPr>
            </w:pPr>
            <w:r>
              <w:rPr>
                <w:rFonts w:ascii="Calibri" w:hAnsi="Calibri" w:cs="Times New Roman"/>
                <w:sz w:val="20"/>
                <w:szCs w:val="20"/>
                <w:u w:val="single"/>
                <w:lang w:val="en-US"/>
              </w:rPr>
              <w:t xml:space="preserve">Intervention in case of lane delineation:</w:t>
            </w:r>
            <w:r/>
          </w:p>
          <w:p>
            <w:pPr>
              <w:pStyle w:val="2542"/>
              <w:ind w:left="720"/>
              <w:jc w:val="both"/>
              <w:rPr>
                <w:rFonts w:ascii="Calibri" w:hAnsi="Calibri" w:cs="Times New Roman"/>
                <w:sz w:val="20"/>
                <w:szCs w:val="20"/>
                <w:lang w:val="en-US"/>
              </w:rPr>
            </w:pPr>
            <w:r>
              <w:rPr>
                <w:rFonts w:ascii="Calibri" w:hAnsi="Calibri" w:cs="Times New Roman"/>
                <w:sz w:val="20"/>
                <w:szCs w:val="20"/>
                <w:lang w:val="en-US"/>
              </w:rPr>
              <w:t xml:space="preserve">A roadworks is planned and lane delineation needs to be done (or removed).</w:t>
            </w:r>
            <w:r/>
          </w:p>
          <w:p>
            <w:pPr>
              <w:pStyle w:val="2542"/>
              <w:numPr>
                <w:ilvl w:val="0"/>
                <w:numId w:val="113"/>
              </w:numPr>
              <w:jc w:val="both"/>
              <w:rPr>
                <w:rFonts w:ascii="Calibri" w:hAnsi="Calibri" w:cs="Times New Roman"/>
                <w:sz w:val="20"/>
                <w:szCs w:val="20"/>
                <w:lang w:val="en-US"/>
              </w:rPr>
            </w:pPr>
            <w:r>
              <w:rPr>
                <w:rFonts w:ascii="Calibri" w:hAnsi="Calibri" w:cs="Times New Roman"/>
                <w:sz w:val="20"/>
                <w:szCs w:val="20"/>
                <w:lang w:val="en-US"/>
              </w:rPr>
              <w:t xml:space="preserve">The operator agent in his vehicle stops to protect the event and/or starts delineating and sends a message in V2V indicating its position.  The triggering conditions are manual, if the warning arrows are not connected, automatic if </w:t>
            </w:r>
            <w:r>
              <w:rPr>
                <w:rFonts w:ascii="Calibri" w:hAnsi="Calibri" w:cs="Times New Roman"/>
                <w:sz w:val="20"/>
                <w:szCs w:val="20"/>
                <w:lang w:val="en-US"/>
              </w:rPr>
              <w:t xml:space="preserve">connected.</w:t>
            </w:r>
            <w:r/>
          </w:p>
          <w:p>
            <w:pPr>
              <w:pStyle w:val="2542"/>
              <w:numPr>
                <w:ilvl w:val="0"/>
                <w:numId w:val="113"/>
              </w:numPr>
              <w:jc w:val="both"/>
              <w:rPr>
                <w:rFonts w:ascii="Calibri" w:hAnsi="Calibri" w:cs="Times New Roman"/>
                <w:sz w:val="20"/>
                <w:szCs w:val="20"/>
                <w:lang w:val="en-US"/>
              </w:rPr>
            </w:pPr>
            <w:r>
              <w:rPr>
                <w:rFonts w:ascii="Calibri" w:hAnsi="Calibri" w:cs="Times New Roman"/>
                <w:color w:val="000000"/>
                <w:sz w:val="20"/>
                <w:szCs w:val="20"/>
                <w:lang w:val="en-US"/>
              </w:rPr>
              <w:t xml:space="preserve">Vehicles approaching the intervention site receive the message, process it and display the information to the driver.</w:t>
            </w:r>
            <w:r/>
          </w:p>
        </w:tc>
      </w:tr>
      <w:tr>
        <w:trPr>
          <w:trHeight w:val="1090"/>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When the road user arrives near the intervention site, he receives an alert to allow him to adjust his speed and position on the pavement. The alert needs to be displayed on the HMI early </w:t>
            </w:r>
            <w:r>
              <w:rPr>
                <w:rFonts w:ascii="Calibri" w:hAnsi="Calibri" w:cs="Times New Roman"/>
                <w:color w:val="00000A"/>
                <w:sz w:val="20"/>
                <w:szCs w:val="20"/>
                <w:lang w:val="en-US"/>
              </w:rPr>
              <w:t xml:space="preserve">enough and</w:t>
            </w:r>
            <w:r>
              <w:rPr>
                <w:rFonts w:ascii="Calibri" w:hAnsi="Calibri" w:cs="Times New Roman"/>
                <w:color w:val="00000A"/>
                <w:sz w:val="20"/>
                <w:szCs w:val="20"/>
                <w:lang w:val="en-US"/>
              </w:rPr>
              <w:t xml:space="preserve"> is moderately intrusive (at the manufacturer's discretion).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14"/>
              </w:numPr>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Another message could be sent by the TCC providing information on the actual event protected by the operating event. Two messages could be then sent. See if it is possible to link dynamically the events.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29" w:name="__RefHeading__23220_1010548327"/>
      <w:r/>
      <w:bookmarkStart w:id="30" w:name="_Toc80276196"/>
      <w:r>
        <w:rPr>
          <w:lang w:val="en-US"/>
        </w:rPr>
        <w:t xml:space="preserve">B2c – Alert operator vehicle in patrol</w:t>
      </w:r>
      <w:bookmarkEnd w:id="29"/>
      <w:r/>
      <w:bookmarkEnd w:id="30"/>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B2c – Alert operator vehicle in patrol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vehicle that is patrolling sends out a message alerting road users that he might be currently driving slower than the flow.</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sz w:val="20"/>
                <w:szCs w:val="20"/>
                <w:lang w:val="en-GB"/>
              </w:rPr>
            </w:pPr>
            <w:r>
              <w:rPr>
                <w:rFonts w:ascii="Calibri" w:hAnsi="Calibri" w:cs="Times New Roman"/>
                <w:sz w:val="20"/>
                <w:szCs w:val="20"/>
                <w:lang w:val="en-GB"/>
              </w:rPr>
              <w:t xml:space="preserve">The road users are currently not aware that there are patrolling vehicles on the r</w:t>
            </w:r>
            <w:r>
              <w:rPr>
                <w:rFonts w:ascii="Calibri" w:hAnsi="Calibri" w:cs="Times New Roman"/>
                <w:sz w:val="20"/>
                <w:szCs w:val="20"/>
                <w:lang w:val="en-GB"/>
              </w:rPr>
              <w:t xml:space="preserve">oad.  Even if, depending on traffic, they might be circulating at the flow speed, they also could be driving slower than the flow, to be able to properly detect events on the road. This use-case can bring vigilance to road users for this kind of operation.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objective of this use-case is to alert road users that an operating agent is currently circulating on the road at a speed that could be slower than the flow speed, since patrolling, so that the driver can adapt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15"/>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116"/>
              </w:numPr>
              <w:jc w:val="both"/>
              <w:rPr>
                <w:rFonts w:ascii="Calibri" w:hAnsi="Calibri"/>
                <w:sz w:val="20"/>
                <w:szCs w:val="20"/>
              </w:rPr>
            </w:pPr>
            <w:r>
              <w:rPr>
                <w:rFonts w:ascii="Calibri" w:hAnsi="Calibri" w:cs="Times New Roman"/>
                <w:sz w:val="20"/>
                <w:szCs w:val="20"/>
                <w:lang w:val="en-US"/>
              </w:rPr>
              <w:t xml:space="preserve">Adaptation of the speed</w:t>
            </w:r>
            <w:r/>
          </w:p>
          <w:p>
            <w:pPr>
              <w:pStyle w:val="2542"/>
              <w:numPr>
                <w:ilvl w:val="0"/>
                <w:numId w:val="116"/>
              </w:numPr>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Change of lanes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17"/>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Reducing the risk of accidents (for users, road agents)</w:t>
            </w:r>
            <w:r/>
          </w:p>
          <w:p>
            <w:pPr>
              <w:pStyle w:val="2544"/>
              <w:numPr>
                <w:ilvl w:val="0"/>
                <w:numId w:val="117"/>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Informing the road user about a risk of discomfort on the road (slowing down, maneuvering)</w:t>
            </w:r>
            <w:r/>
          </w:p>
          <w:p>
            <w:pPr>
              <w:pStyle w:val="2544"/>
              <w:numPr>
                <w:ilvl w:val="0"/>
                <w:numId w:val="117"/>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A patrolling vehicle is circulating on the road network.</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18"/>
              </w:numPr>
              <w:jc w:val="both"/>
              <w:rPr>
                <w:rFonts w:ascii="Calibri" w:hAnsi="Calibri" w:cs="Times New Roman"/>
                <w:sz w:val="20"/>
                <w:szCs w:val="20"/>
                <w:lang w:val="en-US"/>
              </w:rPr>
            </w:pPr>
            <w:r>
              <w:rPr>
                <w:rFonts w:ascii="Calibri" w:hAnsi="Calibri" w:cs="Times New Roman"/>
                <w:sz w:val="20"/>
                <w:szCs w:val="20"/>
                <w:lang w:val="en-US"/>
              </w:rPr>
              <w:t xml:space="preserve">The sender is an operating agent in his vehicle, or the vehicle itself (if automatic detection)</w:t>
            </w:r>
            <w:r/>
          </w:p>
          <w:p>
            <w:pPr>
              <w:pStyle w:val="2542"/>
              <w:numPr>
                <w:ilvl w:val="0"/>
                <w:numId w:val="118"/>
              </w:numPr>
              <w:jc w:val="both"/>
              <w:rPr>
                <w:rFonts w:ascii="Calibri" w:hAnsi="Calibri" w:cs="Times New Roman"/>
                <w:sz w:val="20"/>
                <w:szCs w:val="20"/>
                <w:lang w:val="en-US"/>
              </w:rPr>
            </w:pPr>
            <w:r>
              <w:rPr>
                <w:rFonts w:ascii="Calibri" w:hAnsi="Calibri" w:cs="Times New Roman"/>
                <w:sz w:val="20"/>
                <w:szCs w:val="20"/>
                <w:lang w:val="en-US"/>
              </w:rPr>
              <w:t xml:space="preserve">The End – receivers are drivers around the vehicle</w:t>
            </w:r>
            <w:r/>
          </w:p>
          <w:p>
            <w:pPr>
              <w:pStyle w:val="2542"/>
              <w:numPr>
                <w:ilvl w:val="0"/>
                <w:numId w:val="118"/>
              </w:numPr>
              <w:jc w:val="both"/>
              <w:rPr>
                <w:rFonts w:ascii="Calibri" w:hAnsi="Calibri" w:cs="Times New Roman"/>
                <w:sz w:val="20"/>
                <w:szCs w:val="20"/>
                <w:lang w:val="en-US"/>
              </w:rPr>
            </w:pPr>
            <w:r>
              <w:rPr>
                <w:rFonts w:ascii="Calibri" w:hAnsi="Calibri" w:cs="Times New Roman"/>
                <w:sz w:val="20"/>
                <w:szCs w:val="20"/>
                <w:lang w:val="en-US"/>
              </w:rPr>
              <w:t xml:space="preserve">The operator in his vehicle is the source of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19"/>
              </w:numPr>
              <w:jc w:val="both"/>
              <w:rPr>
                <w:rFonts w:ascii="Calibri" w:hAnsi="Calibri" w:cs="Times New Roman"/>
                <w:sz w:val="20"/>
                <w:szCs w:val="20"/>
                <w:lang w:val="en-US"/>
              </w:rPr>
            </w:pPr>
            <w:r>
              <w:rPr>
                <w:rFonts w:ascii="Calibri" w:hAnsi="Calibri" w:cs="Times New Roman"/>
                <w:sz w:val="20"/>
                <w:szCs w:val="20"/>
                <w:lang w:val="en-US"/>
              </w:rPr>
              <w:t xml:space="preserve">An operating agent or a team of operating agents go on a patrolling mission on the road (consisting in checking the state of the road, road equipments, road infrastructure, etc.).</w:t>
            </w:r>
            <w:r/>
          </w:p>
          <w:p>
            <w:pPr>
              <w:pStyle w:val="2542"/>
              <w:numPr>
                <w:ilvl w:val="0"/>
                <w:numId w:val="119"/>
              </w:numPr>
              <w:jc w:val="both"/>
              <w:rPr>
                <w:lang w:val="en-US"/>
              </w:rPr>
            </w:pPr>
            <w:r>
              <w:rPr>
                <w:rFonts w:ascii="Calibri" w:hAnsi="Calibri" w:cs="Times New Roman"/>
                <w:sz w:val="20"/>
                <w:szCs w:val="20"/>
                <w:lang w:val="en-US"/>
              </w:rPr>
              <w:t xml:space="preserve">While patrolling, the vehicle might go at a limited speed to be able to properly notice events on the road. If so, either manually, or automatically, the vehicle sends out a message signaling its presence.</w:t>
            </w:r>
            <w:r/>
          </w:p>
          <w:p>
            <w:pPr>
              <w:pStyle w:val="2542"/>
              <w:numPr>
                <w:ilvl w:val="0"/>
                <w:numId w:val="119"/>
              </w:numPr>
              <w:jc w:val="both"/>
              <w:rPr>
                <w:lang w:val="en-US"/>
              </w:rPr>
            </w:pPr>
            <w:r>
              <w:rPr>
                <w:rFonts w:ascii="Calibri" w:hAnsi="Calibri" w:cs="Times New Roman"/>
                <w:color w:val="000000"/>
                <w:sz w:val="20"/>
                <w:szCs w:val="20"/>
                <w:lang w:val="en-US"/>
              </w:rPr>
              <w:t xml:space="preserve">Vehicles around the patrolling vehicle receive the message, process it and display the information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Since it is to alert the presence of a moving vehicle, even if slow, the alert does not need to be too intrusive.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20"/>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DENM standard does not have a patrolling cause code.</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rPr>
          <w:rFonts w:ascii="Calibri" w:hAnsi="Calibri"/>
          <w:b/>
          <w:bCs/>
          <w:i/>
          <w:iCs/>
          <w:color w:val="0000CC"/>
          <w:sz w:val="20"/>
          <w:szCs w:val="20"/>
          <w:u w:val="single"/>
          <w:lang w:val="en-US"/>
        </w:rPr>
      </w:pPr>
      <w:r>
        <w:rPr>
          <w:rFonts w:ascii="Calibri" w:hAnsi="Calibri"/>
          <w:b/>
          <w:bCs/>
          <w:i/>
          <w:iCs/>
          <w:color w:val="0000CC"/>
          <w:sz w:val="20"/>
          <w:szCs w:val="20"/>
          <w:u w:val="single"/>
          <w:lang w:val="en-US"/>
        </w:rPr>
        <w:br w:type="page"/>
      </w:r>
      <w:r/>
    </w:p>
    <w:p>
      <w:pPr>
        <w:pStyle w:val="2535"/>
        <w:rPr>
          <w:lang w:val="en-US"/>
        </w:rPr>
      </w:pPr>
      <w:r/>
      <w:bookmarkStart w:id="31" w:name="__RefHeading__52277_474267561"/>
      <w:r/>
      <w:bookmarkStart w:id="32" w:name="_Toc80276197"/>
      <w:r>
        <w:rPr>
          <w:lang w:val="en-US"/>
        </w:rPr>
        <w:t xml:space="preserve">B2d – Alert end of queue by a road operator vehicle</w:t>
      </w:r>
      <w:bookmarkEnd w:id="31"/>
      <w:r/>
      <w:bookmarkEnd w:id="32"/>
      <w:r/>
      <w:r/>
    </w:p>
    <w:p>
      <w:pPr>
        <w:pStyle w:val="2542"/>
        <w:rPr>
          <w:rFonts w:ascii="Calibri" w:hAnsi="Calibri"/>
          <w:b/>
          <w:bCs/>
          <w:i/>
          <w:iCs/>
          <w:color w:val="0000CC"/>
          <w:sz w:val="20"/>
          <w:szCs w:val="20"/>
          <w:u w:val="single"/>
          <w:lang w:val="en-US"/>
        </w:rPr>
      </w:pPr>
      <w:r>
        <w:rPr>
          <w:rFonts w:ascii="Calibri" w:hAnsi="Calibri"/>
          <w:b/>
          <w:bCs/>
          <w:i/>
          <w:iCs/>
          <w:color w:val="0000CC"/>
          <w:sz w:val="20"/>
          <w:szCs w:val="20"/>
          <w:u w:val="single"/>
          <w:lang w:val="en-US"/>
        </w:rPr>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B2d – Alert end of queue by a road operator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is signaling sufficiently in advance a dangerous end of queue with his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sz w:val="20"/>
                <w:szCs w:val="20"/>
                <w:lang w:val="en-GB"/>
              </w:rPr>
            </w:pPr>
            <w:r>
              <w:rPr>
                <w:rFonts w:ascii="Calibri" w:hAnsi="Calibri" w:cs="Times New Roman"/>
                <w:sz w:val="20"/>
                <w:szCs w:val="20"/>
                <w:lang w:val="en-GB"/>
              </w:rPr>
              <w:t xml:space="preserve">Signalling end of queues directly from vehicles might be quite dangerous for operating agents on site, since they are the signal themselves. Sending a message upstream could allow to also be protected.</w:t>
            </w:r>
            <w:r/>
          </w:p>
          <w:p>
            <w:pPr>
              <w:pStyle w:val="2542"/>
              <w:jc w:val="both"/>
              <w:rPr>
                <w:rFonts w:ascii="Calibri" w:hAnsi="Calibri" w:cs="Times New Roman"/>
                <w:sz w:val="20"/>
                <w:szCs w:val="20"/>
                <w:lang w:val="en-GB"/>
              </w:rPr>
            </w:pPr>
            <w:r>
              <w:rPr>
                <w:rFonts w:ascii="Calibri" w:hAnsi="Calibri" w:cs="Times New Roman"/>
                <w:sz w:val="20"/>
                <w:szCs w:val="20"/>
                <w:lang w:val="en-GB"/>
              </w:rPr>
              <w:t xml:space="preserve">Another obvious added value is also a better signalling of the end of queue itself.</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objective of this use-case is to alert road users that an end of queue is near. However, the use-case will signal the position of the vehicle signaling the end of queue, and not the end of queue itself.</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15"/>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121"/>
              </w:numPr>
              <w:jc w:val="both"/>
              <w:rPr>
                <w:rFonts w:ascii="Calibri" w:hAnsi="Calibri"/>
                <w:sz w:val="20"/>
                <w:szCs w:val="20"/>
              </w:rPr>
            </w:pPr>
            <w:r>
              <w:rPr>
                <w:rFonts w:ascii="Calibri" w:hAnsi="Calibri" w:cs="Times New Roman"/>
                <w:sz w:val="20"/>
                <w:szCs w:val="20"/>
                <w:lang w:val="en-US"/>
              </w:rPr>
              <w:t xml:space="preserve">Adaptation of the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22"/>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Reducing the risk of accidents (for users, road agents)</w:t>
            </w:r>
            <w:r/>
          </w:p>
          <w:p>
            <w:pPr>
              <w:pStyle w:val="2544"/>
              <w:numPr>
                <w:ilvl w:val="0"/>
                <w:numId w:val="122"/>
              </w:numPr>
              <w:jc w:val="both"/>
              <w:spacing w:line="240" w:lineRule="auto"/>
              <w:rPr>
                <w:rFonts w:ascii="Calibri" w:hAnsi="Calibri"/>
                <w:sz w:val="20"/>
                <w:szCs w:val="20"/>
                <w:lang w:val="en-US"/>
              </w:rPr>
            </w:pPr>
            <w:r>
              <w:rPr>
                <w:rFonts w:ascii="Calibri" w:hAnsi="Calibri" w:cs="Times New Roman"/>
                <w:sz w:val="20"/>
                <w:szCs w:val="20"/>
                <w:lang w:val="en-US"/>
              </w:rPr>
              <w:t xml:space="preserve">Informing the road user about a risk of discomfort on the road (slowing down or stopping)</w:t>
            </w:r>
            <w:r/>
          </w:p>
          <w:p>
            <w:pPr>
              <w:pStyle w:val="2544"/>
              <w:numPr>
                <w:ilvl w:val="0"/>
                <w:numId w:val="122"/>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vehicle signals the end of queue that is downstream of it, a few hundred meters away.</w:t>
            </w:r>
            <w:r/>
          </w:p>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Depending on the traffic and the site, he might be going backwards on the hard shoulder if the bottleneck is growing.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23"/>
              </w:numPr>
              <w:rPr>
                <w:rFonts w:ascii="Calibri" w:hAnsi="Calibri" w:cs="Times New Roman"/>
                <w:sz w:val="20"/>
                <w:szCs w:val="20"/>
                <w:lang w:val="en-US"/>
              </w:rPr>
            </w:pPr>
            <w:r>
              <w:rPr>
                <w:rFonts w:ascii="Calibri" w:hAnsi="Calibri" w:cs="Times New Roman"/>
                <w:sz w:val="20"/>
                <w:szCs w:val="20"/>
                <w:lang w:val="en-US"/>
              </w:rPr>
              <w:t xml:space="preserve">The sender is an operating agent in his vehicle</w:t>
            </w:r>
            <w:r/>
          </w:p>
          <w:p>
            <w:pPr>
              <w:pStyle w:val="2542"/>
              <w:numPr>
                <w:ilvl w:val="0"/>
                <w:numId w:val="123"/>
              </w:numPr>
              <w:rPr>
                <w:rFonts w:ascii="Calibri" w:hAnsi="Calibri" w:cs="Times New Roman"/>
                <w:sz w:val="20"/>
                <w:szCs w:val="20"/>
                <w:lang w:val="en-US"/>
              </w:rPr>
            </w:pPr>
            <w:r>
              <w:rPr>
                <w:rFonts w:ascii="Calibri" w:hAnsi="Calibri" w:cs="Times New Roman"/>
                <w:sz w:val="20"/>
                <w:szCs w:val="20"/>
                <w:lang w:val="en-US"/>
              </w:rPr>
              <w:t xml:space="preserve">The End – receivers are drivers around the vehicle</w:t>
            </w:r>
            <w:r/>
          </w:p>
          <w:p>
            <w:pPr>
              <w:pStyle w:val="2542"/>
              <w:numPr>
                <w:ilvl w:val="0"/>
                <w:numId w:val="123"/>
              </w:numPr>
              <w:rPr>
                <w:rFonts w:ascii="Calibri" w:hAnsi="Calibri" w:cs="Times New Roman"/>
                <w:sz w:val="20"/>
                <w:szCs w:val="20"/>
                <w:lang w:val="en-US"/>
              </w:rPr>
            </w:pPr>
            <w:r>
              <w:rPr>
                <w:rFonts w:ascii="Calibri" w:hAnsi="Calibri" w:cs="Times New Roman"/>
                <w:sz w:val="20"/>
                <w:szCs w:val="20"/>
                <w:lang w:val="en-US"/>
              </w:rPr>
              <w:t xml:space="preserve">The operator in his vehicle is the source of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24"/>
              </w:numPr>
              <w:jc w:val="both"/>
              <w:rPr>
                <w:lang w:val="en-US"/>
              </w:rPr>
            </w:pPr>
            <w:r>
              <w:rPr>
                <w:rFonts w:ascii="Calibri" w:hAnsi="Calibri" w:cs="Times New Roman"/>
                <w:sz w:val="20"/>
                <w:szCs w:val="20"/>
                <w:lang w:val="en-US"/>
              </w:rPr>
              <w:t xml:space="preserve">A bottleneck is forming on the road network, with a dangerous end of queue.</w:t>
            </w:r>
            <w:r/>
          </w:p>
          <w:p>
            <w:pPr>
              <w:pStyle w:val="2542"/>
              <w:numPr>
                <w:ilvl w:val="0"/>
                <w:numId w:val="124"/>
              </w:numPr>
              <w:jc w:val="both"/>
              <w:rPr>
                <w:lang w:val="en-US"/>
              </w:rPr>
            </w:pPr>
            <w:r>
              <w:rPr>
                <w:rFonts w:ascii="Calibri" w:hAnsi="Calibri" w:cs="Times New Roman"/>
                <w:sz w:val="20"/>
                <w:szCs w:val="20"/>
                <w:lang w:val="en-US"/>
              </w:rPr>
              <w:t xml:space="preserve">Operating agents are sent on site to signal this dangerous end of queue. They stop a few hundred meters upstream and send out a message, with their position.</w:t>
            </w:r>
            <w:r/>
          </w:p>
          <w:p>
            <w:pPr>
              <w:pStyle w:val="2542"/>
              <w:numPr>
                <w:ilvl w:val="0"/>
                <w:numId w:val="124"/>
              </w:numPr>
              <w:jc w:val="both"/>
              <w:rPr>
                <w:lang w:val="en-US"/>
              </w:rPr>
            </w:pPr>
            <w:r>
              <w:rPr>
                <w:rFonts w:ascii="Calibri" w:hAnsi="Calibri" w:cs="Times New Roman"/>
                <w:color w:val="000000"/>
                <w:sz w:val="20"/>
                <w:szCs w:val="20"/>
                <w:lang w:val="en-US"/>
              </w:rPr>
              <w:t xml:space="preserve">Vehicles around the vehicle receive the message, process it and display the information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alert logic might need to be different than the V2V message between two road </w:t>
            </w:r>
            <w:r>
              <w:rPr>
                <w:rFonts w:ascii="Calibri" w:hAnsi="Calibri" w:cs="Times New Roman"/>
                <w:color w:val="00000A"/>
                <w:sz w:val="20"/>
                <w:szCs w:val="20"/>
                <w:lang w:val="en-US"/>
              </w:rPr>
              <w:t xml:space="preserve">user’s</w:t>
            </w:r>
            <w:r>
              <w:rPr>
                <w:rFonts w:ascii="Calibri" w:hAnsi="Calibri" w:cs="Times New Roman"/>
                <w:color w:val="00000A"/>
                <w:sz w:val="20"/>
                <w:szCs w:val="20"/>
                <w:lang w:val="en-US"/>
              </w:rPr>
              <w:t xml:space="preserve"> vehicle that signal the actual position of the end of queue, since here the position is of the vehicle signaling the end of queue. It can then be moderately intrusive.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25"/>
              </w:numPr>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difficulty could be for the HMI to properly interpret this message compared to the V2V message; and deal with both messages if it happens.</w:t>
            </w:r>
            <w:r/>
          </w:p>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Another difficulty could be if the road operator vehicle is going backwards.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33" w:name="__RefHeading__23222_1010548327"/>
      <w:r/>
      <w:bookmarkStart w:id="34" w:name="_Toc80276198"/>
      <w:r>
        <w:rPr>
          <w:lang w:val="en-US"/>
        </w:rPr>
        <w:t xml:space="preserve">B3a – Winter maintenance – Salting in process</w:t>
      </w:r>
      <w:bookmarkEnd w:id="33"/>
      <w:r/>
      <w:bookmarkEnd w:id="34"/>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B3a – Winter maintenance – Salting in progress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Operating agents (or one, depending on the road operator) are in a winter maintenance vehicle currently salting the road and sending a message signaling their activity.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Salting vehicles are much slower and cannot be overtaken. Even if the road might not be easily us</w:t>
            </w:r>
            <w:r>
              <w:rPr>
                <w:rFonts w:ascii="Calibri" w:hAnsi="Calibri" w:cs="Times New Roman"/>
                <w:color w:val="00000A"/>
                <w:sz w:val="20"/>
                <w:szCs w:val="20"/>
                <w:lang w:val="en-US"/>
              </w:rPr>
              <w:t xml:space="preserve">ed because of the snow, and the vehicles might not go very fast, they usually don’t know exactly where the winter maintenance activities are happening. This use-case can then prevent collisions between winter maintenance vehicles and vehicles. It can also </w:t>
            </w:r>
            <w:r>
              <w:rPr>
                <w:rFonts w:ascii="Calibri" w:hAnsi="Calibri" w:cs="Times New Roman"/>
                <w:color w:val="00000A"/>
                <w:sz w:val="20"/>
                <w:szCs w:val="20"/>
                <w:lang w:val="en-US"/>
              </w:rPr>
              <w:t xml:space="preserve">help</w:t>
            </w:r>
            <w:r>
              <w:rPr>
                <w:rFonts w:ascii="Calibri" w:hAnsi="Calibri" w:cs="Times New Roman"/>
                <w:color w:val="00000A"/>
                <w:sz w:val="20"/>
                <w:szCs w:val="20"/>
                <w:lang w:val="en-US"/>
              </w:rPr>
              <w:t xml:space="preserve"> sending information about a possible spill of salt for vehicles circulating on the other side of the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0"/>
                <w:sz w:val="20"/>
                <w:szCs w:val="20"/>
                <w:lang w:val="en-US"/>
              </w:rPr>
            </w:pPr>
            <w:r>
              <w:rPr>
                <w:rFonts w:ascii="Calibri" w:hAnsi="Calibri" w:cs="Times New Roman" w:eastAsia="Times New Roman"/>
                <w:color w:val="000000"/>
                <w:sz w:val="20"/>
                <w:szCs w:val="20"/>
                <w:lang w:val="en-US" w:bidi="ar-SA" w:eastAsia="fr-FR"/>
              </w:rPr>
              <w:t xml:space="preserve">The objective of this use-case is to alert a road user that he will encounter a winter maintenance vehicle salting the road, so that he can adapts his driving </w:t>
            </w:r>
            <w:r>
              <w:rPr>
                <w:rFonts w:ascii="Calibri" w:hAnsi="Calibri" w:cs="Times New Roman" w:eastAsia="Times New Roman"/>
                <w:color w:val="000000"/>
                <w:sz w:val="20"/>
                <w:szCs w:val="20"/>
                <w:lang w:val="en-US" w:bidi="ar-SA" w:eastAsia="fr-FR"/>
              </w:rPr>
              <w:t xml:space="preserve">behavior.</w:t>
            </w:r>
            <w:r>
              <w:rPr>
                <w:rFonts w:ascii="Calibri" w:hAnsi="Calibri" w:cs="Times New Roman" w:eastAsia="Times New Roman"/>
                <w:color w:val="000000"/>
                <w:sz w:val="20"/>
                <w:szCs w:val="20"/>
                <w:lang w:val="en-US" w:bidi="ar-SA" w:eastAsia="fr-FR"/>
              </w:rPr>
              <w:t xml:space="preserve"> This use-case is also interesting for people on the other direction because there could be an impact of this salting on their direction.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26"/>
              </w:numPr>
              <w:spacing w:line="240" w:lineRule="auto"/>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126"/>
              </w:numPr>
              <w:spacing w:line="240" w:lineRule="auto"/>
              <w:rPr>
                <w:rFonts w:ascii="Calibri" w:hAnsi="Calibri"/>
                <w:sz w:val="20"/>
                <w:szCs w:val="20"/>
                <w:lang w:val="en-US"/>
              </w:rPr>
            </w:pPr>
            <w:r>
              <w:rPr>
                <w:rFonts w:ascii="Calibri" w:hAnsi="Calibri"/>
                <w:sz w:val="20"/>
                <w:szCs w:val="20"/>
                <w:lang w:val="en-US"/>
              </w:rPr>
              <w:t xml:space="preserve">Alert of an imminent risk</w:t>
            </w:r>
            <w:r/>
          </w:p>
          <w:p>
            <w:pPr>
              <w:pStyle w:val="2544"/>
              <w:numPr>
                <w:ilvl w:val="0"/>
                <w:numId w:val="126"/>
              </w:numPr>
              <w:spacing w:line="240" w:lineRule="auto"/>
              <w:rPr>
                <w:rFonts w:ascii="Calibri" w:hAnsi="Calibri"/>
                <w:sz w:val="20"/>
                <w:szCs w:val="20"/>
                <w:lang w:val="en-US"/>
              </w:rPr>
            </w:pPr>
            <w:r>
              <w:rPr>
                <w:rFonts w:ascii="Calibri" w:hAnsi="Calibri"/>
                <w:sz w:val="20"/>
                <w:szCs w:val="20"/>
                <w:lang w:val="en-US"/>
              </w:rPr>
              <w:t xml:space="preserve">Adaptation of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27"/>
              </w:numPr>
              <w:spacing w:line="240" w:lineRule="auto"/>
              <w:rPr>
                <w:lang w:val="en-US"/>
              </w:rPr>
            </w:pPr>
            <w:r>
              <w:rPr>
                <w:rFonts w:ascii="Calibri" w:hAnsi="Calibri" w:cs="Times New Roman"/>
                <w:sz w:val="20"/>
                <w:szCs w:val="20"/>
                <w:lang w:val="en-US"/>
              </w:rPr>
              <w:t xml:space="preserve">Reducing the risk of accidents (for users, road agents) during a winter maintenance intervention</w:t>
            </w:r>
            <w:r/>
          </w:p>
          <w:p>
            <w:pPr>
              <w:pStyle w:val="2544"/>
              <w:numPr>
                <w:ilvl w:val="0"/>
                <w:numId w:val="127"/>
              </w:numPr>
              <w:spacing w:line="240" w:lineRule="auto"/>
              <w:rPr>
                <w:lang w:val="en-US"/>
              </w:rPr>
            </w:pPr>
            <w:r>
              <w:rPr>
                <w:rFonts w:ascii="Calibri" w:hAnsi="Calibri" w:cs="Times New Roman"/>
                <w:sz w:val="20"/>
                <w:szCs w:val="20"/>
                <w:lang w:val="en-US"/>
              </w:rPr>
              <w:t xml:space="preserve">Improved winter maintenance interventions efficiency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2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is arriving behind a salting vehicle in intervention</w:t>
            </w:r>
            <w:r/>
          </w:p>
          <w:p>
            <w:pPr>
              <w:pStyle w:val="2542"/>
              <w:numPr>
                <w:ilvl w:val="0"/>
                <w:numId w:val="12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is driving on the other side of a dual carriageway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29"/>
              </w:numPr>
              <w:jc w:val="both"/>
              <w:rPr>
                <w:rFonts w:ascii="Calibri" w:hAnsi="Calibri" w:cs="Times New Roman"/>
                <w:sz w:val="20"/>
                <w:szCs w:val="20"/>
                <w:lang w:val="en-US"/>
              </w:rPr>
            </w:pPr>
            <w:r>
              <w:rPr>
                <w:rFonts w:ascii="Calibri" w:hAnsi="Calibri" w:cs="Times New Roman"/>
                <w:sz w:val="20"/>
                <w:szCs w:val="20"/>
                <w:lang w:val="en-US"/>
              </w:rPr>
              <w:t xml:space="preserve">Sender is the operator in his vehicle or the vehicle automatically (if connected to the salting equipment)</w:t>
            </w:r>
            <w:r/>
          </w:p>
          <w:p>
            <w:pPr>
              <w:pStyle w:val="2542"/>
              <w:numPr>
                <w:ilvl w:val="0"/>
                <w:numId w:val="129"/>
              </w:numPr>
              <w:jc w:val="both"/>
              <w:rPr>
                <w:rFonts w:ascii="Calibri" w:hAnsi="Calibri" w:cs="Times New Roman"/>
                <w:sz w:val="20"/>
                <w:szCs w:val="20"/>
                <w:lang w:val="en-US"/>
              </w:rPr>
            </w:pPr>
            <w:r>
              <w:rPr>
                <w:rFonts w:ascii="Calibri" w:hAnsi="Calibri" w:cs="Times New Roman"/>
                <w:sz w:val="20"/>
                <w:szCs w:val="20"/>
                <w:lang w:val="en-US"/>
              </w:rPr>
              <w:t xml:space="preserve">End-receivers are drivers in both directions of the road.</w:t>
            </w:r>
            <w:r/>
          </w:p>
          <w:p>
            <w:pPr>
              <w:pStyle w:val="2542"/>
              <w:numPr>
                <w:ilvl w:val="0"/>
                <w:numId w:val="129"/>
              </w:numPr>
              <w:jc w:val="both"/>
              <w:rPr>
                <w:rFonts w:ascii="Calibri" w:hAnsi="Calibri" w:cs="Times New Roman"/>
                <w:sz w:val="20"/>
                <w:szCs w:val="20"/>
                <w:lang w:val="en-US"/>
              </w:rPr>
            </w:pPr>
            <w:r>
              <w:rPr>
                <w:rFonts w:ascii="Calibri" w:hAnsi="Calibri" w:cs="Times New Roman"/>
                <w:sz w:val="20"/>
                <w:szCs w:val="20"/>
                <w:lang w:val="en-US"/>
              </w:rPr>
              <w:t xml:space="preserve">The source of information is the road operator.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30"/>
              </w:numPr>
              <w:jc w:val="both"/>
              <w:rPr>
                <w:rFonts w:ascii="Calibri" w:hAnsi="Calibri"/>
                <w:sz w:val="20"/>
                <w:szCs w:val="20"/>
                <w:lang w:val="en-US"/>
              </w:rPr>
            </w:pPr>
            <w:r>
              <w:rPr>
                <w:rFonts w:ascii="Calibri" w:hAnsi="Calibri"/>
                <w:sz w:val="20"/>
                <w:szCs w:val="20"/>
                <w:lang w:val="en-US"/>
              </w:rPr>
              <w:t xml:space="preserve">The operating agent(s) start salting the road while circulating on the road.</w:t>
            </w:r>
            <w:r/>
          </w:p>
          <w:p>
            <w:pPr>
              <w:pStyle w:val="2542"/>
              <w:numPr>
                <w:ilvl w:val="0"/>
                <w:numId w:val="130"/>
              </w:numPr>
              <w:jc w:val="both"/>
              <w:rPr>
                <w:rFonts w:ascii="Calibri" w:hAnsi="Calibri"/>
                <w:sz w:val="20"/>
                <w:szCs w:val="20"/>
                <w:lang w:val="en-US"/>
              </w:rPr>
            </w:pPr>
            <w:r>
              <w:rPr>
                <w:rFonts w:ascii="Calibri" w:hAnsi="Calibri"/>
                <w:sz w:val="20"/>
                <w:szCs w:val="20"/>
                <w:lang w:val="en-US"/>
              </w:rPr>
              <w:t xml:space="preserve">If connected directly to the salting equipment, the OBU sends a message to inform users of the </w:t>
            </w:r>
            <w:r>
              <w:rPr>
                <w:rFonts w:ascii="Calibri" w:hAnsi="Calibri"/>
                <w:sz w:val="20"/>
                <w:szCs w:val="20"/>
                <w:lang w:val="en-US"/>
              </w:rPr>
              <w:t xml:space="preserve">salting;</w:t>
            </w:r>
            <w:r>
              <w:rPr>
                <w:rFonts w:ascii="Calibri" w:hAnsi="Calibri"/>
                <w:sz w:val="20"/>
                <w:szCs w:val="20"/>
                <w:lang w:val="en-US"/>
              </w:rPr>
              <w:t xml:space="preserve"> otherwise, the signaling can be made manually on the HMI.</w:t>
            </w:r>
            <w:r/>
          </w:p>
          <w:p>
            <w:pPr>
              <w:pStyle w:val="2542"/>
              <w:numPr>
                <w:ilvl w:val="0"/>
                <w:numId w:val="130"/>
              </w:numPr>
              <w:jc w:val="both"/>
              <w:rPr>
                <w:rFonts w:ascii="Calibri" w:hAnsi="Calibri"/>
                <w:sz w:val="20"/>
                <w:szCs w:val="20"/>
                <w:lang w:val="en-US"/>
              </w:rPr>
            </w:pPr>
            <w:r>
              <w:rPr>
                <w:rFonts w:ascii="Calibri" w:hAnsi="Calibri"/>
                <w:sz w:val="20"/>
                <w:szCs w:val="20"/>
                <w:lang w:val="en-US"/>
              </w:rPr>
              <w:t xml:space="preserve">The road </w:t>
            </w:r>
            <w:r>
              <w:rPr>
                <w:rFonts w:ascii="Calibri" w:hAnsi="Calibri"/>
                <w:sz w:val="20"/>
                <w:szCs w:val="20"/>
                <w:lang w:val="en-US"/>
              </w:rPr>
              <w:t xml:space="preserve">users’</w:t>
            </w:r>
            <w:r>
              <w:rPr>
                <w:rFonts w:ascii="Calibri" w:hAnsi="Calibri"/>
                <w:sz w:val="20"/>
                <w:szCs w:val="20"/>
                <w:lang w:val="en-US"/>
              </w:rPr>
              <w:t xml:space="preserve"> vehicles around the winter maintenance vehicle receive the message and display it to the drivers.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 The display logic might be different if the message is received by a vehicle behind the winter maintenance vehicle (maybe a reminder that it cannot overtake?) or a vehicle on the other side of the road (shards).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31"/>
              </w:numPr>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This message could be also accompanied by a message sent by the TCC signaling a zone of winter maintenance (using VMS for example). The vehicle will have to deal with the priority or redundancy of both messages.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35" w:name="__RefHeading__23224_1010548327"/>
      <w:r/>
      <w:bookmarkStart w:id="36" w:name="_Toc80276199"/>
      <w:r>
        <w:rPr>
          <w:lang w:val="en-US"/>
        </w:rPr>
        <w:t xml:space="preserve">B3b – Winter maintenance – Snow removal in process</w:t>
      </w:r>
      <w:bookmarkEnd w:id="35"/>
      <w:r/>
      <w:bookmarkEnd w:id="36"/>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B3b – Winter maintenance – Snow removal in process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Operating agents (or one, depending on the road operator) are in a winter maintenance vehicle currently de-snowing the road and sending a message signaling their activity.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De-snowing vehicles are much slower and cannot be overtaken. Even if the road might not be easily us</w:t>
            </w:r>
            <w:r>
              <w:rPr>
                <w:rFonts w:ascii="Calibri" w:hAnsi="Calibri" w:cs="Times New Roman"/>
                <w:color w:val="00000A"/>
                <w:sz w:val="20"/>
                <w:szCs w:val="20"/>
                <w:lang w:val="en-US"/>
              </w:rPr>
              <w:t xml:space="preserve">ed because of the snow, and the vehicles might not go very fast, they usually don’t know exactly where the winter maintenance activities are happening. This use-case can then prevent collisions between winter maintenance vehicles and vehicles. It can also </w:t>
            </w:r>
            <w:r>
              <w:rPr>
                <w:rFonts w:ascii="Calibri" w:hAnsi="Calibri" w:cs="Times New Roman"/>
                <w:color w:val="00000A"/>
                <w:sz w:val="20"/>
                <w:szCs w:val="20"/>
                <w:lang w:val="en-US"/>
              </w:rPr>
              <w:t xml:space="preserve">help</w:t>
            </w:r>
            <w:r>
              <w:rPr>
                <w:rFonts w:ascii="Calibri" w:hAnsi="Calibri" w:cs="Times New Roman"/>
                <w:color w:val="00000A"/>
                <w:sz w:val="20"/>
                <w:szCs w:val="20"/>
                <w:lang w:val="en-US"/>
              </w:rPr>
              <w:t xml:space="preserve"> sending information about a possible spill for vehicles circulating on the other side of the road (bi-directional roads).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objective of this use-case is to alert a road user that he will encounter a winter maintenance vehicle de-snowing the road, so that he can adapts his driving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26"/>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126"/>
              </w:numPr>
              <w:jc w:val="both"/>
              <w:spacing w:line="240" w:lineRule="auto"/>
              <w:rPr>
                <w:rFonts w:ascii="Calibri" w:hAnsi="Calibri"/>
                <w:sz w:val="20"/>
                <w:szCs w:val="20"/>
                <w:lang w:val="en-US"/>
              </w:rPr>
            </w:pPr>
            <w:r>
              <w:rPr>
                <w:rFonts w:ascii="Calibri" w:hAnsi="Calibri"/>
                <w:sz w:val="20"/>
                <w:szCs w:val="20"/>
                <w:lang w:val="en-US"/>
              </w:rPr>
              <w:t xml:space="preserve">Alert of an imminent risk</w:t>
            </w:r>
            <w:r/>
          </w:p>
          <w:p>
            <w:pPr>
              <w:pStyle w:val="2544"/>
              <w:numPr>
                <w:ilvl w:val="0"/>
                <w:numId w:val="126"/>
              </w:numPr>
              <w:jc w:val="both"/>
              <w:spacing w:line="240" w:lineRule="auto"/>
              <w:rPr>
                <w:rFonts w:ascii="Calibri" w:hAnsi="Calibri"/>
                <w:sz w:val="20"/>
                <w:szCs w:val="20"/>
                <w:lang w:val="en-US"/>
              </w:rPr>
            </w:pPr>
            <w:r>
              <w:rPr>
                <w:rFonts w:ascii="Calibri" w:hAnsi="Calibri"/>
                <w:sz w:val="20"/>
                <w:szCs w:val="20"/>
                <w:lang w:val="en-US"/>
              </w:rPr>
              <w:t xml:space="preserve">Adaptation of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32"/>
              </w:numPr>
              <w:jc w:val="both"/>
              <w:spacing w:line="240" w:lineRule="auto"/>
              <w:rPr>
                <w:lang w:val="en-US"/>
              </w:rPr>
            </w:pPr>
            <w:r>
              <w:rPr>
                <w:rFonts w:ascii="Calibri" w:hAnsi="Calibri" w:cs="Times New Roman"/>
                <w:sz w:val="20"/>
                <w:szCs w:val="20"/>
                <w:lang w:val="en-US"/>
              </w:rPr>
              <w:t xml:space="preserve">Reducing the risk of accidents (for users, road agents) during a winter maintenance intervention</w:t>
            </w:r>
            <w:r/>
          </w:p>
          <w:p>
            <w:pPr>
              <w:pStyle w:val="2544"/>
              <w:numPr>
                <w:ilvl w:val="0"/>
                <w:numId w:val="132"/>
              </w:numPr>
              <w:jc w:val="both"/>
              <w:spacing w:line="240" w:lineRule="auto"/>
              <w:rPr>
                <w:lang w:val="en-US"/>
              </w:rPr>
            </w:pPr>
            <w:r>
              <w:rPr>
                <w:rFonts w:ascii="Calibri" w:hAnsi="Calibri" w:cs="Times New Roman"/>
                <w:sz w:val="20"/>
                <w:szCs w:val="20"/>
                <w:lang w:val="en-US"/>
              </w:rPr>
              <w:t xml:space="preserve">Improved winter maintenance interventions efficiency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is arriving behind a de-snowing vehicle in intervention, cannot overtake</w:t>
            </w:r>
            <w:r/>
          </w:p>
          <w:p>
            <w:pPr>
              <w:pStyle w:val="2542"/>
              <w:numPr>
                <w:ilvl w:val="0"/>
                <w:numId w:val="1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de-snowing can only be on a few lanes on a dual </w:t>
            </w:r>
            <w:r>
              <w:rPr>
                <w:rFonts w:ascii="Calibri" w:hAnsi="Calibri" w:cs="Times New Roman"/>
                <w:color w:val="00000A"/>
                <w:sz w:val="20"/>
                <w:szCs w:val="20"/>
                <w:lang w:val="en-US"/>
              </w:rPr>
              <w:t xml:space="preserve">carriageway</w:t>
            </w:r>
            <w:r/>
          </w:p>
          <w:p>
            <w:pPr>
              <w:pStyle w:val="2542"/>
              <w:numPr>
                <w:ilvl w:val="0"/>
                <w:numId w:val="1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for a bi-directional road, snow could be removed and spill on the other lane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34"/>
              </w:numPr>
              <w:rPr>
                <w:rFonts w:ascii="Calibri" w:hAnsi="Calibri" w:cs="Times New Roman"/>
                <w:sz w:val="20"/>
                <w:szCs w:val="20"/>
                <w:lang w:val="en-US"/>
              </w:rPr>
            </w:pPr>
            <w:r>
              <w:rPr>
                <w:rFonts w:ascii="Calibri" w:hAnsi="Calibri" w:cs="Times New Roman"/>
                <w:sz w:val="20"/>
                <w:szCs w:val="20"/>
                <w:lang w:val="en-US"/>
              </w:rPr>
              <w:t xml:space="preserve">Sender is the operator in his vehicle or the vehicle automatically (if connected to the de-snowing equipment)</w:t>
            </w:r>
            <w:r/>
          </w:p>
          <w:p>
            <w:pPr>
              <w:pStyle w:val="2542"/>
              <w:numPr>
                <w:ilvl w:val="0"/>
                <w:numId w:val="134"/>
              </w:numPr>
              <w:rPr>
                <w:rFonts w:ascii="Calibri" w:hAnsi="Calibri" w:cs="Times New Roman"/>
                <w:sz w:val="20"/>
                <w:szCs w:val="20"/>
                <w:lang w:val="en-US"/>
              </w:rPr>
            </w:pPr>
            <w:r>
              <w:rPr>
                <w:rFonts w:ascii="Calibri" w:hAnsi="Calibri" w:cs="Times New Roman"/>
                <w:sz w:val="20"/>
                <w:szCs w:val="20"/>
                <w:lang w:val="en-US"/>
              </w:rPr>
              <w:t xml:space="preserve">End-receivers are drivers</w:t>
            </w:r>
            <w:r/>
          </w:p>
          <w:p>
            <w:pPr>
              <w:pStyle w:val="2542"/>
              <w:numPr>
                <w:ilvl w:val="0"/>
                <w:numId w:val="134"/>
              </w:numPr>
              <w:rPr>
                <w:rFonts w:ascii="Calibri" w:hAnsi="Calibri" w:cs="Times New Roman"/>
                <w:sz w:val="20"/>
                <w:szCs w:val="20"/>
                <w:lang w:val="en-US"/>
              </w:rPr>
            </w:pPr>
            <w:r>
              <w:rPr>
                <w:rFonts w:ascii="Calibri" w:hAnsi="Calibri" w:cs="Times New Roman"/>
                <w:sz w:val="20"/>
                <w:szCs w:val="20"/>
                <w:lang w:val="en-US"/>
              </w:rPr>
              <w:t xml:space="preserve">The source of information is the road operator.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35"/>
              </w:numPr>
              <w:jc w:val="both"/>
              <w:rPr>
                <w:rFonts w:ascii="Calibri" w:hAnsi="Calibri"/>
                <w:sz w:val="20"/>
                <w:szCs w:val="20"/>
                <w:lang w:val="en-US"/>
              </w:rPr>
            </w:pPr>
            <w:r>
              <w:rPr>
                <w:rFonts w:ascii="Calibri" w:hAnsi="Calibri"/>
                <w:sz w:val="20"/>
                <w:szCs w:val="20"/>
                <w:lang w:val="en-US"/>
              </w:rPr>
              <w:t xml:space="preserve">The operating agent(s) start de-snowing the road while circulating on the road.</w:t>
            </w:r>
            <w:r/>
          </w:p>
          <w:p>
            <w:pPr>
              <w:pStyle w:val="2542"/>
              <w:numPr>
                <w:ilvl w:val="0"/>
                <w:numId w:val="135"/>
              </w:numPr>
              <w:jc w:val="both"/>
              <w:rPr>
                <w:rFonts w:ascii="Calibri" w:hAnsi="Calibri"/>
                <w:sz w:val="20"/>
                <w:szCs w:val="20"/>
                <w:lang w:val="en-US"/>
              </w:rPr>
            </w:pPr>
            <w:r>
              <w:rPr>
                <w:rFonts w:ascii="Calibri" w:hAnsi="Calibri"/>
                <w:sz w:val="20"/>
                <w:szCs w:val="20"/>
                <w:lang w:val="en-US"/>
              </w:rPr>
              <w:t xml:space="preserve">If connected directly to the de-snowing equipment, the OBU sends a message to inform users of the de-snowing ; otherwise, the signaling can be made manually on the HMI.</w:t>
            </w:r>
            <w:r/>
          </w:p>
          <w:p>
            <w:pPr>
              <w:pStyle w:val="2542"/>
              <w:numPr>
                <w:ilvl w:val="0"/>
                <w:numId w:val="135"/>
              </w:numPr>
              <w:jc w:val="both"/>
              <w:rPr>
                <w:rFonts w:ascii="Calibri" w:hAnsi="Calibri"/>
                <w:sz w:val="20"/>
                <w:szCs w:val="20"/>
                <w:lang w:val="en-US"/>
              </w:rPr>
            </w:pPr>
            <w:r>
              <w:rPr>
                <w:rFonts w:ascii="Calibri" w:hAnsi="Calibri"/>
                <w:sz w:val="20"/>
                <w:szCs w:val="20"/>
                <w:lang w:val="en-US"/>
              </w:rPr>
              <w:t xml:space="preserve">The road </w:t>
            </w:r>
            <w:r>
              <w:rPr>
                <w:rFonts w:ascii="Calibri" w:hAnsi="Calibri"/>
                <w:sz w:val="20"/>
                <w:szCs w:val="20"/>
                <w:lang w:val="en-US"/>
              </w:rPr>
              <w:t xml:space="preserve">users’</w:t>
            </w:r>
            <w:r>
              <w:rPr>
                <w:rFonts w:ascii="Calibri" w:hAnsi="Calibri"/>
                <w:sz w:val="20"/>
                <w:szCs w:val="20"/>
                <w:lang w:val="en-US"/>
              </w:rPr>
              <w:t xml:space="preserve"> vehicles around the winter maintenance vehicle receive the message and display it to the drivers.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 The display logic might be different if the message is received by a vehicle behind the winter maintenance vehicle (maybe a reminder that it cannot overtake?) or a vehicle on the other side of the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36"/>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This message could be also accompanied by a message sent by the TCC signaling a zone of winter maintenance (using VMS for example). The vehicle will have to deal with the priority or redundancy of both messages.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37" w:name="__RefHeading__23226_1010548327"/>
      <w:r/>
      <w:bookmarkStart w:id="38" w:name="_Toc80276200"/>
      <w:r>
        <w:rPr>
          <w:lang w:val="en-US"/>
        </w:rPr>
        <w:t xml:space="preserve">B3c – Winter maintenance – Alert vehicle moving</w:t>
      </w:r>
      <w:bookmarkEnd w:id="37"/>
      <w:r/>
      <w:bookmarkEnd w:id="38"/>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B3c – Winter-maintenance – Alert vehicle moving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Operating agents are sent to salt or remove snow or a particular section or come back from their intervention and are circulating in their winter maintenance vehicle, larger than a regular vehicle, from or to their center.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sz w:val="20"/>
                <w:szCs w:val="20"/>
                <w:lang w:val="en-US"/>
              </w:rPr>
              <w:t xml:space="preserve">The winter maintenance vehicle (usually trucks with blade </w:t>
            </w:r>
            <w:r>
              <w:rPr>
                <w:rFonts w:ascii="Calibri" w:hAnsi="Calibri" w:cs="Times New Roman"/>
                <w:sz w:val="20"/>
                <w:szCs w:val="20"/>
                <w:lang w:val="en-US"/>
              </w:rPr>
              <w:t xml:space="preserve">snow ploughs</w:t>
            </w:r>
            <w:r>
              <w:rPr>
                <w:rFonts w:ascii="Calibri" w:hAnsi="Calibri" w:cs="Times New Roman"/>
                <w:sz w:val="20"/>
                <w:szCs w:val="20"/>
                <w:lang w:val="en-US"/>
              </w:rPr>
              <w:t xml:space="preserve">) are larger than the usual vehicles (even than a lane). An alert of their presence, even if they are doing any activity, can be interesting for road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objective of this use-case is to alert a road user that he will encounter a winter maintenance vehicle that is larger than a usual vehicle, so that he can adapts his driving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37"/>
              </w:numPr>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137"/>
              </w:numPr>
              <w:rPr>
                <w:rFonts w:ascii="Calibri" w:hAnsi="Calibri"/>
                <w:sz w:val="20"/>
                <w:szCs w:val="20"/>
                <w:lang w:val="en-US"/>
              </w:rPr>
            </w:pPr>
            <w:r>
              <w:rPr>
                <w:rFonts w:ascii="Calibri" w:hAnsi="Calibri"/>
                <w:sz w:val="20"/>
                <w:szCs w:val="20"/>
                <w:lang w:val="en-US"/>
              </w:rPr>
              <w:t xml:space="preserve">Alert of an imminent risk</w:t>
            </w:r>
            <w:r/>
          </w:p>
          <w:p>
            <w:pPr>
              <w:pStyle w:val="2544"/>
              <w:numPr>
                <w:ilvl w:val="0"/>
                <w:numId w:val="137"/>
              </w:numPr>
              <w:jc w:val="both"/>
              <w:rPr>
                <w:rFonts w:ascii="Calibri" w:hAnsi="Calibri"/>
                <w:sz w:val="20"/>
                <w:szCs w:val="20"/>
                <w:lang w:val="en-US"/>
              </w:rPr>
            </w:pPr>
            <w:r>
              <w:rPr>
                <w:rFonts w:ascii="Calibri" w:hAnsi="Calibri"/>
                <w:sz w:val="20"/>
                <w:szCs w:val="20"/>
                <w:lang w:val="en-US"/>
              </w:rPr>
              <w:t xml:space="preserve">Adaptation of speed, change of lanes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138"/>
              </w:numPr>
              <w:rPr>
                <w:lang w:val="en-US"/>
              </w:rPr>
            </w:pPr>
            <w:r>
              <w:rPr>
                <w:rFonts w:ascii="Calibri" w:hAnsi="Calibri" w:cs="Times New Roman"/>
                <w:sz w:val="20"/>
                <w:szCs w:val="20"/>
                <w:lang w:val="en-US"/>
              </w:rPr>
              <w:t xml:space="preserve">Reducing the risk of accidents (for users, road agents) during a winter maintenance intervention</w:t>
            </w:r>
            <w:r/>
          </w:p>
          <w:p>
            <w:pPr>
              <w:pStyle w:val="2544"/>
              <w:numPr>
                <w:ilvl w:val="0"/>
                <w:numId w:val="138"/>
              </w:numPr>
              <w:jc w:val="both"/>
              <w:rPr>
                <w:rFonts w:ascii="Calibri" w:hAnsi="Calibri"/>
                <w:sz w:val="20"/>
                <w:szCs w:val="20"/>
                <w:lang w:val="en-US"/>
              </w:rPr>
            </w:pPr>
            <w:r>
              <w:rPr>
                <w:rFonts w:ascii="Calibri" w:hAnsi="Calibri" w:cs="Times New Roman"/>
                <w:sz w:val="20"/>
                <w:szCs w:val="20"/>
                <w:lang w:val="en-US"/>
              </w:rPr>
              <w:t xml:space="preserve">Improved winter maintenance interventions efficiency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39"/>
              </w:numPr>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is driving behind a winter maintenance vehicle circulating, might need to overtake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40"/>
              </w:numPr>
              <w:jc w:val="both"/>
              <w:rPr>
                <w:rFonts w:ascii="Calibri" w:hAnsi="Calibri" w:cs="Times New Roman"/>
                <w:sz w:val="20"/>
                <w:szCs w:val="20"/>
                <w:lang w:val="en-US"/>
              </w:rPr>
            </w:pPr>
            <w:r>
              <w:rPr>
                <w:rFonts w:ascii="Calibri" w:hAnsi="Calibri" w:cs="Times New Roman"/>
                <w:sz w:val="20"/>
                <w:szCs w:val="20"/>
                <w:lang w:val="en-US"/>
              </w:rPr>
              <w:t xml:space="preserve">Sender is the operator in his vehicle or the vehicle automatically (if connected to the orange revolving light)</w:t>
            </w:r>
            <w:r/>
          </w:p>
          <w:p>
            <w:pPr>
              <w:pStyle w:val="2542"/>
              <w:numPr>
                <w:ilvl w:val="0"/>
                <w:numId w:val="140"/>
              </w:numPr>
              <w:jc w:val="both"/>
              <w:rPr>
                <w:rFonts w:ascii="Calibri" w:hAnsi="Calibri" w:cs="Times New Roman"/>
                <w:sz w:val="20"/>
                <w:szCs w:val="20"/>
                <w:lang w:val="en-US"/>
              </w:rPr>
            </w:pPr>
            <w:r>
              <w:rPr>
                <w:rFonts w:ascii="Calibri" w:hAnsi="Calibri" w:cs="Times New Roman"/>
                <w:sz w:val="20"/>
                <w:szCs w:val="20"/>
                <w:lang w:val="en-US"/>
              </w:rPr>
              <w:t xml:space="preserve">End-Receivers are vehicle around.</w:t>
            </w:r>
            <w:r/>
          </w:p>
          <w:p>
            <w:pPr>
              <w:pStyle w:val="2542"/>
              <w:numPr>
                <w:ilvl w:val="0"/>
                <w:numId w:val="140"/>
              </w:numPr>
              <w:jc w:val="both"/>
              <w:rPr>
                <w:rFonts w:ascii="Calibri" w:hAnsi="Calibri" w:cs="Times New Roman"/>
                <w:sz w:val="20"/>
                <w:szCs w:val="20"/>
                <w:lang w:val="en-US"/>
              </w:rPr>
            </w:pPr>
            <w:r>
              <w:rPr>
                <w:rFonts w:ascii="Calibri" w:hAnsi="Calibri" w:cs="Times New Roman"/>
                <w:sz w:val="20"/>
                <w:szCs w:val="20"/>
                <w:lang w:val="en-US"/>
              </w:rPr>
              <w:t xml:space="preserve">The source of information is the road operator.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41"/>
              </w:numPr>
              <w:jc w:val="both"/>
              <w:rPr>
                <w:rFonts w:ascii="Calibri" w:hAnsi="Calibri"/>
                <w:sz w:val="20"/>
                <w:szCs w:val="20"/>
                <w:lang w:val="en-US"/>
              </w:rPr>
            </w:pPr>
            <w:r>
              <w:rPr>
                <w:rFonts w:ascii="Calibri" w:hAnsi="Calibri"/>
                <w:sz w:val="20"/>
                <w:szCs w:val="20"/>
                <w:lang w:val="en-US"/>
              </w:rPr>
              <w:t xml:space="preserve">The operating agent(s) use a winter maintenance vehicle equipped with a blade </w:t>
            </w:r>
            <w:r>
              <w:rPr>
                <w:rFonts w:ascii="Calibri" w:hAnsi="Calibri"/>
                <w:sz w:val="20"/>
                <w:szCs w:val="20"/>
                <w:lang w:val="en-US"/>
              </w:rPr>
              <w:t xml:space="preserve">snow plough</w:t>
            </w:r>
            <w:r>
              <w:rPr>
                <w:rFonts w:ascii="Calibri" w:hAnsi="Calibri"/>
                <w:sz w:val="20"/>
                <w:szCs w:val="20"/>
                <w:lang w:val="en-US"/>
              </w:rPr>
              <w:t xml:space="preserve"> but are not doing any de-snowing or salting.</w:t>
            </w:r>
            <w:r/>
          </w:p>
          <w:p>
            <w:pPr>
              <w:pStyle w:val="2542"/>
              <w:numPr>
                <w:ilvl w:val="0"/>
                <w:numId w:val="141"/>
              </w:numPr>
              <w:jc w:val="both"/>
              <w:rPr>
                <w:lang w:val="en-US"/>
              </w:rPr>
            </w:pPr>
            <w:r>
              <w:rPr>
                <w:rFonts w:ascii="Calibri" w:hAnsi="Calibri"/>
                <w:sz w:val="20"/>
                <w:szCs w:val="20"/>
                <w:lang w:val="en-US"/>
              </w:rPr>
              <w:t xml:space="preserve">If connected directly to the orange revolving light, the OBU sends a message to inform users of the presence of the vehicle; otherwise, the signaling can be made manually on the HMI.</w:t>
            </w:r>
            <w:r/>
          </w:p>
          <w:p>
            <w:pPr>
              <w:pStyle w:val="2542"/>
              <w:numPr>
                <w:ilvl w:val="0"/>
                <w:numId w:val="141"/>
              </w:numPr>
              <w:jc w:val="both"/>
              <w:rPr>
                <w:rFonts w:ascii="Calibri" w:hAnsi="Calibri"/>
                <w:sz w:val="20"/>
                <w:szCs w:val="20"/>
                <w:lang w:val="en-US"/>
              </w:rPr>
            </w:pPr>
            <w:r>
              <w:rPr>
                <w:rFonts w:ascii="Calibri" w:hAnsi="Calibri"/>
                <w:sz w:val="20"/>
                <w:szCs w:val="20"/>
                <w:lang w:val="en-US"/>
              </w:rPr>
              <w:t xml:space="preserve">The road </w:t>
            </w:r>
            <w:r>
              <w:rPr>
                <w:rFonts w:ascii="Calibri" w:hAnsi="Calibri"/>
                <w:sz w:val="20"/>
                <w:szCs w:val="20"/>
                <w:lang w:val="en-US"/>
              </w:rPr>
              <w:t xml:space="preserve">users’</w:t>
            </w:r>
            <w:r>
              <w:rPr>
                <w:rFonts w:ascii="Calibri" w:hAnsi="Calibri"/>
                <w:sz w:val="20"/>
                <w:szCs w:val="20"/>
                <w:lang w:val="en-US"/>
              </w:rPr>
              <w:t xml:space="preserve"> vehicles around the winter maintenance vehicle receive the message and display it to the drivers.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Since such a vehicle can be going slower than other vehicles, the alert can be moderately intrusive to signal a danger.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42"/>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This message could be also accompanied by a message sent by the TCC signaling a zone of winter maintenance (using VMS for example). The vehicle will have to deal with the priority or redundancy of both messages.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39" w:name="__RefHeading__99201_907037283"/>
      <w:r/>
      <w:bookmarkStart w:id="40" w:name="_Toc80276201"/>
      <w:r>
        <w:rPr>
          <w:lang w:val="en-US"/>
        </w:rPr>
        <w:t xml:space="preserve">B4 – </w:t>
      </w:r>
      <w:r>
        <w:rPr>
          <w:rFonts w:ascii="Calibri" w:hAnsi="Calibri"/>
          <w:lang w:val="en-US"/>
        </w:rPr>
        <w:t xml:space="preserve">Dangerous Vehicle Approaching a Road Works: Warning to the dangerous vehicle</w:t>
      </w:r>
      <w:bookmarkEnd w:id="39"/>
      <w:r/>
      <w:bookmarkEnd w:id="40"/>
      <w:r/>
      <w:r/>
    </w:p>
    <w:tbl>
      <w:tblPr>
        <w:tblW w:w="9600" w:type="dxa"/>
        <w:tblInd w:w="41" w:type="dxa"/>
        <w:tblLayout w:type="fixed"/>
        <w:tblCellMar>
          <w:left w:w="10" w:type="dxa"/>
          <w:right w:w="10" w:type="dxa"/>
        </w:tblCellMar>
        <w:tblLook w:val="04A0" w:firstRow="1" w:lastRow="0" w:firstColumn="1" w:lastColumn="0" w:noHBand="0" w:noVBand="1"/>
      </w:tblPr>
      <w:tblGrid>
        <w:gridCol w:w="1925"/>
        <w:gridCol w:w="7675"/>
      </w:tblGrid>
      <w:tr>
        <w:trPr>
          <w:trHeight w:val="505"/>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00" w:type="dxa"/>
            <w:vAlign w:val="center"/>
            <w:textDirection w:val="lrTb"/>
            <w:noWrap w:val="false"/>
          </w:tcPr>
          <w:p>
            <w:pPr>
              <w:pStyle w:val="2550"/>
              <w:jc w:val="center"/>
              <w:rPr>
                <w:rFonts w:ascii="Calibri" w:hAnsi="Calibri"/>
                <w:b/>
                <w:bCs/>
                <w:sz w:val="30"/>
                <w:szCs w:val="30"/>
                <w:lang w:val="en-US"/>
              </w:rPr>
            </w:pPr>
            <w:r>
              <w:rPr>
                <w:rFonts w:ascii="Calibri" w:hAnsi="Calibri"/>
                <w:b/>
                <w:bCs/>
                <w:sz w:val="30"/>
                <w:szCs w:val="30"/>
                <w:lang w:val="en-US"/>
              </w:rPr>
              <w:t xml:space="preserve">B4 – Dangerous Vehicle Approaching a road works – Warning to the dangerous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Dual carriageway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 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When a vehicle is approaching with an inappropriate and a dangerous trajectory an ITS station in a light arrow trailer upstream a road works, a warning is sent to the dangerous vehicle by the ITS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43"/>
              </w:numPr>
              <w:jc w:val="both"/>
              <w:rPr>
                <w:rFonts w:asciiTheme="minorHAnsi" w:hAnsiTheme="minorHAnsi"/>
                <w:sz w:val="20"/>
                <w:szCs w:val="20"/>
                <w:lang w:val="en-US"/>
              </w:rPr>
            </w:pPr>
            <w:r>
              <w:rPr>
                <w:rFonts w:cs="Times New Roman" w:asciiTheme="minorHAnsi" w:hAnsiTheme="minorHAnsi"/>
                <w:sz w:val="20"/>
                <w:szCs w:val="20"/>
                <w:lang w:val="en-US"/>
              </w:rPr>
              <w:t xml:space="preserve">Vehicles are only warned of the presence of workers and </w:t>
            </w:r>
            <w:r>
              <w:rPr>
                <w:rFonts w:cs="Times New Roman" w:eastAsia="Times New Roman" w:asciiTheme="minorHAnsi" w:hAnsiTheme="minorHAnsi"/>
                <w:color w:val="000000"/>
                <w:sz w:val="20"/>
                <w:szCs w:val="20"/>
                <w:lang w:val="en-US" w:bidi="ar-SA" w:eastAsia="fr-FR"/>
              </w:rPr>
              <w:t xml:space="preserve">anyone else </w:t>
            </w:r>
            <w:r>
              <w:rPr>
                <w:rFonts w:cs="Times New Roman" w:asciiTheme="minorHAnsi" w:hAnsiTheme="minorHAnsi"/>
                <w:sz w:val="20"/>
                <w:szCs w:val="20"/>
                <w:lang w:val="en-US"/>
              </w:rPr>
              <w:t xml:space="preserve">in and around a road work through a </w:t>
            </w:r>
            <w:r>
              <w:rPr>
                <w:rFonts w:cs="Times New Roman" w:asciiTheme="minorHAnsi" w:hAnsiTheme="minorHAnsi"/>
                <w:sz w:val="20"/>
                <w:szCs w:val="20"/>
                <w:lang w:val="en-US"/>
              </w:rPr>
              <w:t xml:space="preserve">dynamic temporary sign</w:t>
            </w:r>
            <w:r>
              <w:rPr>
                <w:rFonts w:cs="Times New Roman" w:asciiTheme="minorHAnsi" w:hAnsiTheme="minorHAnsi"/>
                <w:sz w:val="20"/>
                <w:szCs w:val="20"/>
                <w:lang w:val="en-US"/>
              </w:rPr>
              <w:t xml:space="preserve"> such as light arrow trailer for roadworks</w:t>
            </w:r>
            <w:r>
              <w:rPr>
                <w:rStyle w:val="2569"/>
                <w:rFonts w:cs="Times New Roman" w:asciiTheme="minorHAnsi" w:hAnsiTheme="minorHAnsi"/>
                <w:b w:val="0"/>
                <w:bCs w:val="0"/>
                <w:sz w:val="20"/>
                <w:szCs w:val="20"/>
                <w:lang w:val="en-US"/>
              </w:rPr>
              <w:t xml:space="preserve">.</w:t>
            </w:r>
            <w:r/>
          </w:p>
          <w:p>
            <w:pPr>
              <w:pStyle w:val="2550"/>
              <w:numPr>
                <w:ilvl w:val="0"/>
                <w:numId w:val="143"/>
              </w:numPr>
              <w:jc w:val="both"/>
              <w:rPr>
                <w:rFonts w:cs="Times New Roman" w:asciiTheme="minorHAnsi" w:hAnsiTheme="minorHAnsi"/>
                <w:sz w:val="20"/>
                <w:szCs w:val="20"/>
                <w:lang w:val="en-US"/>
              </w:rPr>
            </w:pPr>
            <w:r>
              <w:rPr>
                <w:rStyle w:val="2569"/>
                <w:rFonts w:asciiTheme="minorHAnsi" w:hAnsiTheme="minorHAnsi"/>
                <w:b w:val="0"/>
                <w:bCs w:val="0"/>
                <w:sz w:val="20"/>
                <w:szCs w:val="20"/>
                <w:lang w:val="en-US"/>
              </w:rPr>
              <w:t xml:space="preserve">M</w:t>
            </w:r>
            <w:r>
              <w:rPr>
                <w:rStyle w:val="2569"/>
                <w:rFonts w:cs="Times New Roman" w:asciiTheme="minorHAnsi" w:hAnsiTheme="minorHAnsi"/>
                <w:b w:val="0"/>
                <w:bCs w:val="0"/>
                <w:sz w:val="20"/>
                <w:szCs w:val="20"/>
                <w:lang w:val="en-US"/>
              </w:rPr>
              <w:t xml:space="preserve">any road users enter the road works sites or strike the protection equipment of the site, sometimes causing victims.</w:t>
            </w:r>
            <w:r/>
          </w:p>
          <w:p>
            <w:pPr>
              <w:pStyle w:val="2542"/>
              <w:numPr>
                <w:ilvl w:val="0"/>
                <w:numId w:val="143"/>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So far, no external and connected system, such as an ITS station, warns vehicles of a dangerous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44"/>
              </w:numPr>
              <w:jc w:val="both"/>
              <w:rPr>
                <w:rFonts w:cs="Times New Roman" w:eastAsia="Times New Roman" w:asciiTheme="minorHAnsi" w:hAnsiTheme="minorHAnsi"/>
                <w:color w:val="000000"/>
                <w:sz w:val="20"/>
                <w:szCs w:val="20"/>
                <w:lang w:val="en-US" w:bidi="ar-SA" w:eastAsia="fr-FR"/>
              </w:rPr>
            </w:pPr>
            <w:r>
              <w:rPr>
                <w:rFonts w:cs="Times New Roman" w:eastAsia="Times New Roman" w:asciiTheme="minorHAnsi" w:hAnsiTheme="minorHAnsi"/>
                <w:color w:val="000000"/>
                <w:sz w:val="20"/>
                <w:szCs w:val="20"/>
                <w:lang w:val="en-US" w:bidi="ar-SA" w:eastAsia="fr-FR"/>
              </w:rPr>
              <w:t xml:space="preserve">To enhance the safety of road workers, drivers and anyone else being in the road works area, by sending a warning to dangerous vehicle driver in order to let him adapt his trajectory /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45"/>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When receiving the warning, drivers adapt their behavior by taking care of outside elements associated to the road works. For example, they will adapt their speed or correct their trajectory.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46"/>
              </w:numPr>
              <w:jc w:val="both"/>
              <w:rPr>
                <w:rFonts w:cs="Times New Roman" w:eastAsia="Times New Roman" w:asciiTheme="minorHAnsi" w:hAnsiTheme="minorHAnsi"/>
                <w:color w:val="000000"/>
                <w:sz w:val="20"/>
                <w:szCs w:val="20"/>
                <w:lang w:val="en-US" w:bidi="ar-SA" w:eastAsia="fr-FR"/>
              </w:rPr>
            </w:pPr>
            <w:r>
              <w:rPr>
                <w:rFonts w:cs="Times New Roman" w:eastAsia="Times New Roman" w:asciiTheme="minorHAnsi" w:hAnsiTheme="minorHAnsi"/>
                <w:color w:val="000000"/>
                <w:sz w:val="20"/>
                <w:szCs w:val="20"/>
                <w:lang w:val="en-US" w:bidi="ar-SA" w:eastAsia="fr-FR"/>
              </w:rPr>
              <w:t xml:space="preserve">Safety for road works workers, as a result of the warning sent to to the dangerous vehicle</w:t>
            </w:r>
            <w:r/>
          </w:p>
          <w:p>
            <w:pPr>
              <w:pStyle w:val="2542"/>
              <w:numPr>
                <w:ilvl w:val="0"/>
                <w:numId w:val="146"/>
              </w:numPr>
              <w:jc w:val="both"/>
              <w:rPr>
                <w:rFonts w:cs="Times New Roman" w:eastAsia="Times New Roman" w:asciiTheme="minorHAnsi" w:hAnsiTheme="minorHAnsi"/>
                <w:color w:val="000000"/>
                <w:sz w:val="20"/>
                <w:szCs w:val="20"/>
                <w:lang w:val="en-US" w:bidi="ar-SA" w:eastAsia="fr-FR"/>
              </w:rPr>
            </w:pPr>
            <w:r>
              <w:rPr>
                <w:rFonts w:cs="Times New Roman" w:eastAsia="Times New Roman" w:asciiTheme="minorHAnsi" w:hAnsiTheme="minorHAnsi"/>
                <w:color w:val="000000"/>
                <w:sz w:val="20"/>
                <w:szCs w:val="20"/>
                <w:lang w:val="en-US" w:bidi="ar-SA" w:eastAsia="fr-FR"/>
              </w:rPr>
              <w:t xml:space="preserve">Safety for drivers</w:t>
            </w:r>
            <w:r/>
          </w:p>
          <w:p>
            <w:pPr>
              <w:pStyle w:val="2542"/>
              <w:numPr>
                <w:ilvl w:val="0"/>
                <w:numId w:val="146"/>
              </w:numPr>
              <w:jc w:val="both"/>
              <w:rPr>
                <w:rFonts w:cs="Times New Roman" w:eastAsia="Times New Roman" w:asciiTheme="minorHAnsi" w:hAnsiTheme="minorHAnsi"/>
                <w:color w:val="000000"/>
                <w:sz w:val="20"/>
                <w:szCs w:val="20"/>
                <w:lang w:val="en-US" w:bidi="ar-SA" w:eastAsia="fr-FR"/>
              </w:rPr>
            </w:pPr>
            <w:r>
              <w:rPr>
                <w:rFonts w:cs="Times New Roman" w:eastAsia="Times New Roman" w:asciiTheme="minorHAnsi" w:hAnsiTheme="minorHAnsi"/>
                <w:color w:val="000000"/>
                <w:sz w:val="20"/>
                <w:szCs w:val="20"/>
                <w:lang w:val="en-US" w:bidi="ar-SA" w:eastAsia="fr-FR"/>
              </w:rPr>
              <w:t xml:space="preserve">To reduce number and severity of corporal and material accidents.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47"/>
              </w:numPr>
              <w:jc w:val="both"/>
              <w:rPr>
                <w:rFonts w:ascii="Calibri" w:hAnsi="Calibri" w:cs="Times New Roman"/>
                <w:sz w:val="20"/>
                <w:szCs w:val="20"/>
                <w:lang w:val="en-US"/>
              </w:rPr>
            </w:pPr>
            <w:r>
              <w:rPr>
                <w:rFonts w:ascii="Calibri" w:hAnsi="Calibri" w:cs="Times New Roman"/>
                <w:sz w:val="20"/>
                <w:szCs w:val="20"/>
                <w:lang w:val="en-US"/>
              </w:rPr>
              <w:t xml:space="preserve">On a dual carriage way, one or more lanes are closed due to a road works (temporary or not).</w:t>
            </w:r>
            <w:r/>
          </w:p>
          <w:p>
            <w:pPr>
              <w:pStyle w:val="2542"/>
              <w:numPr>
                <w:ilvl w:val="0"/>
                <w:numId w:val="147"/>
              </w:numPr>
              <w:jc w:val="both"/>
              <w:rPr>
                <w:rFonts w:ascii="Calibri" w:hAnsi="Calibri" w:cs="Times New Roman"/>
                <w:sz w:val="20"/>
                <w:szCs w:val="20"/>
                <w:lang w:val="en-US"/>
              </w:rPr>
            </w:pPr>
            <w:r>
              <w:rPr>
                <w:rFonts w:ascii="Calibri" w:hAnsi="Calibri" w:cs="Times New Roman"/>
                <w:sz w:val="20"/>
                <w:szCs w:val="20"/>
                <w:lang w:val="en-US"/>
              </w:rPr>
              <w:t xml:space="preserve">The site is equipped with a system able to detect a dangerous vehicle </w:t>
            </w:r>
            <w:r>
              <w:rPr>
                <w:rFonts w:ascii="Calibri" w:hAnsi="Calibri" w:cs="Times New Roman"/>
                <w:sz w:val="20"/>
                <w:szCs w:val="20"/>
                <w:lang w:val="en-US"/>
              </w:rPr>
              <w:t xml:space="preserve">approaching and</w:t>
            </w:r>
            <w:r>
              <w:rPr>
                <w:rFonts w:ascii="Calibri" w:hAnsi="Calibri" w:cs="Times New Roman"/>
                <w:sz w:val="20"/>
                <w:szCs w:val="20"/>
                <w:lang w:val="en-US"/>
              </w:rPr>
              <w:t xml:space="preserve"> connected (e.g. illuminated arrows linked with and OBUg; connected beacon...).</w:t>
            </w:r>
            <w:r/>
          </w:p>
          <w:p>
            <w:pPr>
              <w:pStyle w:val="2542"/>
              <w:numPr>
                <w:ilvl w:val="0"/>
                <w:numId w:val="147"/>
              </w:numPr>
              <w:jc w:val="both"/>
              <w:rPr>
                <w:rFonts w:ascii="Calibri" w:hAnsi="Calibri" w:cs="Times New Roman"/>
                <w:sz w:val="20"/>
                <w:szCs w:val="20"/>
                <w:lang w:val="en-US"/>
              </w:rPr>
            </w:pPr>
            <w:r>
              <w:rPr>
                <w:rFonts w:ascii="Calibri" w:hAnsi="Calibri" w:cs="Times New Roman"/>
                <w:sz w:val="20"/>
                <w:szCs w:val="20"/>
                <w:lang w:val="en-US"/>
              </w:rPr>
              <w:t xml:space="preserve">Workers are operating inside the road marking zone.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50"/>
              <w:jc w:val="center"/>
            </w:pPr>
            <w:r>
              <w:rPr>
                <w:rFonts w:ascii="Calibri" w:hAnsi="Calibri"/>
                <w:sz w:val="20"/>
                <w:szCs w:val="20"/>
                <w:lang w:val="en-US"/>
              </w:rPr>
              <w:t xml:space="preserve">Vg2V logic, Unicast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48"/>
              </w:numPr>
              <w:jc w:val="both"/>
              <w:rPr>
                <w:rFonts w:ascii="Calibri" w:hAnsi="Calibri" w:cs="Times New Roman"/>
                <w:sz w:val="20"/>
                <w:szCs w:val="20"/>
                <w:lang w:val="en-US"/>
              </w:rPr>
            </w:pPr>
            <w:r>
              <w:rPr>
                <w:rFonts w:ascii="Calibri" w:hAnsi="Calibri" w:cs="Times New Roman"/>
                <w:b/>
                <w:bCs/>
                <w:sz w:val="20"/>
                <w:szCs w:val="20"/>
                <w:lang w:val="en-US"/>
              </w:rPr>
              <w:t xml:space="preserve">The sender is an ITS station</w:t>
            </w:r>
            <w:r>
              <w:rPr>
                <w:rFonts w:ascii="Calibri" w:hAnsi="Calibri" w:cs="Times New Roman"/>
                <w:sz w:val="20"/>
                <w:szCs w:val="20"/>
                <w:lang w:val="en-US"/>
              </w:rPr>
              <w:t xml:space="preserve">, which is an OBU in a trailer or on a deported beacon, named Vg.</w:t>
            </w:r>
            <w:r/>
          </w:p>
          <w:p>
            <w:pPr>
              <w:pStyle w:val="2542"/>
              <w:numPr>
                <w:ilvl w:val="0"/>
                <w:numId w:val="148"/>
              </w:numPr>
              <w:jc w:val="both"/>
              <w:rPr>
                <w:rFonts w:ascii="Calibri" w:hAnsi="Calibri" w:cs="Times New Roman"/>
                <w:sz w:val="20"/>
                <w:szCs w:val="20"/>
                <w:lang w:val="en-US"/>
              </w:rPr>
            </w:pPr>
            <w:r>
              <w:rPr>
                <w:rFonts w:ascii="Calibri" w:hAnsi="Calibri" w:cs="Times New Roman"/>
                <w:b/>
                <w:bCs/>
                <w:sz w:val="20"/>
                <w:szCs w:val="20"/>
                <w:lang w:val="en-US"/>
              </w:rPr>
              <w:t xml:space="preserve">The driver of the dangerous vehicle</w:t>
            </w:r>
            <w:r>
              <w:rPr>
                <w:rFonts w:ascii="Calibri" w:hAnsi="Calibri" w:cs="Times New Roman"/>
                <w:sz w:val="20"/>
                <w:szCs w:val="20"/>
                <w:lang w:val="en-US"/>
              </w:rPr>
              <w:t xml:space="preserve"> approaching is the end-user of the service.</w:t>
            </w:r>
            <w:r/>
          </w:p>
          <w:p>
            <w:pPr>
              <w:pStyle w:val="2542"/>
              <w:numPr>
                <w:ilvl w:val="0"/>
                <w:numId w:val="148"/>
              </w:numPr>
              <w:jc w:val="both"/>
              <w:rPr>
                <w:rFonts w:ascii="Calibri" w:hAnsi="Calibri" w:cs="Times New Roman"/>
                <w:sz w:val="20"/>
                <w:szCs w:val="20"/>
                <w:lang w:val="en-US"/>
              </w:rPr>
            </w:pPr>
            <w:r>
              <w:rPr>
                <w:rFonts w:ascii="Calibri" w:hAnsi="Calibri" w:cs="Times New Roman"/>
                <w:b/>
                <w:bCs/>
                <w:sz w:val="20"/>
                <w:szCs w:val="20"/>
                <w:lang w:val="en-US"/>
              </w:rPr>
              <w:t xml:space="preserve">Road agents</w:t>
            </w:r>
            <w:r>
              <w:rPr>
                <w:rFonts w:ascii="Calibri" w:hAnsi="Calibri" w:cs="Times New Roman"/>
                <w:sz w:val="20"/>
                <w:szCs w:val="20"/>
                <w:lang w:val="en-US"/>
              </w:rPr>
              <w:t xml:space="preserve"> equip their roadworks with an equipped trailer in front of their work site.</w:t>
            </w:r>
            <w:r/>
          </w:p>
          <w:p>
            <w:pPr>
              <w:pStyle w:val="2542"/>
              <w:numPr>
                <w:ilvl w:val="0"/>
                <w:numId w:val="148"/>
              </w:numPr>
              <w:jc w:val="both"/>
              <w:rPr>
                <w:lang w:val="en-US"/>
              </w:rPr>
            </w:pPr>
            <w:r>
              <w:rPr>
                <w:rFonts w:ascii="Calibri" w:hAnsi="Calibri" w:cs="Times New Roman"/>
                <w:b/>
                <w:bCs/>
                <w:sz w:val="20"/>
                <w:szCs w:val="20"/>
                <w:lang w:val="en-US"/>
              </w:rPr>
              <w:t xml:space="preserve">Sources of information</w:t>
            </w:r>
            <w:r>
              <w:rPr>
                <w:rFonts w:ascii="Calibri" w:hAnsi="Calibri" w:cs="Times New Roman"/>
                <w:sz w:val="20"/>
                <w:szCs w:val="20"/>
                <w:lang w:val="en-US"/>
              </w:rPr>
              <w:t xml:space="preserve"> could be:</w:t>
            </w:r>
            <w:r/>
          </w:p>
          <w:p>
            <w:pPr>
              <w:pStyle w:val="2542"/>
              <w:numPr>
                <w:ilvl w:val="1"/>
                <w:numId w:val="148"/>
              </w:numPr>
              <w:jc w:val="both"/>
              <w:rPr>
                <w:lang w:val="en-US"/>
              </w:rPr>
            </w:pPr>
            <w:r>
              <w:rPr>
                <w:rFonts w:ascii="Calibri" w:hAnsi="Calibri" w:cs="Times New Roman"/>
                <w:sz w:val="20"/>
                <w:szCs w:val="20"/>
                <w:lang w:val="en-US"/>
              </w:rPr>
              <w:t xml:space="preserve">Messages from vehicles (CAM) received by the ITS station</w:t>
            </w:r>
            <w:r/>
          </w:p>
          <w:p>
            <w:pPr>
              <w:pStyle w:val="2542"/>
              <w:numPr>
                <w:ilvl w:val="1"/>
                <w:numId w:val="148"/>
              </w:numPr>
              <w:jc w:val="both"/>
              <w:rPr>
                <w:lang w:val="en-US"/>
              </w:rPr>
            </w:pPr>
            <w:r>
              <w:rPr>
                <w:rFonts w:ascii="Calibri" w:hAnsi="Calibri" w:cs="Times New Roman"/>
                <w:sz w:val="20"/>
                <w:szCs w:val="20"/>
                <w:lang w:val="en-US"/>
              </w:rPr>
              <w:t xml:space="preserve">An infrared camera mounted at the top of the trailer</w:t>
            </w:r>
            <w:r/>
          </w:p>
          <w:p>
            <w:pPr>
              <w:pStyle w:val="2542"/>
              <w:numPr>
                <w:ilvl w:val="1"/>
                <w:numId w:val="148"/>
              </w:numPr>
              <w:jc w:val="both"/>
            </w:pPr>
            <w:r>
              <w:rPr>
                <w:rFonts w:ascii="Calibri" w:hAnsi="Calibri" w:cs="Times New Roman"/>
                <w:sz w:val="20"/>
                <w:szCs w:val="20"/>
                <w:lang w:val="en-US"/>
              </w:rPr>
              <w:t xml:space="preserve">Others (radar, other camera...)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49"/>
              </w:numPr>
              <w:jc w:val="both"/>
              <w:rPr>
                <w:rFonts w:ascii="Calibri" w:hAnsi="Calibri" w:cs="Times New Roman"/>
                <w:sz w:val="20"/>
                <w:szCs w:val="20"/>
                <w:lang w:val="en-US"/>
              </w:rPr>
            </w:pPr>
            <w:r>
              <w:rPr>
                <w:rFonts w:ascii="Calibri" w:hAnsi="Calibri" w:cs="Times New Roman"/>
                <w:sz w:val="20"/>
                <w:szCs w:val="20"/>
                <w:lang w:val="en-US"/>
              </w:rPr>
              <w:t xml:space="preserve">An ITS Station is installed in a trailer.</w:t>
            </w:r>
            <w:r/>
          </w:p>
          <w:p>
            <w:pPr>
              <w:pStyle w:val="2542"/>
              <w:numPr>
                <w:ilvl w:val="0"/>
                <w:numId w:val="149"/>
              </w:numPr>
              <w:jc w:val="both"/>
              <w:rPr>
                <w:rFonts w:ascii="Calibri" w:hAnsi="Calibri"/>
                <w:sz w:val="20"/>
                <w:szCs w:val="20"/>
                <w:lang w:val="en-US"/>
              </w:rPr>
            </w:pPr>
            <w:r>
              <w:rPr>
                <w:rFonts w:ascii="Calibri" w:hAnsi="Calibri" w:cs="Times New Roman"/>
                <w:sz w:val="20"/>
                <w:szCs w:val="20"/>
                <w:lang w:val="en-US"/>
              </w:rPr>
              <w:t xml:space="preserve">The trailer is positioned at the beginning of a road works area.</w:t>
            </w:r>
            <w:r/>
          </w:p>
          <w:p>
            <w:pPr>
              <w:pStyle w:val="2542"/>
              <w:numPr>
                <w:ilvl w:val="0"/>
                <w:numId w:val="149"/>
              </w:numPr>
              <w:jc w:val="both"/>
              <w:rPr>
                <w:rFonts w:ascii="Calibri" w:hAnsi="Calibri" w:cs="Times New Roman"/>
                <w:sz w:val="20"/>
                <w:szCs w:val="20"/>
                <w:lang w:val="en-US"/>
              </w:rPr>
            </w:pPr>
            <w:r>
              <w:rPr>
                <w:rFonts w:ascii="Calibri" w:hAnsi="Calibri" w:cs="Times New Roman"/>
                <w:sz w:val="20"/>
                <w:szCs w:val="20"/>
                <w:lang w:val="en-US"/>
              </w:rPr>
              <w:t xml:space="preserve">The ITS station computes the trajectories of the vehicles in front of the road works.</w:t>
            </w:r>
            <w:r/>
          </w:p>
          <w:p>
            <w:pPr>
              <w:pStyle w:val="2542"/>
              <w:numPr>
                <w:ilvl w:val="0"/>
                <w:numId w:val="149"/>
              </w:numPr>
              <w:jc w:val="both"/>
              <w:rPr>
                <w:rFonts w:ascii="Calibri" w:hAnsi="Calibri"/>
                <w:sz w:val="20"/>
                <w:szCs w:val="20"/>
                <w:lang w:val="en-US"/>
              </w:rPr>
            </w:pPr>
            <w:r>
              <w:rPr>
                <w:rFonts w:ascii="Calibri" w:hAnsi="Calibri" w:cs="Times New Roman"/>
                <w:sz w:val="20"/>
                <w:szCs w:val="20"/>
                <w:lang w:val="en-US"/>
              </w:rPr>
              <w:t xml:space="preserve">A vehicle is approaching too close from the road work area with an inappropriate and dangerous trajectory and/or speed.</w:t>
            </w:r>
            <w:r/>
          </w:p>
          <w:p>
            <w:pPr>
              <w:pStyle w:val="2542"/>
              <w:numPr>
                <w:ilvl w:val="0"/>
                <w:numId w:val="149"/>
              </w:numPr>
              <w:jc w:val="both"/>
              <w:rPr>
                <w:rFonts w:ascii="Calibri" w:hAnsi="Calibri" w:cs="Times New Roman"/>
                <w:sz w:val="20"/>
                <w:szCs w:val="20"/>
                <w:lang w:val="en-US"/>
              </w:rPr>
            </w:pPr>
            <w:r>
              <w:rPr>
                <w:rFonts w:ascii="Calibri" w:hAnsi="Calibri" w:cs="Times New Roman"/>
                <w:sz w:val="20"/>
                <w:szCs w:val="20"/>
                <w:lang w:val="en-US"/>
              </w:rPr>
              <w:t xml:space="preserve">ITS station detects that the vehicle is going inside in a “dangerous zone”, meaning that </w:t>
            </w:r>
            <w:r>
              <w:rPr>
                <w:rFonts w:ascii="Calibri" w:hAnsi="Calibri" w:cs="Times New Roman"/>
                <w:sz w:val="20"/>
                <w:szCs w:val="20"/>
                <w:lang w:val="en-US"/>
              </w:rPr>
              <w:t xml:space="preserve">it is becoming dangerous for the roadworks site.</w:t>
            </w:r>
            <w:r/>
          </w:p>
          <w:p>
            <w:pPr>
              <w:pStyle w:val="2542"/>
              <w:numPr>
                <w:ilvl w:val="0"/>
                <w:numId w:val="149"/>
              </w:numPr>
              <w:jc w:val="both"/>
              <w:rPr>
                <w:rFonts w:ascii="Calibri" w:hAnsi="Calibri" w:cs="Times New Roman"/>
                <w:sz w:val="20"/>
                <w:szCs w:val="20"/>
                <w:lang w:val="en-US"/>
              </w:rPr>
            </w:pPr>
            <w:r>
              <w:rPr>
                <w:rFonts w:ascii="Calibri" w:hAnsi="Calibri" w:cs="Times New Roman"/>
                <w:sz w:val="20"/>
                <w:szCs w:val="20"/>
                <w:lang w:val="en-US"/>
              </w:rPr>
              <w:t xml:space="preserve">A warning is immediately sent to the dangerous vehicle.</w:t>
            </w:r>
            <w:r/>
          </w:p>
          <w:p>
            <w:pPr>
              <w:pStyle w:val="2542"/>
              <w:numPr>
                <w:ilvl w:val="0"/>
                <w:numId w:val="149"/>
              </w:numPr>
              <w:jc w:val="both"/>
              <w:rPr>
                <w:rFonts w:ascii="Calibri" w:hAnsi="Calibri" w:cs="Times New Roman"/>
                <w:sz w:val="20"/>
                <w:szCs w:val="20"/>
                <w:lang w:val="en-US"/>
              </w:rPr>
            </w:pPr>
            <w:r>
              <w:rPr>
                <w:rFonts w:ascii="Calibri" w:hAnsi="Calibri" w:cs="Times New Roman"/>
                <w:sz w:val="20"/>
                <w:szCs w:val="20"/>
                <w:lang w:val="en-US"/>
              </w:rPr>
              <w:t xml:space="preserve">The driver is alerted (if it is still relevant), and he can adapt his behavior (trajectory,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50"/>
              </w:numPr>
              <w:jc w:val="both"/>
              <w:rPr>
                <w:rFonts w:ascii="Calibri" w:hAnsi="Calibri" w:cs="Times New Roman"/>
                <w:sz w:val="20"/>
                <w:szCs w:val="20"/>
                <w:lang w:val="en-US"/>
              </w:rPr>
            </w:pPr>
            <w:r>
              <w:rPr>
                <w:rFonts w:ascii="Calibri" w:hAnsi="Calibri" w:cs="Times New Roman"/>
                <w:sz w:val="20"/>
                <w:szCs w:val="20"/>
                <w:lang w:val="en-US"/>
              </w:rPr>
              <w:t xml:space="preserve">The warning message is displayed with a very high priority on the HMI of the dangerous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42"/>
              <w:numPr>
                <w:ilvl w:val="0"/>
                <w:numId w:val="151"/>
              </w:numPr>
              <w:jc w:val="both"/>
              <w:rPr>
                <w:rFonts w:ascii="Calibri" w:hAnsi="Calibri"/>
                <w:sz w:val="20"/>
                <w:szCs w:val="20"/>
                <w:lang w:val="en-US"/>
              </w:rPr>
            </w:pPr>
            <w:r>
              <w:rPr>
                <w:rFonts w:ascii="Calibri" w:hAnsi="Calibri"/>
                <w:sz w:val="20"/>
                <w:szCs w:val="20"/>
                <w:lang w:val="en-US"/>
              </w:rPr>
              <w:t xml:space="preserve">CAM (e.g. to calculate the position, trajectory and speed of the approaching vehicles)</w:t>
            </w:r>
            <w:r/>
          </w:p>
          <w:p>
            <w:pPr>
              <w:pStyle w:val="2542"/>
              <w:numPr>
                <w:ilvl w:val="0"/>
                <w:numId w:val="151"/>
              </w:numPr>
              <w:jc w:val="both"/>
              <w:rPr>
                <w:rFonts w:ascii="Calibri" w:hAnsi="Calibri"/>
                <w:sz w:val="20"/>
                <w:szCs w:val="20"/>
                <w:lang w:val="en-US"/>
              </w:rPr>
            </w:pPr>
            <w:r>
              <w:rPr>
                <w:rFonts w:ascii="Calibri" w:hAnsi="Calibri"/>
                <w:sz w:val="20"/>
                <w:szCs w:val="20"/>
                <w:lang w:val="en-US"/>
              </w:rPr>
              <w:t xml:space="preserve">DENM or IVI or IVS (e.g. to send messages to the dangerous vehicles)</w:t>
            </w:r>
            <w:r/>
          </w:p>
          <w:p>
            <w:pPr>
              <w:pStyle w:val="2542"/>
              <w:numPr>
                <w:ilvl w:val="0"/>
                <w:numId w:val="151"/>
              </w:numPr>
              <w:jc w:val="both"/>
              <w:rPr>
                <w:rFonts w:ascii="Calibri" w:hAnsi="Calibri"/>
                <w:sz w:val="20"/>
                <w:szCs w:val="20"/>
                <w:lang w:val="en-US"/>
              </w:rPr>
            </w:pPr>
            <w:r>
              <w:rPr>
                <w:rFonts w:ascii="Calibri" w:hAnsi="Calibri"/>
                <w:sz w:val="20"/>
                <w:szCs w:val="20"/>
                <w:lang w:val="en-US"/>
              </w:rPr>
              <w:t xml:space="preserve">MAP (e.g. to get a detailed description of the roadworks)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75" w:type="dxa"/>
            <w:vAlign w:val="center"/>
            <w:textDirection w:val="lrTb"/>
            <w:noWrap w:val="false"/>
          </w:tcPr>
          <w:p>
            <w:pPr>
              <w:pStyle w:val="2550"/>
              <w:jc w:val="both"/>
              <w:rPr>
                <w:rFonts w:cs="Times New Roman" w:asciiTheme="minorHAnsi" w:hAnsiTheme="minorHAnsi"/>
                <w:b/>
                <w:bCs/>
                <w:color w:val="00000A"/>
                <w:sz w:val="20"/>
                <w:szCs w:val="20"/>
                <w:lang w:val="en-US"/>
              </w:rPr>
            </w:pPr>
            <w:r>
              <w:rPr>
                <w:rFonts w:cs="Times New Roman" w:asciiTheme="minorHAnsi" w:hAnsiTheme="minorHAnsi"/>
                <w:b/>
                <w:bCs/>
                <w:color w:val="00000A"/>
                <w:sz w:val="20"/>
                <w:szCs w:val="20"/>
                <w:lang w:val="en-US"/>
              </w:rPr>
              <w:t xml:space="preserve">Constraints:</w:t>
            </w:r>
            <w:r/>
          </w:p>
          <w:p>
            <w:pPr>
              <w:pStyle w:val="2542"/>
              <w:numPr>
                <w:ilvl w:val="0"/>
                <w:numId w:val="152"/>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There are very low latency requirements, therefore some message types might be too heavy.</w:t>
            </w:r>
            <w:r/>
          </w:p>
          <w:p>
            <w:pPr>
              <w:pStyle w:val="2542"/>
              <w:numPr>
                <w:ilvl w:val="0"/>
                <w:numId w:val="152"/>
              </w:numPr>
              <w:jc w:val="both"/>
              <w:rPr>
                <w:rFonts w:asciiTheme="minorHAnsi" w:hAnsiTheme="minorHAnsi"/>
                <w:sz w:val="20"/>
                <w:szCs w:val="20"/>
              </w:rPr>
            </w:pPr>
            <w:r>
              <w:rPr>
                <w:rFonts w:cs="Times New Roman" w:asciiTheme="minorHAnsi" w:hAnsiTheme="minorHAnsi"/>
                <w:color w:val="00000A"/>
                <w:sz w:val="20"/>
                <w:szCs w:val="20"/>
                <w:lang w:val="en-US"/>
              </w:rPr>
              <w:t xml:space="preserve">Wrong detection from the camera</w:t>
            </w:r>
            <w:r/>
          </w:p>
          <w:p>
            <w:pPr>
              <w:pStyle w:val="2542"/>
              <w:numPr>
                <w:ilvl w:val="0"/>
                <w:numId w:val="152"/>
              </w:numPr>
              <w:jc w:val="both"/>
              <w:rPr>
                <w:rFonts w:asciiTheme="minorHAnsi" w:hAnsiTheme="minorHAnsi"/>
                <w:sz w:val="20"/>
                <w:szCs w:val="20"/>
              </w:rPr>
            </w:pPr>
            <w:r>
              <w:rPr>
                <w:rFonts w:cs="Times New Roman" w:asciiTheme="minorHAnsi" w:hAnsiTheme="minorHAnsi"/>
                <w:color w:val="00000A"/>
                <w:sz w:val="20"/>
                <w:szCs w:val="20"/>
                <w:lang w:val="en-US"/>
              </w:rPr>
              <w:t xml:space="preserve">The relevance of the signal</w:t>
            </w:r>
            <w:r/>
          </w:p>
          <w:p>
            <w:pPr>
              <w:pStyle w:val="2542"/>
              <w:jc w:val="both"/>
              <w:rPr>
                <w:rFonts w:asciiTheme="minorHAnsi" w:hAnsiTheme="minorHAnsi"/>
                <w:sz w:val="20"/>
                <w:szCs w:val="20"/>
              </w:rPr>
            </w:pPr>
            <w:r>
              <w:rPr>
                <w:rFonts w:asciiTheme="minorHAnsi" w:hAnsiTheme="minorHAnsi"/>
                <w:sz w:val="20"/>
                <w:szCs w:val="20"/>
              </w:rPr>
            </w:r>
            <w:r/>
          </w:p>
          <w:p>
            <w:pPr>
              <w:pStyle w:val="2542"/>
              <w:jc w:val="both"/>
              <w:rPr>
                <w:rFonts w:asciiTheme="minorHAnsi" w:hAnsiTheme="minorHAnsi"/>
                <w:sz w:val="20"/>
                <w:szCs w:val="20"/>
              </w:rPr>
            </w:pPr>
            <w:r>
              <w:rPr>
                <w:rFonts w:cs="Times New Roman" w:asciiTheme="minorHAnsi" w:hAnsiTheme="minorHAnsi"/>
                <w:b/>
                <w:bCs/>
                <w:color w:val="00000A"/>
                <w:sz w:val="20"/>
                <w:szCs w:val="20"/>
                <w:lang w:val="en-US"/>
              </w:rPr>
              <w:t xml:space="preserve">Dependencies:</w:t>
            </w:r>
            <w:r/>
          </w:p>
          <w:p>
            <w:pPr>
              <w:pStyle w:val="2542"/>
              <w:numPr>
                <w:ilvl w:val="0"/>
                <w:numId w:val="152"/>
              </w:numPr>
              <w:jc w:val="both"/>
              <w:rPr>
                <w:rFonts w:cs="Times New Roman" w:asciiTheme="minorHAnsi" w:hAnsiTheme="minorHAnsi"/>
                <w:sz w:val="20"/>
                <w:szCs w:val="20"/>
                <w:lang w:val="en-US"/>
              </w:rPr>
            </w:pPr>
            <w:r>
              <w:rPr>
                <w:rFonts w:asciiTheme="minorHAnsi" w:hAnsiTheme="minorHAnsi"/>
                <w:color w:val="00000A"/>
                <w:sz w:val="20"/>
                <w:szCs w:val="20"/>
                <w:lang w:val="en-US"/>
              </w:rPr>
              <w:t xml:space="preserve">To extend the study on the SCOOP use case “Road Work Warning” which is developed with the DENM standard, ITS station could use CAM messages. But other sources to detect a dangerous vehicle approaching are possible (e.g. cameras, radar, etc.).</w:t>
            </w:r>
            <w:r/>
          </w:p>
          <w:p>
            <w:pPr>
              <w:pStyle w:val="2542"/>
              <w:numPr>
                <w:ilvl w:val="0"/>
                <w:numId w:val="152"/>
              </w:numPr>
              <w:jc w:val="both"/>
              <w:rPr>
                <w:rFonts w:cs="Times New Roman" w:asciiTheme="minorHAnsi" w:hAnsiTheme="minorHAnsi"/>
                <w:sz w:val="20"/>
                <w:szCs w:val="20"/>
                <w:lang w:val="en-US"/>
              </w:rPr>
            </w:pPr>
            <w:r>
              <w:rPr>
                <w:rFonts w:asciiTheme="minorHAnsi" w:hAnsiTheme="minorHAnsi"/>
                <w:sz w:val="20"/>
                <w:szCs w:val="20"/>
                <w:lang w:val="en-US"/>
              </w:rPr>
              <w:t xml:space="preserve">Dependencies with the Yellow project. One of the following systems could be used:</w:t>
            </w:r>
            <w:r/>
          </w:p>
          <w:p>
            <w:pPr>
              <w:pStyle w:val="2542"/>
              <w:numPr>
                <w:ilvl w:val="1"/>
                <w:numId w:val="152"/>
              </w:numPr>
              <w:jc w:val="both"/>
              <w:rPr>
                <w:rFonts w:cs="Times New Roman" w:asciiTheme="minorHAnsi" w:hAnsiTheme="minorHAnsi"/>
                <w:sz w:val="20"/>
                <w:szCs w:val="20"/>
                <w:lang w:val="en-US"/>
              </w:rPr>
            </w:pPr>
            <w:r>
              <w:rPr>
                <w:rFonts w:asciiTheme="minorHAnsi" w:hAnsiTheme="minorHAnsi"/>
                <w:sz w:val="20"/>
                <w:szCs w:val="20"/>
                <w:lang w:val="en-US"/>
              </w:rPr>
              <w:t xml:space="preserve">an </w:t>
            </w:r>
            <w:r>
              <w:rPr>
                <w:rFonts w:asciiTheme="minorHAnsi" w:hAnsiTheme="minorHAnsi"/>
                <w:sz w:val="20"/>
                <w:szCs w:val="20"/>
                <w:lang w:val="en-US"/>
              </w:rPr>
              <w:t xml:space="preserve">illuminated </w:t>
            </w:r>
            <w:r>
              <w:rPr>
                <w:rStyle w:val="2569"/>
                <w:rFonts w:asciiTheme="minorHAnsi" w:hAnsiTheme="minorHAnsi"/>
                <w:b w:val="0"/>
                <w:bCs w:val="0"/>
                <w:sz w:val="20"/>
                <w:szCs w:val="20"/>
                <w:lang w:val="en-US"/>
              </w:rPr>
              <w:t xml:space="preserve">arrow</w:t>
            </w:r>
            <w:r>
              <w:rPr>
                <w:rFonts w:asciiTheme="minorHAnsi" w:hAnsiTheme="minorHAnsi"/>
                <w:sz w:val="20"/>
                <w:szCs w:val="20"/>
                <w:lang w:val="en-US"/>
              </w:rPr>
              <w:t xml:space="preserve"> linked with a OBUg and including the Yellow system phase 1 plus 2 could be used.</w:t>
            </w:r>
            <w:r/>
          </w:p>
          <w:p>
            <w:pPr>
              <w:pStyle w:val="2542"/>
              <w:numPr>
                <w:ilvl w:val="1"/>
                <w:numId w:val="152"/>
              </w:numPr>
              <w:jc w:val="both"/>
              <w:rPr>
                <w:rFonts w:ascii="Calibri" w:hAnsi="Calibri" w:cs="Times New Roman"/>
                <w:sz w:val="20"/>
                <w:szCs w:val="20"/>
                <w:lang w:val="en-US"/>
              </w:rPr>
            </w:pPr>
            <w:r>
              <w:rPr>
                <w:rFonts w:asciiTheme="minorHAnsi" w:hAnsiTheme="minorHAnsi"/>
                <w:color w:val="00000A"/>
                <w:sz w:val="20"/>
                <w:szCs w:val="20"/>
                <w:lang w:val="en-US"/>
              </w:rPr>
              <w:t xml:space="preserve">a connected beacon with an OBU and linked with an </w:t>
            </w:r>
            <w:r>
              <w:rPr>
                <w:rFonts w:asciiTheme="minorHAnsi" w:hAnsiTheme="minorHAnsi"/>
                <w:color w:val="00000A"/>
                <w:sz w:val="20"/>
                <w:szCs w:val="20"/>
                <w:lang w:val="en-US"/>
              </w:rPr>
              <w:t xml:space="preserve">illuminated </w:t>
            </w:r>
            <w:r>
              <w:rPr>
                <w:rStyle w:val="2569"/>
                <w:rFonts w:asciiTheme="minorHAnsi" w:hAnsiTheme="minorHAnsi"/>
                <w:b w:val="0"/>
                <w:bCs w:val="0"/>
                <w:color w:val="00000A"/>
                <w:sz w:val="20"/>
                <w:szCs w:val="20"/>
                <w:lang w:val="en-US"/>
              </w:rPr>
              <w:t xml:space="preserve">arrow</w:t>
            </w:r>
            <w:r>
              <w:rPr>
                <w:rFonts w:asciiTheme="minorHAnsi" w:hAnsiTheme="minorHAnsi"/>
                <w:color w:val="00000A"/>
                <w:sz w:val="20"/>
                <w:szCs w:val="20"/>
                <w:lang w:val="en-US"/>
              </w:rPr>
              <w:t xml:space="preserve"> indicating a track shift equipped with the Yellow system.</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41" w:name="__RefHeading__102419_907037283"/>
      <w:r/>
      <w:bookmarkStart w:id="42" w:name="_Toc80276202"/>
      <w:r>
        <w:rPr>
          <w:lang w:val="en-US"/>
        </w:rPr>
        <w:t xml:space="preserve">B5 – Dangerous Vehicle Approaching a Road Works: Warning to workers</w:t>
      </w:r>
      <w:bookmarkEnd w:id="41"/>
      <w:r/>
      <w:bookmarkEnd w:id="42"/>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rFonts w:ascii="Calibri" w:hAnsi="Calibri"/>
                <w:b/>
                <w:bCs/>
                <w:sz w:val="20"/>
                <w:szCs w:val="20"/>
                <w:lang w:val="en-US"/>
              </w:rPr>
            </w:pPr>
            <w:r>
              <w:rPr>
                <w:rFonts w:ascii="Calibri" w:hAnsi="Calibri"/>
                <w:b/>
                <w:bCs/>
                <w:sz w:val="30"/>
                <w:szCs w:val="30"/>
                <w:lang w:val="en-US"/>
              </w:rPr>
              <w:t xml:space="preserve">B5 – Dangerous Vehicle Approaching a road works – Warning to workers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Dual carriageway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 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When a vehicle is approaching  with an inappropriate and dangerous trajectory an ITS station in a light arrow trailer upstream a road works, a warning is sent to the workers present in and around the road works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153"/>
              </w:numPr>
              <w:jc w:val="both"/>
              <w:rPr>
                <w:rFonts w:asciiTheme="minorHAnsi" w:hAnsiTheme="minorHAnsi"/>
                <w:sz w:val="20"/>
                <w:szCs w:val="20"/>
                <w:lang w:val="en-US"/>
              </w:rPr>
            </w:pPr>
            <w:r>
              <w:rPr>
                <w:rFonts w:cs="Times New Roman" w:asciiTheme="minorHAnsi" w:hAnsiTheme="minorHAnsi"/>
                <w:sz w:val="20"/>
                <w:szCs w:val="20"/>
                <w:lang w:val="en-US"/>
              </w:rPr>
              <w:t xml:space="preserve">So far, no external and connected system such as an ITS station warns the road workers or anyone else in and around the road works of a dangerous vehicle approaching.</w:t>
            </w:r>
            <w:r/>
          </w:p>
          <w:p>
            <w:pPr>
              <w:pStyle w:val="2550"/>
              <w:numPr>
                <w:ilvl w:val="0"/>
                <w:numId w:val="153"/>
              </w:numPr>
              <w:jc w:val="both"/>
              <w:rPr>
                <w:rFonts w:cs="Times New Roman" w:asciiTheme="minorHAnsi" w:hAnsiTheme="minorHAnsi"/>
                <w:sz w:val="20"/>
                <w:szCs w:val="20"/>
                <w:lang w:val="en-US"/>
              </w:rPr>
            </w:pPr>
            <w:r>
              <w:rPr>
                <w:rStyle w:val="2569"/>
                <w:rFonts w:asciiTheme="minorHAnsi" w:hAnsiTheme="minorHAnsi"/>
                <w:b w:val="0"/>
                <w:bCs w:val="0"/>
                <w:sz w:val="20"/>
                <w:szCs w:val="20"/>
                <w:lang w:val="en-US"/>
              </w:rPr>
              <w:t xml:space="preserve">Many road users enter the road works sites or strike the protection equipment of the site, sometimes causing victims.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154"/>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To enhance the safety of workers and anyone else being in the road works area by sending to them a strong alert of a dangerous vehicle approaching with a risk of collision.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When hearing the signal, workers and pedestrians adapt their behavior according to the safety measures carried out (in order to keep themselves safe)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155"/>
              </w:numPr>
              <w:jc w:val="both"/>
              <w:rPr>
                <w:rFonts w:ascii="Calibri" w:hAnsi="Calibri"/>
                <w:sz w:val="20"/>
                <w:szCs w:val="20"/>
                <w:lang w:val="en-US"/>
              </w:rPr>
            </w:pPr>
            <w:r>
              <w:rPr>
                <w:rFonts w:ascii="Calibri" w:hAnsi="Calibri"/>
                <w:sz w:val="20"/>
                <w:szCs w:val="20"/>
                <w:lang w:val="en-US"/>
              </w:rPr>
              <w:t xml:space="preserve">Safety</w:t>
            </w:r>
            <w:r/>
          </w:p>
          <w:p>
            <w:pPr>
              <w:pStyle w:val="2550"/>
              <w:numPr>
                <w:ilvl w:val="0"/>
                <w:numId w:val="155"/>
              </w:numPr>
              <w:jc w:val="both"/>
              <w:rPr>
                <w:rFonts w:ascii="Calibri" w:hAnsi="Calibri"/>
                <w:sz w:val="20"/>
                <w:szCs w:val="20"/>
                <w:lang w:val="en-US"/>
              </w:rPr>
            </w:pPr>
            <w:r>
              <w:rPr>
                <w:rFonts w:ascii="Calibri" w:hAnsi="Calibri"/>
                <w:sz w:val="20"/>
                <w:szCs w:val="20"/>
                <w:lang w:val="en-US"/>
              </w:rPr>
              <w:t xml:space="preserve">To reduce stress for workers as they know a system protect them more.</w:t>
            </w:r>
            <w:r/>
          </w:p>
          <w:p>
            <w:pPr>
              <w:pStyle w:val="2542"/>
              <w:numPr>
                <w:ilvl w:val="0"/>
                <w:numId w:val="15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To reduce number and severity of corporal and material accidents.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156"/>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On a dual carriage way, one or more lanes are closed due to a road works (temporary or not).</w:t>
            </w:r>
            <w:r/>
          </w:p>
          <w:p>
            <w:pPr>
              <w:pStyle w:val="2542"/>
              <w:numPr>
                <w:ilvl w:val="0"/>
                <w:numId w:val="156"/>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site is equipped with a system able to detect a dangerous vehicle </w:t>
            </w:r>
            <w:r>
              <w:rPr>
                <w:rFonts w:cs="Times New Roman" w:asciiTheme="minorHAnsi" w:hAnsiTheme="minorHAnsi"/>
                <w:sz w:val="20"/>
                <w:szCs w:val="20"/>
                <w:lang w:val="en-US"/>
              </w:rPr>
              <w:t xml:space="preserve">approaching and</w:t>
            </w:r>
            <w:r>
              <w:rPr>
                <w:rFonts w:cs="Times New Roman" w:asciiTheme="minorHAnsi" w:hAnsiTheme="minorHAnsi"/>
                <w:sz w:val="20"/>
                <w:szCs w:val="20"/>
                <w:lang w:val="en-US"/>
              </w:rPr>
              <w:t xml:space="preserve"> connected (e.g. illuminated arrows linked with and OBUg; connected beacon...).</w:t>
            </w:r>
            <w:r/>
          </w:p>
          <w:p>
            <w:pPr>
              <w:pStyle w:val="2542"/>
              <w:numPr>
                <w:ilvl w:val="0"/>
                <w:numId w:val="156"/>
              </w:numPr>
              <w:jc w:val="both"/>
              <w:rPr>
                <w:rFonts w:cs="Times New Roman" w:asciiTheme="minorHAnsi" w:hAnsiTheme="minorHAnsi"/>
                <w:color w:val="00000A"/>
                <w:sz w:val="20"/>
                <w:szCs w:val="20"/>
                <w:lang w:val="en-US"/>
              </w:rPr>
            </w:pPr>
            <w:r>
              <w:rPr>
                <w:rFonts w:asciiTheme="minorHAnsi" w:hAnsiTheme="minorHAnsi"/>
                <w:sz w:val="20"/>
                <w:szCs w:val="20"/>
                <w:lang w:val="en-US"/>
              </w:rPr>
              <w:t xml:space="preserve">Workers are operating inside the road marking zone. Other people such as pedestrians, or workers in a vehicle, are also concerned.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center"/>
              <w:rPr>
                <w:rFonts w:asciiTheme="minorHAnsi" w:hAnsiTheme="minorHAnsi"/>
                <w:sz w:val="20"/>
                <w:szCs w:val="20"/>
              </w:rPr>
            </w:pPr>
            <w:r>
              <w:rPr>
                <w:rFonts w:cs="Arial" w:eastAsia="Times New Roman" w:asciiTheme="minorHAnsi" w:hAnsiTheme="minorHAnsi"/>
                <w:color w:val="00000A"/>
                <w:sz w:val="20"/>
                <w:szCs w:val="20"/>
                <w:lang w:val="en-US" w:bidi="ar-SA"/>
              </w:rPr>
              <w:t xml:space="preserve">Vg2P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157"/>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sender is an ITS station </w:t>
            </w:r>
            <w:r>
              <w:rPr>
                <w:rFonts w:cs="Times New Roman" w:asciiTheme="minorHAnsi" w:hAnsiTheme="minorHAnsi"/>
                <w:sz w:val="20"/>
                <w:szCs w:val="20"/>
                <w:lang w:val="en-US"/>
              </w:rPr>
              <w:t xml:space="preserve">(i</w:t>
            </w:r>
            <w:r>
              <w:rPr>
                <w:rFonts w:cs="Arial" w:eastAsia="Times New Roman" w:asciiTheme="minorHAnsi" w:hAnsiTheme="minorHAnsi"/>
                <w:color w:val="00000A"/>
                <w:sz w:val="20"/>
                <w:szCs w:val="20"/>
                <w:lang w:val="en-US" w:bidi="ar-SA"/>
              </w:rPr>
              <w:t xml:space="preserve">lluminated arrows or deported beacon equipped with an OBU), named Vg, </w:t>
            </w:r>
            <w:r>
              <w:rPr>
                <w:rFonts w:cs="Times New Roman" w:asciiTheme="minorHAnsi" w:hAnsiTheme="minorHAnsi"/>
                <w:sz w:val="20"/>
                <w:szCs w:val="20"/>
                <w:lang w:val="en-US"/>
              </w:rPr>
              <w:t xml:space="preserve">detecting the danger.</w:t>
            </w:r>
            <w:r/>
          </w:p>
          <w:p>
            <w:pPr>
              <w:pStyle w:val="2542"/>
              <w:numPr>
                <w:ilvl w:val="0"/>
                <w:numId w:val="157"/>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workers of the roadworks, </w:t>
            </w:r>
            <w:r>
              <w:rPr>
                <w:rFonts w:cs="Times New Roman" w:asciiTheme="minorHAnsi" w:hAnsiTheme="minorHAnsi"/>
                <w:sz w:val="20"/>
                <w:szCs w:val="20"/>
                <w:lang w:val="en-US"/>
              </w:rPr>
              <w:t xml:space="preserve">and other pedestrians in and around a road work equipped with a personal and / or collective alert system, are the end-users of the service.</w:t>
            </w:r>
            <w:r/>
          </w:p>
          <w:p>
            <w:pPr>
              <w:pStyle w:val="2542"/>
              <w:numPr>
                <w:ilvl w:val="0"/>
                <w:numId w:val="157"/>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Road agents</w:t>
            </w:r>
            <w:r>
              <w:rPr>
                <w:rFonts w:cs="Times New Roman" w:asciiTheme="minorHAnsi" w:hAnsiTheme="minorHAnsi"/>
                <w:sz w:val="20"/>
                <w:szCs w:val="20"/>
                <w:lang w:val="en-US"/>
              </w:rPr>
              <w:t xml:space="preserve"> equip their roadworks with an equipped trailer in front of their work site.</w:t>
            </w:r>
            <w:r/>
          </w:p>
          <w:p>
            <w:pPr>
              <w:pStyle w:val="2542"/>
              <w:numPr>
                <w:ilvl w:val="0"/>
                <w:numId w:val="157"/>
              </w:numPr>
              <w:jc w:val="both"/>
              <w:rPr>
                <w:rFonts w:asciiTheme="minorHAnsi" w:hAnsiTheme="minorHAnsi"/>
                <w:sz w:val="20"/>
                <w:szCs w:val="20"/>
                <w:lang w:val="en-US"/>
              </w:rPr>
            </w:pPr>
            <w:r>
              <w:rPr>
                <w:rFonts w:cs="Times New Roman" w:asciiTheme="minorHAnsi" w:hAnsiTheme="minorHAnsi"/>
                <w:b/>
                <w:bCs/>
                <w:sz w:val="20"/>
                <w:szCs w:val="20"/>
                <w:lang w:val="en-US"/>
              </w:rPr>
              <w:t xml:space="preserve">Sources of information</w:t>
            </w:r>
            <w:r>
              <w:rPr>
                <w:rFonts w:cs="Times New Roman" w:asciiTheme="minorHAnsi" w:hAnsiTheme="minorHAnsi"/>
                <w:sz w:val="20"/>
                <w:szCs w:val="20"/>
                <w:lang w:val="en-US"/>
              </w:rPr>
              <w:t xml:space="preserve"> could be:</w:t>
            </w:r>
            <w:r/>
          </w:p>
          <w:p>
            <w:pPr>
              <w:pStyle w:val="2542"/>
              <w:numPr>
                <w:ilvl w:val="1"/>
                <w:numId w:val="157"/>
              </w:numPr>
              <w:jc w:val="both"/>
              <w:rPr>
                <w:rFonts w:asciiTheme="minorHAnsi" w:hAnsiTheme="minorHAnsi"/>
                <w:sz w:val="20"/>
                <w:szCs w:val="20"/>
                <w:lang w:val="en-US"/>
              </w:rPr>
            </w:pPr>
            <w:r>
              <w:rPr>
                <w:rFonts w:cs="Times New Roman" w:asciiTheme="minorHAnsi" w:hAnsiTheme="minorHAnsi"/>
                <w:sz w:val="20"/>
                <w:szCs w:val="20"/>
                <w:lang w:val="en-US"/>
              </w:rPr>
              <w:t xml:space="preserve">Messages from vehicles (CAM) received by the ITS station</w:t>
            </w:r>
            <w:r/>
          </w:p>
          <w:p>
            <w:pPr>
              <w:pStyle w:val="2542"/>
              <w:numPr>
                <w:ilvl w:val="1"/>
                <w:numId w:val="157"/>
              </w:numPr>
              <w:jc w:val="both"/>
              <w:rPr>
                <w:rFonts w:asciiTheme="minorHAnsi" w:hAnsiTheme="minorHAnsi"/>
                <w:sz w:val="20"/>
                <w:szCs w:val="20"/>
                <w:lang w:val="en-US"/>
              </w:rPr>
            </w:pPr>
            <w:r>
              <w:rPr>
                <w:rFonts w:cs="Times New Roman" w:asciiTheme="minorHAnsi" w:hAnsiTheme="minorHAnsi"/>
                <w:sz w:val="20"/>
                <w:szCs w:val="20"/>
                <w:lang w:val="en-US"/>
              </w:rPr>
              <w:t xml:space="preserve">An infrared camera mounted at the top of the trailer</w:t>
            </w:r>
            <w:r/>
          </w:p>
          <w:p>
            <w:pPr>
              <w:pStyle w:val="2542"/>
              <w:numPr>
                <w:ilvl w:val="1"/>
                <w:numId w:val="157"/>
              </w:numPr>
              <w:jc w:val="both"/>
              <w:rPr>
                <w:rFonts w:cs="Times New Roman" w:asciiTheme="minorHAnsi" w:hAnsiTheme="minorHAnsi"/>
                <w:sz w:val="20"/>
                <w:szCs w:val="20"/>
                <w:lang w:val="en-US"/>
              </w:rPr>
            </w:pPr>
            <w:r>
              <w:rPr>
                <w:rFonts w:asciiTheme="minorHAnsi" w:hAnsiTheme="minorHAnsi"/>
                <w:sz w:val="20"/>
                <w:szCs w:val="20"/>
                <w:lang w:val="en-US"/>
              </w:rPr>
              <w:t xml:space="preserve">Others</w:t>
            </w:r>
            <w:r>
              <w:rPr>
                <w:rFonts w:cs="Times New Roman" w:asciiTheme="minorHAnsi" w:hAnsiTheme="minorHAnsi"/>
                <w:sz w:val="20"/>
                <w:szCs w:val="20"/>
                <w:lang w:val="en-US"/>
              </w:rPr>
              <w:t xml:space="preserve"> (radar, other camera...)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158"/>
              </w:numPr>
              <w:jc w:val="both"/>
              <w:rPr>
                <w:rFonts w:ascii="Calibri" w:hAnsi="Calibri" w:cs="Times New Roman"/>
                <w:sz w:val="20"/>
                <w:szCs w:val="20"/>
                <w:lang w:val="en-US"/>
              </w:rPr>
            </w:pPr>
            <w:r>
              <w:rPr>
                <w:rFonts w:ascii="Calibri" w:hAnsi="Calibri" w:cs="Times New Roman"/>
                <w:sz w:val="20"/>
                <w:szCs w:val="20"/>
                <w:lang w:val="en-US"/>
              </w:rPr>
              <w:t xml:space="preserve">An ITS Station is installed in a trailer.</w:t>
            </w:r>
            <w:r/>
          </w:p>
          <w:p>
            <w:pPr>
              <w:pStyle w:val="2542"/>
              <w:numPr>
                <w:ilvl w:val="0"/>
                <w:numId w:val="158"/>
              </w:numPr>
              <w:jc w:val="both"/>
              <w:rPr>
                <w:rFonts w:ascii="Calibri" w:hAnsi="Calibri" w:cs="Times New Roman"/>
                <w:sz w:val="20"/>
                <w:szCs w:val="20"/>
                <w:lang w:val="en-US"/>
              </w:rPr>
            </w:pPr>
            <w:r>
              <w:rPr>
                <w:rFonts w:ascii="Calibri" w:hAnsi="Calibri" w:cs="Times New Roman"/>
                <w:sz w:val="20"/>
                <w:szCs w:val="20"/>
                <w:lang w:val="en-US"/>
              </w:rPr>
              <w:t xml:space="preserve">The trailer is positioned at the beginning of a road works area.</w:t>
            </w:r>
            <w:r/>
          </w:p>
          <w:p>
            <w:pPr>
              <w:pStyle w:val="2542"/>
              <w:numPr>
                <w:ilvl w:val="0"/>
                <w:numId w:val="158"/>
              </w:numPr>
              <w:jc w:val="both"/>
              <w:rPr>
                <w:rFonts w:ascii="Calibri" w:hAnsi="Calibri" w:cs="Times New Roman"/>
                <w:sz w:val="20"/>
                <w:szCs w:val="20"/>
                <w:lang w:val="en-US"/>
              </w:rPr>
            </w:pPr>
            <w:r>
              <w:rPr>
                <w:rFonts w:ascii="Calibri" w:hAnsi="Calibri" w:cs="Times New Roman"/>
                <w:sz w:val="20"/>
                <w:szCs w:val="20"/>
                <w:lang w:val="en-US"/>
              </w:rPr>
              <w:t xml:space="preserve">The ITS station computes the trajectories of the approaching vehicles in front of the road works (e.g., by </w:t>
            </w:r>
            <w:r>
              <w:rPr>
                <w:rFonts w:ascii="Calibri" w:hAnsi="Calibri" w:cs="Times New Roman"/>
                <w:color w:val="00000A"/>
                <w:sz w:val="20"/>
                <w:szCs w:val="20"/>
                <w:lang w:val="en-US"/>
              </w:rPr>
              <w:t xml:space="preserve">using the CAMs of the vehicles)</w:t>
            </w:r>
            <w:r>
              <w:rPr>
                <w:rFonts w:ascii="Calibri" w:hAnsi="Calibri" w:cs="Times New Roman"/>
                <w:sz w:val="20"/>
                <w:szCs w:val="20"/>
                <w:lang w:val="en-US"/>
              </w:rPr>
              <w:t xml:space="preserve">.</w:t>
            </w:r>
            <w:r/>
          </w:p>
          <w:p>
            <w:pPr>
              <w:pStyle w:val="2542"/>
              <w:numPr>
                <w:ilvl w:val="0"/>
                <w:numId w:val="158"/>
              </w:numPr>
              <w:jc w:val="both"/>
              <w:rPr>
                <w:rFonts w:ascii="Calibri" w:hAnsi="Calibri"/>
                <w:sz w:val="20"/>
                <w:szCs w:val="20"/>
                <w:lang w:val="en-US"/>
              </w:rPr>
            </w:pPr>
            <w:r>
              <w:rPr>
                <w:rFonts w:ascii="Calibri" w:hAnsi="Calibri" w:cs="Times New Roman"/>
                <w:sz w:val="20"/>
                <w:szCs w:val="20"/>
                <w:lang w:val="en-US"/>
              </w:rPr>
              <w:t xml:space="preserve">A vehicle is approaching too close from the road work area with an inappropriate and a dangerous trajectory</w:t>
            </w:r>
            <w:r/>
          </w:p>
          <w:p>
            <w:pPr>
              <w:pStyle w:val="2542"/>
              <w:numPr>
                <w:ilvl w:val="0"/>
                <w:numId w:val="158"/>
              </w:numPr>
              <w:jc w:val="both"/>
              <w:rPr>
                <w:rFonts w:ascii="Calibri" w:hAnsi="Calibri" w:cs="Times New Roman"/>
                <w:sz w:val="20"/>
                <w:szCs w:val="20"/>
                <w:lang w:val="en-US"/>
              </w:rPr>
            </w:pPr>
            <w:r>
              <w:rPr>
                <w:rFonts w:ascii="Calibri" w:hAnsi="Calibri" w:cs="Times New Roman"/>
                <w:sz w:val="20"/>
                <w:szCs w:val="20"/>
                <w:lang w:val="en-US"/>
              </w:rPr>
              <w:t xml:space="preserve">ITS station detects it since it is coming in the dangerous zone, meaning that it is becoming dangerous for the roadworks </w:t>
            </w:r>
            <w:r>
              <w:rPr>
                <w:rFonts w:ascii="Calibri" w:hAnsi="Calibri" w:cs="Times New Roman"/>
                <w:sz w:val="20"/>
                <w:szCs w:val="20"/>
                <w:lang w:val="en-US"/>
              </w:rPr>
              <w:t xml:space="preserve">site.</w:t>
            </w:r>
            <w:r/>
          </w:p>
          <w:p>
            <w:pPr>
              <w:pStyle w:val="2542"/>
              <w:numPr>
                <w:ilvl w:val="0"/>
                <w:numId w:val="158"/>
              </w:numPr>
              <w:jc w:val="both"/>
              <w:rPr>
                <w:rFonts w:ascii="Calibri" w:hAnsi="Calibri" w:cs="Times New Roman"/>
                <w:sz w:val="20"/>
                <w:szCs w:val="20"/>
                <w:lang w:val="en-US"/>
              </w:rPr>
            </w:pPr>
            <w:r>
              <w:rPr>
                <w:rFonts w:ascii="Calibri" w:hAnsi="Calibri" w:cs="Times New Roman"/>
                <w:sz w:val="20"/>
                <w:szCs w:val="20"/>
                <w:lang w:val="en-US"/>
              </w:rPr>
              <w:t xml:space="preserve">A warning is immediately sent to all the equipped workers so that they keep </w:t>
            </w:r>
            <w:r>
              <w:rPr>
                <w:rFonts w:ascii="Calibri" w:hAnsi="Calibri" w:cs="Times New Roman"/>
                <w:sz w:val="20"/>
                <w:szCs w:val="20"/>
                <w:lang w:val="en-US"/>
              </w:rPr>
              <w:t xml:space="preserve">themselves safe (for example, by going outside the safety barrier).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159"/>
              </w:numPr>
              <w:jc w:val="both"/>
              <w:rPr>
                <w:lang w:val="en-US"/>
              </w:rPr>
            </w:pPr>
            <w:r>
              <w:rPr>
                <w:rFonts w:ascii="Calibri" w:hAnsi="Calibri" w:cs="Times New Roman"/>
                <w:sz w:val="20"/>
                <w:szCs w:val="20"/>
                <w:lang w:val="en-US"/>
              </w:rPr>
              <w:t xml:space="preserve">An alert system is needed. It can be personal (e.g. c</w:t>
            </w:r>
            <w:r>
              <w:rPr>
                <w:rFonts w:ascii="Calibri" w:hAnsi="Calibri"/>
                <w:sz w:val="20"/>
                <w:szCs w:val="20"/>
                <w:lang w:val="en-US"/>
              </w:rPr>
              <w:t xml:space="preserve">onnected jackets, c</w:t>
            </w:r>
            <w:r>
              <w:rPr>
                <w:rFonts w:ascii="Calibri" w:hAnsi="Calibri" w:cs="Times New Roman"/>
                <w:sz w:val="20"/>
                <w:szCs w:val="20"/>
                <w:lang w:val="en-US"/>
              </w:rPr>
              <w:t xml:space="preserve">onnected helmet, vibrating bracelet) and / or collective (strong alarm).</w:t>
            </w:r>
            <w:r/>
          </w:p>
          <w:p>
            <w:pPr>
              <w:pStyle w:val="2542"/>
              <w:numPr>
                <w:ilvl w:val="0"/>
                <w:numId w:val="159"/>
              </w:numPr>
              <w:jc w:val="both"/>
              <w:rPr>
                <w:lang w:val="en-US"/>
              </w:rPr>
            </w:pPr>
            <w:r>
              <w:rPr>
                <w:rFonts w:ascii="Calibri" w:hAnsi="Calibri" w:cs="Times New Roman"/>
                <w:sz w:val="20"/>
                <w:szCs w:val="20"/>
                <w:lang w:val="en-US"/>
              </w:rPr>
              <w:t xml:space="preserve">The alert needs to be distinctive and clearly understandable.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160"/>
              </w:numPr>
              <w:jc w:val="both"/>
              <w:rPr>
                <w:rFonts w:ascii="Calibri" w:hAnsi="Calibri"/>
                <w:sz w:val="20"/>
                <w:szCs w:val="20"/>
                <w:lang w:val="en-US"/>
              </w:rPr>
            </w:pPr>
            <w:r>
              <w:rPr>
                <w:rFonts w:ascii="Calibri" w:hAnsi="Calibri"/>
                <w:sz w:val="20"/>
                <w:szCs w:val="20"/>
                <w:lang w:val="en-US"/>
              </w:rPr>
              <w:t xml:space="preserve">CAM (e.g. to calculate the position, trajectory and speed of the approaching vehicles)</w:t>
            </w:r>
            <w:r/>
          </w:p>
          <w:p>
            <w:pPr>
              <w:pStyle w:val="2542"/>
              <w:numPr>
                <w:ilvl w:val="0"/>
                <w:numId w:val="160"/>
              </w:numPr>
              <w:jc w:val="both"/>
              <w:rPr>
                <w:rFonts w:ascii="Calibri" w:hAnsi="Calibri"/>
                <w:sz w:val="20"/>
                <w:szCs w:val="20"/>
                <w:lang w:val="en-US"/>
              </w:rPr>
            </w:pPr>
            <w:r>
              <w:rPr>
                <w:rFonts w:ascii="Calibri" w:hAnsi="Calibri"/>
                <w:sz w:val="20"/>
                <w:szCs w:val="20"/>
                <w:lang w:val="en-US"/>
              </w:rPr>
              <w:t xml:space="preserve">DENM or IVI or IVS (e.g. to send messages to the road workers)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Theme="minorHAnsi" w:hAnsiTheme="minorHAnsi"/>
                <w:sz w:val="20"/>
                <w:szCs w:val="20"/>
              </w:rPr>
            </w:pPr>
            <w:r>
              <w:rPr>
                <w:rFonts w:cs="Times New Roman" w:asciiTheme="minorHAnsi" w:hAnsiTheme="minorHAnsi"/>
                <w:b/>
                <w:bCs/>
                <w:color w:val="00000A"/>
                <w:sz w:val="20"/>
                <w:szCs w:val="20"/>
                <w:lang w:val="en-US"/>
              </w:rPr>
              <w:t xml:space="preserve">Constraints:</w:t>
            </w:r>
            <w:r/>
          </w:p>
          <w:p>
            <w:pPr>
              <w:pStyle w:val="2542"/>
              <w:numPr>
                <w:ilvl w:val="0"/>
                <w:numId w:val="161"/>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Acceptance of the alert system by the road workers</w:t>
            </w:r>
            <w:r/>
          </w:p>
          <w:p>
            <w:pPr>
              <w:pStyle w:val="2542"/>
              <w:numPr>
                <w:ilvl w:val="0"/>
                <w:numId w:val="161"/>
              </w:numPr>
              <w:jc w:val="both"/>
              <w:rPr>
                <w:rFonts w:asciiTheme="minorHAnsi" w:hAnsiTheme="minorHAnsi"/>
                <w:sz w:val="20"/>
                <w:szCs w:val="20"/>
              </w:rPr>
            </w:pPr>
            <w:r>
              <w:rPr>
                <w:rFonts w:cs="Times New Roman" w:asciiTheme="minorHAnsi" w:hAnsiTheme="minorHAnsi"/>
                <w:color w:val="00000A"/>
                <w:sz w:val="20"/>
                <w:szCs w:val="20"/>
                <w:lang w:val="en-US"/>
              </w:rPr>
              <w:t xml:space="preserve">Relevance signal</w:t>
            </w:r>
            <w:r/>
          </w:p>
          <w:p>
            <w:pPr>
              <w:pStyle w:val="2542"/>
              <w:numPr>
                <w:ilvl w:val="0"/>
                <w:numId w:val="161"/>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Wrong warning collective (such as launching of an alarm not expected)</w:t>
            </w:r>
            <w:r/>
          </w:p>
          <w:p>
            <w:pPr>
              <w:pStyle w:val="2542"/>
              <w:numPr>
                <w:ilvl w:val="0"/>
                <w:numId w:val="161"/>
              </w:numPr>
              <w:jc w:val="both"/>
              <w:rPr>
                <w:rFonts w:asciiTheme="minorHAnsi" w:hAnsiTheme="minorHAnsi"/>
                <w:sz w:val="20"/>
                <w:szCs w:val="20"/>
              </w:rPr>
            </w:pPr>
            <w:r>
              <w:rPr>
                <w:rFonts w:cs="Times New Roman" w:asciiTheme="minorHAnsi" w:hAnsiTheme="minorHAnsi"/>
                <w:color w:val="00000A"/>
                <w:sz w:val="20"/>
                <w:szCs w:val="20"/>
                <w:lang w:val="en-US"/>
              </w:rPr>
              <w:t xml:space="preserve">Wrong detection from the camera</w:t>
            </w:r>
            <w:r/>
          </w:p>
          <w:p>
            <w:pPr>
              <w:pStyle w:val="2542"/>
              <w:jc w:val="both"/>
              <w:rPr>
                <w:rFonts w:asciiTheme="minorHAnsi" w:hAnsiTheme="minorHAnsi"/>
                <w:sz w:val="20"/>
                <w:szCs w:val="20"/>
              </w:rPr>
            </w:pPr>
            <w:r>
              <w:rPr>
                <w:rFonts w:asciiTheme="minorHAnsi" w:hAnsiTheme="minorHAnsi"/>
                <w:sz w:val="20"/>
                <w:szCs w:val="20"/>
              </w:rPr>
            </w:r>
            <w:r/>
          </w:p>
          <w:p>
            <w:pPr>
              <w:pStyle w:val="2542"/>
              <w:jc w:val="both"/>
              <w:rPr>
                <w:rFonts w:asciiTheme="minorHAnsi" w:hAnsiTheme="minorHAnsi"/>
                <w:sz w:val="20"/>
                <w:szCs w:val="20"/>
              </w:rPr>
            </w:pPr>
            <w:r>
              <w:rPr>
                <w:rFonts w:cs="Times New Roman" w:asciiTheme="minorHAnsi" w:hAnsiTheme="minorHAnsi"/>
                <w:b/>
                <w:bCs/>
                <w:color w:val="00000A"/>
                <w:sz w:val="20"/>
                <w:szCs w:val="20"/>
                <w:lang w:val="en-US"/>
              </w:rPr>
              <w:t xml:space="preserve">Dependencies</w:t>
            </w:r>
            <w:r>
              <w:rPr>
                <w:rFonts w:cs="Times New Roman" w:asciiTheme="minorHAnsi" w:hAnsiTheme="minorHAnsi"/>
                <w:color w:val="00000A"/>
                <w:sz w:val="20"/>
                <w:szCs w:val="20"/>
                <w:lang w:val="en-US"/>
              </w:rPr>
              <w:t xml:space="preserve">:</w:t>
            </w:r>
            <w:r/>
          </w:p>
          <w:p>
            <w:pPr>
              <w:pStyle w:val="2542"/>
              <w:numPr>
                <w:ilvl w:val="0"/>
                <w:numId w:val="161"/>
              </w:numPr>
              <w:jc w:val="both"/>
              <w:rPr>
                <w:rFonts w:cs="Times New Roman" w:asciiTheme="minorHAnsi" w:hAnsiTheme="minorHAnsi"/>
                <w:sz w:val="20"/>
                <w:szCs w:val="20"/>
                <w:lang w:val="en-US"/>
              </w:rPr>
            </w:pPr>
            <w:r>
              <w:rPr>
                <w:rFonts w:asciiTheme="minorHAnsi" w:hAnsiTheme="minorHAnsi"/>
                <w:sz w:val="20"/>
                <w:szCs w:val="20"/>
                <w:lang w:val="en-US"/>
              </w:rPr>
              <w:t xml:space="preserve">Dependencies with the Yellow project. One of the following systems could be used:</w:t>
            </w:r>
            <w:r/>
          </w:p>
          <w:p>
            <w:pPr>
              <w:pStyle w:val="2542"/>
              <w:numPr>
                <w:ilvl w:val="1"/>
                <w:numId w:val="161"/>
              </w:numPr>
              <w:jc w:val="both"/>
              <w:rPr>
                <w:rFonts w:cs="Times New Roman" w:asciiTheme="minorHAnsi" w:hAnsiTheme="minorHAnsi"/>
                <w:sz w:val="20"/>
                <w:szCs w:val="20"/>
                <w:lang w:val="en-US"/>
              </w:rPr>
            </w:pPr>
            <w:r>
              <w:rPr>
                <w:rFonts w:asciiTheme="minorHAnsi" w:hAnsiTheme="minorHAnsi"/>
                <w:sz w:val="20"/>
                <w:szCs w:val="20"/>
                <w:lang w:val="en-US"/>
              </w:rPr>
              <w:t xml:space="preserve">an </w:t>
            </w:r>
            <w:r>
              <w:rPr>
                <w:rFonts w:asciiTheme="minorHAnsi" w:hAnsiTheme="minorHAnsi"/>
                <w:sz w:val="20"/>
                <w:szCs w:val="20"/>
                <w:lang w:val="en-US"/>
              </w:rPr>
              <w:t xml:space="preserve">illuminated </w:t>
            </w:r>
            <w:r>
              <w:rPr>
                <w:rStyle w:val="2569"/>
                <w:rFonts w:asciiTheme="minorHAnsi" w:hAnsiTheme="minorHAnsi"/>
                <w:b w:val="0"/>
                <w:bCs w:val="0"/>
                <w:sz w:val="20"/>
                <w:szCs w:val="20"/>
                <w:lang w:val="en-US"/>
              </w:rPr>
              <w:t xml:space="preserve">arrow</w:t>
            </w:r>
            <w:r>
              <w:rPr>
                <w:rFonts w:asciiTheme="minorHAnsi" w:hAnsiTheme="minorHAnsi"/>
                <w:sz w:val="20"/>
                <w:szCs w:val="20"/>
                <w:lang w:val="en-US"/>
              </w:rPr>
              <w:t xml:space="preserve"> linked with a OBUg and including the Yellow system phase 1 plus 2 could be used.</w:t>
            </w:r>
            <w:r/>
          </w:p>
          <w:p>
            <w:pPr>
              <w:pStyle w:val="2542"/>
              <w:numPr>
                <w:ilvl w:val="1"/>
                <w:numId w:val="161"/>
              </w:numPr>
              <w:jc w:val="both"/>
              <w:rPr>
                <w:rFonts w:ascii="Calibri" w:hAnsi="Calibri" w:cs="Times New Roman"/>
                <w:sz w:val="20"/>
                <w:szCs w:val="20"/>
                <w:lang w:val="en-US"/>
              </w:rPr>
            </w:pPr>
            <w:r>
              <w:rPr>
                <w:rFonts w:cs="Times New Roman" w:asciiTheme="minorHAnsi" w:hAnsiTheme="minorHAnsi"/>
                <w:color w:val="00000A"/>
                <w:sz w:val="20"/>
                <w:szCs w:val="20"/>
                <w:lang w:val="en-US"/>
              </w:rPr>
              <w:t xml:space="preserve">a connected beacon with an OBU and linked with an </w:t>
            </w:r>
            <w:r>
              <w:rPr>
                <w:rFonts w:cs="Times New Roman" w:asciiTheme="minorHAnsi" w:hAnsiTheme="minorHAnsi"/>
                <w:color w:val="00000A"/>
                <w:sz w:val="20"/>
                <w:szCs w:val="20"/>
                <w:lang w:val="en-US"/>
              </w:rPr>
              <w:t xml:space="preserve">illuminated </w:t>
            </w:r>
            <w:r>
              <w:rPr>
                <w:rStyle w:val="2569"/>
                <w:rFonts w:cs="Times New Roman" w:asciiTheme="minorHAnsi" w:hAnsiTheme="minorHAnsi"/>
                <w:b w:val="0"/>
                <w:bCs w:val="0"/>
                <w:color w:val="00000A"/>
                <w:sz w:val="20"/>
                <w:szCs w:val="20"/>
                <w:lang w:val="en-US"/>
              </w:rPr>
              <w:t xml:space="preserve">arrow</w:t>
            </w:r>
            <w:r>
              <w:rPr>
                <w:rFonts w:cs="Times New Roman" w:asciiTheme="minorHAnsi" w:hAnsiTheme="minorHAnsi"/>
                <w:color w:val="00000A"/>
                <w:sz w:val="20"/>
                <w:szCs w:val="20"/>
                <w:lang w:val="en-US"/>
              </w:rPr>
              <w:t xml:space="preserve"> indicating a track shift equipped with the Yellow system.</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43" w:name="__RefHeading__102421_907037283"/>
      <w:r/>
      <w:bookmarkStart w:id="44" w:name="_Toc80276203"/>
      <w:r>
        <w:rPr>
          <w:lang w:val="en-US"/>
        </w:rPr>
        <w:t xml:space="preserve">B6 – Road Works Warning for Automated Vehicles</w:t>
      </w:r>
      <w:bookmarkEnd w:id="43"/>
      <w:r/>
      <w:bookmarkEnd w:id="44"/>
      <w:r/>
      <w:r/>
    </w:p>
    <w:tbl>
      <w:tblPr>
        <w:tblW w:w="9300" w:type="dxa"/>
        <w:tblInd w:w="3" w:type="dxa"/>
        <w:tblLayout w:type="fixed"/>
        <w:tblCellMar>
          <w:left w:w="10" w:type="dxa"/>
          <w:right w:w="10" w:type="dxa"/>
        </w:tblCellMar>
        <w:tblLook w:val="04A0" w:firstRow="1" w:lastRow="0" w:firstColumn="1" w:lastColumn="0" w:noHBand="0" w:noVBand="1"/>
      </w:tblPr>
      <w:tblGrid>
        <w:gridCol w:w="1983"/>
        <w:gridCol w:w="7317"/>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B6 – Road Works Warning for Automated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jc w:val="center"/>
              <w:rPr>
                <w:rFonts w:ascii="Calibri" w:hAnsi="Calibri"/>
                <w:b/>
                <w:bCs/>
                <w:color w:val="000000"/>
                <w:sz w:val="20"/>
                <w:szCs w:val="20"/>
                <w:lang w:val="en-US"/>
              </w:rPr>
            </w:pPr>
            <w:r>
              <w:rPr>
                <w:rFonts w:ascii="Calibri" w:hAnsi="Calibri"/>
                <w:b/>
                <w:bCs/>
                <w:color w:val="000000"/>
                <w:sz w:val="20"/>
                <w:szCs w:val="20"/>
                <w:lang w:val="en-US"/>
              </w:rPr>
              <w:t xml:space="preserve">Dual carriageway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Automated vehicles (level 4 and 5)</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Automated vehicles (AVs) receive information about the consistency and geometry of a road works site.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numPr>
                <w:ilvl w:val="0"/>
                <w:numId w:val="16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Experiments on highways and dual carriageway showed that a vehicle with delegated driving does not know how to interpret the road works signalization.</w:t>
            </w:r>
            <w:r/>
          </w:p>
          <w:p>
            <w:pPr>
              <w:pStyle w:val="2542"/>
              <w:numPr>
                <w:ilvl w:val="0"/>
                <w:numId w:val="16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For example:</w:t>
            </w:r>
            <w:r/>
          </w:p>
          <w:p>
            <w:pPr>
              <w:pStyle w:val="2542"/>
              <w:numPr>
                <w:ilvl w:val="1"/>
                <w:numId w:val="16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Signalization cones are not always recognized by </w:t>
            </w:r>
            <w:r>
              <w:rPr>
                <w:rFonts w:ascii="Calibri" w:hAnsi="Calibri" w:cs="Times New Roman"/>
                <w:color w:val="00000A"/>
                <w:sz w:val="20"/>
                <w:szCs w:val="20"/>
                <w:lang w:val="en-US"/>
              </w:rPr>
              <w:t xml:space="preserve">AVs or</w:t>
            </w:r>
            <w:r>
              <w:rPr>
                <w:rFonts w:ascii="Calibri" w:hAnsi="Calibri" w:cs="Times New Roman"/>
                <w:color w:val="00000A"/>
                <w:sz w:val="20"/>
                <w:szCs w:val="20"/>
                <w:lang w:val="en-US"/>
              </w:rPr>
              <w:t xml:space="preserve"> are recognized but interpreted as an object on the road. Consequently, when they try to reconstitute the limit of the road works site from the cones, the algorithms tend to trace a line above (gap with regard to the line joining the bottom of cones)</w:t>
            </w:r>
            <w:r/>
          </w:p>
          <w:p>
            <w:pPr>
              <w:pStyle w:val="2542"/>
              <w:numPr>
                <w:ilvl w:val="1"/>
                <w:numId w:val="16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FLR are understood as a stopped vehicle (“end of queue”). So, AVs stop just behind, waiting for the resumption of the traffic congestion.</w:t>
            </w:r>
            <w:r/>
          </w:p>
          <w:p>
            <w:pPr>
              <w:pStyle w:val="2542"/>
              <w:numPr>
                <w:ilvl w:val="1"/>
                <w:numId w:val="162"/>
              </w:numPr>
              <w:jc w:val="both"/>
              <w:rPr>
                <w:rFonts w:ascii="Calibri" w:hAnsi="Calibri" w:cs="Times New Roman"/>
                <w:color w:val="00000A"/>
                <w:sz w:val="20"/>
                <w:szCs w:val="20"/>
                <w:lang w:val="en-US"/>
              </w:rPr>
            </w:pPr>
            <w:r/>
            <w:bookmarkStart w:id="45" w:name="tran02"/>
            <w:r/>
            <w:bookmarkEnd w:id="45"/>
            <w:r>
              <w:rPr>
                <w:rFonts w:ascii="Calibri" w:hAnsi="Calibri" w:cs="Times New Roman"/>
                <w:color w:val="00000A"/>
                <w:sz w:val="20"/>
                <w:szCs w:val="20"/>
                <w:lang w:val="en-US"/>
              </w:rPr>
              <w:t xml:space="preserve">The interruptions of the central road divider are not understood by AVs.</w:t>
            </w:r>
            <w:r/>
          </w:p>
          <w:p>
            <w:pPr>
              <w:pStyle w:val="2542"/>
              <w:numPr>
                <w:ilvl w:val="1"/>
                <w:numId w:val="16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Revolving lights (blue or orange) are not understood.</w:t>
            </w:r>
            <w:r/>
          </w:p>
          <w:p>
            <w:pPr>
              <w:pStyle w:val="2542"/>
              <w:numPr>
                <w:ilvl w:val="0"/>
                <w:numId w:val="16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C-ITS use cases which are based on DENM, although they allow AVs to detect the road works site, </w:t>
            </w:r>
            <w:r>
              <w:rPr>
                <w:rFonts w:ascii="Calibri" w:hAnsi="Calibri" w:cs="Times New Roman"/>
                <w:color w:val="00000A"/>
                <w:sz w:val="20"/>
                <w:szCs w:val="20"/>
                <w:lang w:val="en-US"/>
              </w:rPr>
              <w:t xml:space="preserve">cannot</w:t>
            </w:r>
            <w:r>
              <w:rPr>
                <w:rFonts w:ascii="Calibri" w:hAnsi="Calibri" w:cs="Times New Roman"/>
                <w:color w:val="00000A"/>
                <w:sz w:val="20"/>
                <w:szCs w:val="20"/>
                <w:lang w:val="en-US"/>
              </w:rPr>
              <w:t xml:space="preserve"> help them to pass through it.</w:t>
            </w:r>
            <w:r/>
          </w:p>
          <w:p>
            <w:pPr>
              <w:pStyle w:val="2542"/>
              <w:numPr>
                <w:ilvl w:val="0"/>
                <w:numId w:val="16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Therefore, a new C-ITS use case should be precious for AVs.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Allow the autonomous vehicle to handle RWW:</w:t>
            </w:r>
            <w:r/>
          </w:p>
          <w:p>
            <w:pPr>
              <w:pStyle w:val="2542"/>
              <w:numPr>
                <w:ilvl w:val="0"/>
                <w:numId w:val="16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either by finding its way through the road works</w:t>
            </w:r>
            <w:r/>
          </w:p>
          <w:p>
            <w:pPr>
              <w:pStyle w:val="2542"/>
              <w:numPr>
                <w:ilvl w:val="0"/>
                <w:numId w:val="163"/>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either by choosing to give back the lead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4"/>
              <w:spacing w:line="240" w:lineRule="auto"/>
              <w:rPr>
                <w:sz w:val="20"/>
                <w:szCs w:val="20"/>
                <w:lang w:val="en-US"/>
              </w:rPr>
            </w:pPr>
            <w:r>
              <w:rPr>
                <w:rFonts w:ascii="Calibri" w:hAnsi="Calibri" w:cs="Times New Roman" w:eastAsia="Times New Roman"/>
                <w:color w:val="000000"/>
                <w:sz w:val="20"/>
                <w:szCs w:val="20"/>
                <w:lang w:val="en-US" w:bidi="ar-SA" w:eastAsia="fr-FR"/>
              </w:rPr>
              <w:t xml:space="preserve">The automated vehicle finds its way through the road works in automated mode, or give back the lead to the driver, at the right moment and in safe conditions.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numPr>
                <w:ilvl w:val="0"/>
                <w:numId w:val="164"/>
              </w:numPr>
              <w:jc w:val="both"/>
              <w:rPr>
                <w:rFonts w:ascii="Calibri" w:hAnsi="Calibri" w:cs="Arial"/>
                <w:sz w:val="20"/>
                <w:szCs w:val="20"/>
                <w:shd w:val="clear" w:color="auto" w:fill="ffffff"/>
                <w:lang w:val="en-US" w:eastAsia="fr-FR"/>
              </w:rPr>
            </w:pPr>
            <w:r>
              <w:rPr>
                <w:rFonts w:ascii="Calibri" w:hAnsi="Calibri" w:cs="Arial"/>
                <w:sz w:val="20"/>
                <w:szCs w:val="20"/>
                <w:shd w:val="clear" w:color="auto" w:fill="ffffff"/>
                <w:lang w:val="en-US" w:eastAsia="fr-FR"/>
              </w:rPr>
              <w:t xml:space="preserve">Driving comfort and safety when approaching the road works</w:t>
            </w:r>
            <w:r/>
          </w:p>
          <w:p>
            <w:pPr>
              <w:pStyle w:val="2542"/>
              <w:numPr>
                <w:ilvl w:val="0"/>
                <w:numId w:val="164"/>
              </w:numPr>
              <w:jc w:val="both"/>
            </w:pPr>
            <w:r>
              <w:rPr>
                <w:rFonts w:ascii="Calibri" w:hAnsi="Calibri" w:cs="Arial"/>
                <w:sz w:val="20"/>
                <w:szCs w:val="20"/>
                <w:shd w:val="clear" w:color="auto" w:fill="ffffff"/>
                <w:lang w:val="en-US" w:eastAsia="fr-FR"/>
              </w:rPr>
              <w:t xml:space="preserve">Fluidity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rHeight w:val="429"/>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numPr>
                <w:ilvl w:val="0"/>
                <w:numId w:val="165"/>
              </w:numPr>
              <w:jc w:val="both"/>
              <w:rPr>
                <w:lang w:val="en-US"/>
              </w:rPr>
            </w:pPr>
            <w:r>
              <w:rPr>
                <w:rFonts w:ascii="Calibri" w:hAnsi="Calibri" w:cs="Times New Roman"/>
                <w:color w:val="00000A"/>
                <w:sz w:val="20"/>
                <w:szCs w:val="20"/>
                <w:lang w:val="en-US"/>
              </w:rPr>
              <w:t xml:space="preserve">An Automated vehicle is approaching a road works area in a dual carriageway (level 4 and 5 of automation).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numPr>
                <w:ilvl w:val="0"/>
                <w:numId w:val="166"/>
              </w:numPr>
              <w:jc w:val="both"/>
              <w:rPr>
                <w:rFonts w:ascii="Calibri" w:hAnsi="Calibri" w:cs="Times New Roman"/>
                <w:sz w:val="20"/>
                <w:szCs w:val="20"/>
                <w:lang w:val="en-US"/>
              </w:rPr>
            </w:pPr>
            <w:r>
              <w:rPr>
                <w:rFonts w:ascii="Calibri" w:hAnsi="Calibri" w:cs="Times New Roman"/>
                <w:b/>
                <w:bCs/>
                <w:sz w:val="20"/>
                <w:szCs w:val="20"/>
                <w:lang w:val="en-US"/>
              </w:rPr>
              <w:t xml:space="preserve">The Road operator</w:t>
            </w:r>
            <w:r>
              <w:rPr>
                <w:rFonts w:ascii="Calibri" w:hAnsi="Calibri" w:cs="Times New Roman"/>
                <w:sz w:val="20"/>
                <w:szCs w:val="20"/>
                <w:lang w:val="en-US"/>
              </w:rPr>
              <w:t xml:space="preserve"> is the sender of the messages, via its TCC.</w:t>
            </w:r>
            <w:r/>
          </w:p>
          <w:p>
            <w:pPr>
              <w:pStyle w:val="2542"/>
              <w:numPr>
                <w:ilvl w:val="0"/>
                <w:numId w:val="166"/>
              </w:numPr>
              <w:jc w:val="both"/>
              <w:rPr>
                <w:rFonts w:ascii="Calibri" w:hAnsi="Calibri" w:cs="Times New Roman"/>
                <w:b/>
                <w:bCs/>
                <w:sz w:val="20"/>
                <w:szCs w:val="20"/>
                <w:lang w:val="en-US"/>
              </w:rPr>
            </w:pPr>
            <w:r>
              <w:rPr>
                <w:rFonts w:ascii="Calibri" w:hAnsi="Calibri" w:cs="Times New Roman"/>
                <w:b/>
                <w:bCs/>
                <w:sz w:val="20"/>
                <w:szCs w:val="20"/>
                <w:lang w:val="en-US"/>
              </w:rPr>
              <w:t xml:space="preserve">Automated vehicles </w:t>
            </w:r>
            <w:r>
              <w:rPr>
                <w:rFonts w:ascii="Calibri" w:hAnsi="Calibri" w:cs="Times New Roman"/>
                <w:sz w:val="20"/>
                <w:szCs w:val="20"/>
                <w:lang w:val="en-US"/>
              </w:rPr>
              <w:t xml:space="preserve">are the end-users of this service.</w:t>
            </w:r>
            <w:r/>
          </w:p>
          <w:p>
            <w:pPr>
              <w:pStyle w:val="2542"/>
              <w:numPr>
                <w:ilvl w:val="0"/>
                <w:numId w:val="166"/>
              </w:numPr>
              <w:jc w:val="both"/>
              <w:rPr>
                <w:rFonts w:ascii="Calibri" w:hAnsi="Calibri" w:cs="Times New Roman"/>
                <w:b/>
                <w:bCs/>
                <w:sz w:val="20"/>
                <w:szCs w:val="20"/>
                <w:lang w:val="en-US"/>
              </w:rPr>
            </w:pPr>
            <w:r>
              <w:rPr>
                <w:rFonts w:ascii="Calibri" w:hAnsi="Calibri" w:cs="Times New Roman"/>
                <w:b/>
                <w:bCs/>
                <w:sz w:val="20"/>
                <w:szCs w:val="20"/>
                <w:lang w:val="en-US"/>
              </w:rPr>
              <w:t xml:space="preserve">Vehicle driver: </w:t>
            </w:r>
            <w:r>
              <w:rPr>
                <w:rFonts w:ascii="Calibri" w:hAnsi="Calibri" w:cs="Times New Roman"/>
                <w:sz w:val="20"/>
                <w:szCs w:val="20"/>
                <w:lang w:val="en-US"/>
              </w:rPr>
              <w:t xml:space="preserve">if the AV </w:t>
            </w:r>
            <w:r>
              <w:rPr>
                <w:rFonts w:ascii="Calibri" w:hAnsi="Calibri" w:cs="Times New Roman"/>
                <w:sz w:val="20"/>
                <w:szCs w:val="20"/>
                <w:lang w:val="en-US"/>
              </w:rPr>
              <w:t xml:space="preserve">cannot</w:t>
            </w:r>
            <w:r>
              <w:rPr>
                <w:rFonts w:ascii="Calibri" w:hAnsi="Calibri" w:cs="Times New Roman"/>
                <w:sz w:val="20"/>
                <w:szCs w:val="20"/>
                <w:lang w:val="en-US"/>
              </w:rPr>
              <w:t xml:space="preserve"> manage the RWW, the vehicle driver receives an alert through the HMI and take back the control of the vehicle.</w:t>
            </w:r>
            <w:r/>
          </w:p>
          <w:p>
            <w:pPr>
              <w:pStyle w:val="2542"/>
              <w:numPr>
                <w:ilvl w:val="0"/>
                <w:numId w:val="166"/>
              </w:numPr>
              <w:jc w:val="both"/>
              <w:rPr>
                <w:rFonts w:ascii="Calibri" w:hAnsi="Calibri" w:cs="Times New Roman"/>
                <w:sz w:val="20"/>
                <w:szCs w:val="20"/>
                <w:lang w:val="en-US"/>
              </w:rPr>
            </w:pPr>
            <w:r>
              <w:rPr>
                <w:rFonts w:ascii="Calibri" w:hAnsi="Calibri" w:cs="Times New Roman"/>
                <w:b/>
                <w:bCs/>
                <w:sz w:val="20"/>
                <w:szCs w:val="20"/>
                <w:lang w:val="en-US"/>
              </w:rPr>
              <w:t xml:space="preserve">Source of information</w:t>
            </w:r>
            <w:r>
              <w:rPr>
                <w:rFonts w:ascii="Calibri" w:hAnsi="Calibri" w:cs="Times New Roman"/>
                <w:sz w:val="20"/>
                <w:szCs w:val="20"/>
                <w:lang w:val="en-US"/>
              </w:rPr>
              <w:t xml:space="preserve">: TCC database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2"/>
              <w:numPr>
                <w:ilvl w:val="0"/>
                <w:numId w:val="167"/>
              </w:numPr>
              <w:jc w:val="both"/>
              <w:rPr>
                <w:rFonts w:ascii="Calibri" w:hAnsi="Calibri" w:cs="Times New Roman"/>
                <w:sz w:val="20"/>
                <w:szCs w:val="20"/>
                <w:lang w:val="en-US"/>
              </w:rPr>
            </w:pPr>
            <w:r>
              <w:rPr>
                <w:rFonts w:ascii="Calibri" w:hAnsi="Calibri" w:cs="Times New Roman"/>
                <w:sz w:val="20"/>
                <w:szCs w:val="20"/>
                <w:lang w:val="en-US"/>
              </w:rPr>
              <w:t xml:space="preserve">The TCC informs in its database a planned static road works.</w:t>
            </w:r>
            <w:r/>
          </w:p>
          <w:p>
            <w:pPr>
              <w:pStyle w:val="2542"/>
              <w:numPr>
                <w:ilvl w:val="0"/>
                <w:numId w:val="167"/>
              </w:numPr>
              <w:jc w:val="both"/>
              <w:rPr>
                <w:rFonts w:ascii="Calibri" w:hAnsi="Calibri" w:cs="Times New Roman"/>
                <w:sz w:val="20"/>
                <w:szCs w:val="20"/>
                <w:lang w:val="en-US"/>
              </w:rPr>
            </w:pPr>
            <w:r>
              <w:rPr>
                <w:rFonts w:ascii="Calibri" w:hAnsi="Calibri" w:cs="Times New Roman"/>
                <w:sz w:val="20"/>
                <w:szCs w:val="20"/>
                <w:lang w:val="en-US"/>
              </w:rPr>
              <w:t xml:space="preserve">This information is detailed with, at least, the following information: very precise position of beginning / ending of lanes neutralization, precise date of road works.</w:t>
            </w:r>
            <w:r/>
          </w:p>
          <w:p>
            <w:pPr>
              <w:pStyle w:val="2542"/>
              <w:numPr>
                <w:ilvl w:val="0"/>
                <w:numId w:val="167"/>
              </w:numPr>
              <w:jc w:val="both"/>
              <w:rPr>
                <w:rFonts w:ascii="Calibri" w:hAnsi="Calibri" w:cs="Times New Roman"/>
                <w:sz w:val="20"/>
                <w:szCs w:val="20"/>
                <w:lang w:val="en-US"/>
              </w:rPr>
            </w:pPr>
            <w:r>
              <w:rPr>
                <w:rFonts w:ascii="Calibri" w:hAnsi="Calibri" w:cs="Times New Roman"/>
                <w:sz w:val="20"/>
                <w:szCs w:val="20"/>
                <w:lang w:val="en-US"/>
              </w:rPr>
              <w:t xml:space="preserve">Additional information can be sent, such as the speed.</w:t>
            </w:r>
            <w:r/>
          </w:p>
          <w:p>
            <w:pPr>
              <w:pStyle w:val="2542"/>
              <w:numPr>
                <w:ilvl w:val="0"/>
                <w:numId w:val="167"/>
              </w:numPr>
              <w:jc w:val="both"/>
              <w:rPr>
                <w:rFonts w:ascii="Calibri" w:hAnsi="Calibri" w:cs="Times New Roman"/>
                <w:sz w:val="20"/>
                <w:szCs w:val="20"/>
                <w:lang w:val="en-US"/>
              </w:rPr>
            </w:pPr>
            <w:r>
              <w:rPr>
                <w:rFonts w:ascii="Calibri" w:hAnsi="Calibri" w:cs="Times New Roman"/>
                <w:sz w:val="20"/>
                <w:szCs w:val="20"/>
                <w:lang w:val="en-US"/>
              </w:rPr>
              <w:t xml:space="preserve">Information is then broadcasted to vehicles in the relevant area.</w:t>
            </w:r>
            <w:r/>
          </w:p>
          <w:p>
            <w:pPr>
              <w:pStyle w:val="2542"/>
              <w:numPr>
                <w:ilvl w:val="0"/>
                <w:numId w:val="167"/>
              </w:numPr>
              <w:jc w:val="both"/>
              <w:rPr>
                <w:rFonts w:ascii="Calibri" w:hAnsi="Calibri" w:cs="Times New Roman"/>
                <w:sz w:val="20"/>
                <w:szCs w:val="20"/>
                <w:lang w:val="en-US"/>
              </w:rPr>
            </w:pPr>
            <w:r>
              <w:rPr>
                <w:rFonts w:ascii="Calibri" w:hAnsi="Calibri" w:cs="Times New Roman"/>
                <w:sz w:val="20"/>
                <w:szCs w:val="20"/>
                <w:lang w:val="en-US"/>
              </w:rPr>
              <w:t xml:space="preserve">Automated vehicles receive the message, process it, and adapt their behavior. If they </w:t>
            </w:r>
            <w:r>
              <w:rPr>
                <w:rFonts w:ascii="Calibri" w:hAnsi="Calibri" w:cs="Times New Roman"/>
                <w:sz w:val="20"/>
                <w:szCs w:val="20"/>
                <w:lang w:val="en-US"/>
              </w:rPr>
              <w:t xml:space="preserve">cannot</w:t>
            </w:r>
            <w:r>
              <w:rPr>
                <w:rFonts w:ascii="Calibri" w:hAnsi="Calibri" w:cs="Times New Roman"/>
                <w:sz w:val="20"/>
                <w:szCs w:val="20"/>
                <w:lang w:val="en-US"/>
              </w:rPr>
              <w:t xml:space="preserve"> manage the roadworks by themselves, they give back the control to their drivers.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44"/>
              <w:numPr>
                <w:ilvl w:val="0"/>
                <w:numId w:val="168"/>
              </w:numPr>
              <w:spacing w:line="240" w:lineRule="auto"/>
              <w:rPr>
                <w:lang w:val="en-US"/>
              </w:rPr>
            </w:pPr>
            <w:r>
              <w:rPr>
                <w:rFonts w:ascii="Calibri" w:hAnsi="Calibri" w:cs="Times New Roman"/>
                <w:color w:val="00000A"/>
                <w:sz w:val="20"/>
                <w:szCs w:val="20"/>
                <w:lang w:val="en-US"/>
              </w:rPr>
              <w:t xml:space="preserve">The C-ITS message is sent in advance in order to permit to the automated vehicles to adapt their position and speed accordingly.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50"/>
              <w:numPr>
                <w:ilvl w:val="0"/>
                <w:numId w:val="169"/>
              </w:numPr>
              <w:jc w:val="both"/>
            </w:pPr>
            <w:r>
              <w:rPr>
                <w:rFonts w:ascii="Calibri" w:hAnsi="Calibri" w:cs="Times New Roman"/>
                <w:sz w:val="20"/>
                <w:szCs w:val="20"/>
                <w:lang w:val="en-US"/>
              </w:rPr>
              <w:t xml:space="preserve">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7"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b/>
                <w:bCs/>
                <w:color w:val="00000A"/>
                <w:sz w:val="20"/>
                <w:szCs w:val="20"/>
                <w:lang w:val="en-US"/>
              </w:rPr>
              <w:t xml:space="preserve">Constraints</w:t>
            </w:r>
            <w:r>
              <w:rPr>
                <w:rFonts w:ascii="Calibri" w:hAnsi="Calibri" w:cs="Times New Roman"/>
                <w:color w:val="00000A"/>
                <w:sz w:val="20"/>
                <w:szCs w:val="20"/>
                <w:lang w:val="en-US"/>
              </w:rPr>
              <w:t xml:space="preserve">:</w:t>
            </w:r>
            <w:r/>
          </w:p>
          <w:p>
            <w:pPr>
              <w:pStyle w:val="2550"/>
              <w:numPr>
                <w:ilvl w:val="0"/>
                <w:numId w:val="17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road works description sent via C-ITS message to AVs needs to be very precise. MAP messages should be the best option.</w:t>
            </w:r>
            <w:r/>
          </w:p>
          <w:p>
            <w:pPr>
              <w:pStyle w:val="2550"/>
              <w:numPr>
                <w:ilvl w:val="0"/>
                <w:numId w:val="170"/>
              </w:numPr>
              <w:jc w:val="both"/>
              <w:rPr>
                <w:sz w:val="20"/>
                <w:szCs w:val="20"/>
                <w:lang w:val="en-US"/>
              </w:rPr>
            </w:pPr>
            <w:r>
              <w:rPr>
                <w:rFonts w:ascii="Calibri" w:hAnsi="Calibri" w:cs="Times New Roman"/>
                <w:color w:val="00000A"/>
                <w:sz w:val="20"/>
                <w:szCs w:val="20"/>
                <w:lang w:val="en-US"/>
              </w:rPr>
              <w:t xml:space="preserve">But a major constraint is the potential presence of gaps between the message sent to AVs and the real road marking on the ground, which seems to be irresolvable.</w:t>
            </w:r>
            <w:r/>
          </w:p>
          <w:p>
            <w:pPr>
              <w:pStyle w:val="2550"/>
              <w:numPr>
                <w:ilvl w:val="0"/>
                <w:numId w:val="170"/>
              </w:numPr>
              <w:jc w:val="both"/>
              <w:rPr>
                <w:sz w:val="20"/>
                <w:szCs w:val="20"/>
                <w:lang w:val="en-US"/>
              </w:rPr>
            </w:pPr>
            <w:r>
              <w:rPr>
                <w:rFonts w:ascii="Calibri" w:hAnsi="Calibri" w:cs="Times New Roman"/>
                <w:color w:val="00000A"/>
                <w:sz w:val="20"/>
                <w:szCs w:val="20"/>
                <w:lang w:val="en-US"/>
              </w:rPr>
              <w:t xml:space="preserve">For example, such gaps can come from:</w:t>
            </w:r>
            <w:r/>
          </w:p>
          <w:p>
            <w:pPr>
              <w:pStyle w:val="2550"/>
              <w:numPr>
                <w:ilvl w:val="1"/>
                <w:numId w:val="170"/>
              </w:numPr>
              <w:jc w:val="both"/>
              <w:rPr>
                <w:sz w:val="20"/>
                <w:szCs w:val="20"/>
                <w:lang w:val="en-US"/>
              </w:rPr>
            </w:pPr>
            <w:r>
              <w:rPr>
                <w:rFonts w:ascii="Calibri" w:hAnsi="Calibri" w:cs="Times New Roman"/>
                <w:color w:val="00000A"/>
                <w:sz w:val="20"/>
                <w:szCs w:val="20"/>
                <w:lang w:val="en-US"/>
              </w:rPr>
              <w:t xml:space="preserve">the status of the </w:t>
            </w:r>
            <w:r>
              <w:rPr>
                <w:rFonts w:ascii="Calibri" w:hAnsi="Calibri" w:cs="Times New Roman"/>
                <w:i/>
                <w:iCs/>
                <w:color w:val="00000A"/>
                <w:sz w:val="20"/>
                <w:szCs w:val="20"/>
                <w:lang w:val="en-US"/>
              </w:rPr>
              <w:t xml:space="preserve">Manual of the site supervisor</w:t>
            </w:r>
            <w:r>
              <w:rPr>
                <w:rFonts w:ascii="Calibri" w:hAnsi="Calibri" w:cs="Times New Roman"/>
                <w:color w:val="00000A"/>
                <w:sz w:val="20"/>
                <w:szCs w:val="20"/>
                <w:lang w:val="en-US"/>
              </w:rPr>
              <w:t xml:space="preserve"> (which is simply a guide);</w:t>
            </w:r>
            <w:r/>
          </w:p>
          <w:p>
            <w:pPr>
              <w:pStyle w:val="2550"/>
              <w:numPr>
                <w:ilvl w:val="1"/>
                <w:numId w:val="17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possible displacements of elements (cones, panels, etc.) by users;</w:t>
            </w:r>
            <w:r/>
          </w:p>
          <w:p>
            <w:pPr>
              <w:pStyle w:val="2550"/>
              <w:numPr>
                <w:ilvl w:val="1"/>
                <w:numId w:val="17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precision of the installation site signage, which is not centimetric but metric, and that of the decree which is of the order of a hundred meters;</w:t>
            </w:r>
            <w:r/>
          </w:p>
          <w:p>
            <w:pPr>
              <w:pStyle w:val="2550"/>
              <w:numPr>
                <w:ilvl w:val="1"/>
                <w:numId w:val="17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constraints of the site that could shift the start or end of the work site in relation to the decree and therefore the forecast information that could feed the RSU if the correction is not made.</w:t>
            </w:r>
            <w:r/>
          </w:p>
          <w:p>
            <w:pPr>
              <w:pStyle w:val="2550"/>
              <w:numPr>
                <w:ilvl w:val="0"/>
                <w:numId w:val="17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Automated vehicles will thus have to merge the data from the C-ITS messages with that supplied by their sensors.</w:t>
            </w:r>
            <w:r/>
          </w:p>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r>
            <w:r/>
          </w:p>
          <w:p>
            <w:pPr>
              <w:pStyle w:val="2550"/>
              <w:jc w:val="both"/>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Dependencies:</w:t>
            </w:r>
            <w:r/>
          </w:p>
          <w:p>
            <w:pPr>
              <w:pStyle w:val="2550"/>
              <w:numPr>
                <w:ilvl w:val="0"/>
                <w:numId w:val="17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Dependencies with the C6 use case (“Toll station approaching: orientation of automated vehicles”). B6 and C6 use cases should be technically specified and developed in the same way.</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46" w:name="__RefHeading___Toc37675_3668313185"/>
      <w:r/>
      <w:bookmarkStart w:id="47" w:name="_Toc80276204"/>
      <w:r>
        <w:rPr>
          <w:lang w:val="en-US"/>
        </w:rPr>
        <w:t xml:space="preserve">B7 – </w:t>
      </w:r>
      <w:r>
        <w:rPr>
          <w:lang w:val="en-US"/>
        </w:rPr>
        <w:t xml:space="preserve">In-vehicle signage (embedded mobile VMS)</w:t>
      </w:r>
      <w:bookmarkEnd w:id="46"/>
      <w:r/>
      <w:bookmarkEnd w:id="47"/>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B7 – In-vehicle signage (embedded mobile VMS)</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72"/>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service is to display to the user an information of type " free text ". The information can reproduce what displays a physical mobile VMS (on a maintenance vehicle for example).</w:t>
            </w:r>
            <w:r/>
          </w:p>
          <w:p>
            <w:pPr>
              <w:pStyle w:val="2542"/>
              <w:numPr>
                <w:ilvl w:val="0"/>
                <w:numId w:val="172"/>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This service is a “tool” that can be used to develop other use cases.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numPr>
                <w:ilvl w:val="0"/>
                <w:numId w:val="173"/>
              </w:numPr>
              <w:jc w:val="both"/>
              <w:rPr>
                <w:rFonts w:ascii="Calibri" w:hAnsi="Calibri"/>
                <w:sz w:val="20"/>
                <w:szCs w:val="20"/>
                <w:lang w:val="en-US"/>
              </w:rPr>
            </w:pPr>
            <w:r>
              <w:rPr>
                <w:rFonts w:ascii="Calibri" w:hAnsi="Calibri"/>
                <w:sz w:val="20"/>
                <w:szCs w:val="20"/>
                <w:lang w:val="en-US"/>
              </w:rPr>
              <w:t xml:space="preserve">Rather than providing a new kind of information, the value of this service is to provide a potentially targeted information to road </w:t>
            </w:r>
            <w:r>
              <w:rPr>
                <w:rFonts w:ascii="Calibri" w:hAnsi="Calibri"/>
                <w:sz w:val="20"/>
                <w:szCs w:val="20"/>
                <w:lang w:val="en-US"/>
              </w:rPr>
              <w:t xml:space="preserve">users and</w:t>
            </w:r>
            <w:r>
              <w:rPr>
                <w:rFonts w:ascii="Calibri" w:hAnsi="Calibri"/>
                <w:sz w:val="20"/>
                <w:szCs w:val="20"/>
                <w:lang w:val="en-US"/>
              </w:rPr>
              <w:t xml:space="preserve"> enhance its visibility by enabling it to last longer than the moment he can see the mobile VMS.</w:t>
            </w:r>
            <w:r/>
          </w:p>
          <w:p>
            <w:pPr>
              <w:pStyle w:val="2550"/>
              <w:numPr>
                <w:ilvl w:val="0"/>
                <w:numId w:val="173"/>
              </w:numPr>
              <w:jc w:val="both"/>
              <w:rPr>
                <w:rFonts w:ascii="Calibri" w:hAnsi="Calibri"/>
                <w:sz w:val="20"/>
                <w:szCs w:val="20"/>
                <w:lang w:val="en-US"/>
              </w:rPr>
            </w:pPr>
            <w:r>
              <w:rPr>
                <w:rFonts w:ascii="Calibri" w:hAnsi="Calibri"/>
                <w:sz w:val="20"/>
                <w:szCs w:val="20"/>
                <w:lang w:val="en-US"/>
              </w:rPr>
              <w:t xml:space="preserve">Another added value would be to enable the information to be displayed in the driver’s own language.</w:t>
            </w:r>
            <w:r/>
          </w:p>
          <w:p>
            <w:pPr>
              <w:pStyle w:val="2542"/>
              <w:numPr>
                <w:ilvl w:val="0"/>
                <w:numId w:val="173"/>
              </w:numPr>
              <w:jc w:val="both"/>
              <w:rPr>
                <w:rFonts w:ascii="Calibri" w:hAnsi="Calibri" w:cs="Times New Roman"/>
                <w:sz w:val="20"/>
                <w:szCs w:val="20"/>
                <w:lang w:val="en-US"/>
              </w:rPr>
            </w:pPr>
            <w:r>
              <w:rPr>
                <w:rFonts w:ascii="Calibri" w:hAnsi="Calibri" w:cs="Times New Roman"/>
                <w:sz w:val="20"/>
                <w:szCs w:val="20"/>
                <w:lang w:val="en-US"/>
              </w:rPr>
              <w:t xml:space="preserve">Unlike a physical mobile VMS, an embedded VMS enables a more important coverage, and the display is directly inside the vehicle, allowing the driver or the passenger to have enough time to read the message.</w:t>
            </w:r>
            <w:r/>
          </w:p>
          <w:p>
            <w:pPr>
              <w:pStyle w:val="2542"/>
              <w:numPr>
                <w:ilvl w:val="0"/>
                <w:numId w:val="173"/>
              </w:numPr>
              <w:jc w:val="both"/>
              <w:rPr>
                <w:rFonts w:ascii="Calibri" w:hAnsi="Calibri" w:cs="Times New Roman"/>
                <w:sz w:val="20"/>
                <w:szCs w:val="20"/>
                <w:lang w:val="en-US"/>
              </w:rPr>
            </w:pPr>
            <w:r>
              <w:rPr>
                <w:rFonts w:ascii="Calibri" w:hAnsi="Calibri" w:cs="Times New Roman"/>
                <w:sz w:val="20"/>
                <w:szCs w:val="20"/>
                <w:lang w:val="en-US"/>
              </w:rPr>
              <w:t xml:space="preserve">Relative to DENM message, it is possible to display free contents.</w:t>
            </w:r>
            <w:r/>
          </w:p>
          <w:p>
            <w:pPr>
              <w:pStyle w:val="2542"/>
              <w:numPr>
                <w:ilvl w:val="0"/>
                <w:numId w:val="173"/>
              </w:numPr>
              <w:jc w:val="both"/>
              <w:rPr>
                <w:rFonts w:ascii="Calibri" w:hAnsi="Calibri" w:cs="Times New Roman"/>
                <w:sz w:val="20"/>
                <w:szCs w:val="20"/>
                <w:lang w:val="en-US"/>
              </w:rPr>
            </w:pPr>
            <w:r>
              <w:rPr>
                <w:rFonts w:ascii="Calibri" w:hAnsi="Calibri" w:cs="Times New Roman"/>
                <w:sz w:val="20"/>
                <w:szCs w:val="20"/>
                <w:lang w:val="en-US"/>
              </w:rPr>
              <w:t xml:space="preserve">Comparing to the C3 use case, this use case gives the possibility to send the message from the road operator’s vehicle.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numPr>
                <w:ilvl w:val="0"/>
                <w:numId w:val="174"/>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Transmit to road </w:t>
            </w:r>
            <w:r>
              <w:rPr>
                <w:rFonts w:ascii="Calibri" w:hAnsi="Calibri" w:cs="Times New Roman" w:eastAsia="Times New Roman"/>
                <w:color w:val="000000"/>
                <w:sz w:val="20"/>
                <w:szCs w:val="20"/>
                <w:lang w:val="en-US" w:bidi="ar-SA" w:eastAsia="fr-FR"/>
              </w:rPr>
              <w:t xml:space="preserve">user’s</w:t>
            </w:r>
            <w:r>
              <w:rPr>
                <w:rFonts w:ascii="Calibri" w:hAnsi="Calibri" w:cs="Times New Roman" w:eastAsia="Times New Roman"/>
                <w:color w:val="000000"/>
                <w:sz w:val="20"/>
                <w:szCs w:val="20"/>
                <w:lang w:val="en-US" w:bidi="ar-SA" w:eastAsia="fr-FR"/>
              </w:rPr>
              <w:t xml:space="preserve"> information in “free text” that is not provided by other in-vehicle signage use cases.</w:t>
            </w:r>
            <w:r/>
          </w:p>
          <w:p>
            <w:pPr>
              <w:pStyle w:val="2550"/>
              <w:numPr>
                <w:ilvl w:val="0"/>
                <w:numId w:val="174"/>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Add details to an already transmitted message (e.g. DENM) in order to provide a more precise and readable information to the road users to achieve the expected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The desired behavior depends on the message.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75"/>
              </w:numPr>
              <w:jc w:val="both"/>
              <w:rPr>
                <w:rFonts w:ascii="Calibri" w:hAnsi="Calibri" w:cs="Times New Roman"/>
                <w:sz w:val="20"/>
                <w:szCs w:val="20"/>
                <w:lang w:val="en-US"/>
              </w:rPr>
            </w:pPr>
            <w:r>
              <w:rPr>
                <w:rFonts w:ascii="Calibri" w:hAnsi="Calibri" w:cs="Times New Roman"/>
                <w:sz w:val="20"/>
                <w:szCs w:val="20"/>
                <w:lang w:val="en-US"/>
              </w:rPr>
              <w:t xml:space="preserve">Traffic management: this use case allows to improve the traffic management (regulation, smart routing, etc.), because information can be broadcast on the scale of the complete network, beyond the limited cover of the physical mobile VMS</w:t>
            </w:r>
            <w:r/>
          </w:p>
          <w:p>
            <w:pPr>
              <w:pStyle w:val="2542"/>
              <w:numPr>
                <w:ilvl w:val="0"/>
                <w:numId w:val="175"/>
              </w:numPr>
              <w:jc w:val="both"/>
              <w:rPr>
                <w:rFonts w:ascii="Calibri" w:hAnsi="Calibri" w:cs="Times New Roman"/>
                <w:sz w:val="20"/>
                <w:szCs w:val="20"/>
                <w:lang w:val="en-US"/>
              </w:rPr>
            </w:pPr>
            <w:r>
              <w:rPr>
                <w:rFonts w:ascii="Calibri" w:hAnsi="Calibri" w:cs="Times New Roman"/>
                <w:sz w:val="20"/>
                <w:szCs w:val="20"/>
                <w:lang w:val="en-US"/>
              </w:rPr>
              <w:t xml:space="preserve">Comfort: this use case allows a persistence of the information comparing to the physical mobile VMS.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Road works</w:t>
            </w:r>
            <w:r/>
          </w:p>
          <w:p>
            <w:pPr>
              <w:pStyle w:val="2542"/>
              <w:numPr>
                <w:ilvl w:val="0"/>
                <w:numId w:val="1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Road operator vehicle on intervention</w:t>
            </w:r>
            <w:r/>
          </w:p>
          <w:p>
            <w:pPr>
              <w:pStyle w:val="2542"/>
              <w:numPr>
                <w:ilvl w:val="0"/>
                <w:numId w:val="1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 area</w:t>
            </w:r>
            <w:r/>
          </w:p>
          <w:p>
            <w:pPr>
              <w:pStyle w:val="2542"/>
              <w:numPr>
                <w:ilvl w:val="0"/>
                <w:numId w:val="1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Rerouting</w:t>
            </w:r>
            <w:r/>
          </w:p>
          <w:p>
            <w:pPr>
              <w:pStyle w:val="2542"/>
              <w:numPr>
                <w:ilvl w:val="0"/>
                <w:numId w:val="1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Special events (sports, demonstration...)</w:t>
            </w:r>
            <w:r/>
          </w:p>
          <w:p>
            <w:pPr>
              <w:pStyle w:val="2542"/>
              <w:numPr>
                <w:ilvl w:val="0"/>
                <w:numId w:val="1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Travel time information</w:t>
            </w:r>
            <w:r/>
          </w:p>
          <w:p>
            <w:pPr>
              <w:pStyle w:val="2542"/>
              <w:numPr>
                <w:ilvl w:val="0"/>
                <w:numId w:val="1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Speed advice</w:t>
            </w:r>
            <w:r/>
          </w:p>
          <w:p>
            <w:pPr>
              <w:pStyle w:val="2542"/>
              <w:numPr>
                <w:ilvl w:val="0"/>
                <w:numId w:val="17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p>
            <w:pPr>
              <w:pStyle w:val="2550"/>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information may already be displayed on a physical mobile VMS or other means of signalization on the road.</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Vg2V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78"/>
              </w:numPr>
              <w:jc w:val="both"/>
              <w:rPr>
                <w:rFonts w:ascii="Calibri" w:hAnsi="Calibri" w:cs="Times New Roman"/>
                <w:sz w:val="20"/>
                <w:szCs w:val="20"/>
                <w:lang w:val="en-US"/>
              </w:rPr>
            </w:pPr>
            <w:r>
              <w:rPr>
                <w:rFonts w:ascii="Calibri" w:hAnsi="Calibri" w:cs="Times New Roman" w:eastAsia="Times New Roman"/>
                <w:b/>
                <w:bCs/>
                <w:color w:val="000000"/>
                <w:sz w:val="20"/>
                <w:szCs w:val="20"/>
                <w:lang w:val="en-US" w:bidi="ar-SA" w:eastAsia="fr-FR"/>
              </w:rPr>
              <w:t xml:space="preserve">The Road operator</w:t>
            </w:r>
            <w:r>
              <w:rPr>
                <w:rFonts w:eastAsia="Times New Roman"/>
                <w:color w:val="000000"/>
                <w:lang w:val="en-US" w:bidi="ar-SA" w:eastAsia="fr-FR"/>
              </w:rPr>
              <w:t xml:space="preserve">,</w:t>
            </w:r>
            <w:r>
              <w:rPr>
                <w:rFonts w:ascii="Calibri" w:hAnsi="Calibri" w:cs="Times New Roman" w:eastAsia="Times New Roman"/>
                <w:color w:val="000000"/>
                <w:sz w:val="20"/>
                <w:szCs w:val="20"/>
                <w:lang w:val="en-US" w:bidi="ar-SA" w:eastAsia="fr-FR"/>
              </w:rPr>
              <w:t xml:space="preserve"> from its vehicle, is the sender of the message.</w:t>
            </w:r>
            <w:r/>
          </w:p>
          <w:p>
            <w:pPr>
              <w:pStyle w:val="2542"/>
              <w:numPr>
                <w:ilvl w:val="0"/>
                <w:numId w:val="179"/>
              </w:numPr>
              <w:jc w:val="both"/>
              <w:rPr>
                <w:rFonts w:ascii="Calibri" w:hAnsi="Calibri" w:cs="Times New Roman"/>
                <w:sz w:val="20"/>
                <w:szCs w:val="20"/>
                <w:lang w:val="en-US"/>
              </w:rPr>
            </w:pPr>
            <w:r>
              <w:rPr>
                <w:rFonts w:ascii="Calibri" w:hAnsi="Calibri" w:cs="Times New Roman"/>
                <w:b/>
                <w:bCs/>
                <w:sz w:val="20"/>
                <w:szCs w:val="20"/>
                <w:lang w:val="en-US"/>
              </w:rPr>
              <w:t xml:space="preserve">The vehicle driver</w:t>
            </w:r>
            <w:r>
              <w:rPr>
                <w:rFonts w:ascii="Calibri" w:hAnsi="Calibri" w:cs="Times New Roman"/>
                <w:sz w:val="20"/>
                <w:szCs w:val="20"/>
                <w:lang w:val="en-US"/>
              </w:rPr>
              <w:t xml:space="preserve"> is the end user of the service.</w:t>
            </w:r>
            <w:r/>
          </w:p>
          <w:p>
            <w:pPr>
              <w:pStyle w:val="2542"/>
              <w:numPr>
                <w:ilvl w:val="0"/>
                <w:numId w:val="179"/>
              </w:numPr>
              <w:jc w:val="both"/>
              <w:rPr>
                <w:rFonts w:ascii="Calibri" w:hAnsi="Calibri" w:cs="Times New Roman"/>
                <w:sz w:val="20"/>
                <w:szCs w:val="20"/>
                <w:lang w:val="en-US"/>
              </w:rPr>
            </w:pPr>
            <w:r>
              <w:rPr>
                <w:rFonts w:ascii="Calibri" w:hAnsi="Calibri" w:cs="Times New Roman"/>
                <w:b/>
                <w:bCs/>
                <w:sz w:val="20"/>
                <w:szCs w:val="20"/>
                <w:lang w:val="en-US"/>
              </w:rPr>
              <w:t xml:space="preserve">Information provider</w:t>
            </w:r>
            <w:r>
              <w:rPr>
                <w:rFonts w:ascii="Calibri" w:hAnsi="Calibri" w:cs="Times New Roman"/>
                <w:sz w:val="20"/>
                <w:szCs w:val="20"/>
                <w:lang w:val="en-US"/>
              </w:rPr>
              <w:t xml:space="preserve">:</w:t>
            </w:r>
            <w:r/>
          </w:p>
          <w:p>
            <w:pPr>
              <w:pStyle w:val="2542"/>
              <w:numPr>
                <w:ilvl w:val="1"/>
                <w:numId w:val="179"/>
              </w:numPr>
              <w:jc w:val="both"/>
              <w:rPr>
                <w:rFonts w:ascii="Calibri" w:hAnsi="Calibri" w:cs="Times New Roman"/>
                <w:sz w:val="20"/>
                <w:szCs w:val="20"/>
                <w:lang w:val="en-US"/>
              </w:rPr>
            </w:pPr>
            <w:r>
              <w:rPr>
                <w:rFonts w:ascii="Calibri" w:hAnsi="Calibri" w:cs="Times New Roman"/>
                <w:sz w:val="20"/>
                <w:szCs w:val="20"/>
                <w:lang w:val="en-US"/>
              </w:rPr>
              <w:t xml:space="preserve">The road operator for information concerning traffic management, events, etc.</w:t>
            </w:r>
            <w:r/>
          </w:p>
          <w:p>
            <w:pPr>
              <w:pStyle w:val="2542"/>
              <w:numPr>
                <w:ilvl w:val="1"/>
                <w:numId w:val="179"/>
              </w:numPr>
              <w:jc w:val="both"/>
              <w:rPr>
                <w:rFonts w:ascii="Calibri" w:hAnsi="Calibri" w:cs="Times New Roman"/>
                <w:sz w:val="20"/>
                <w:szCs w:val="20"/>
                <w:lang w:val="en-US"/>
              </w:rPr>
            </w:pPr>
            <w:r>
              <w:rPr>
                <w:rFonts w:ascii="Calibri" w:hAnsi="Calibri" w:cs="Times New Roman"/>
                <w:sz w:val="20"/>
                <w:szCs w:val="20"/>
                <w:lang w:val="en-US"/>
              </w:rPr>
              <w:t xml:space="preserve">Other road operators during coordinated traffic management.</w:t>
            </w:r>
            <w:r/>
          </w:p>
          <w:p>
            <w:pPr>
              <w:pStyle w:val="2542"/>
              <w:numPr>
                <w:ilvl w:val="1"/>
                <w:numId w:val="179"/>
              </w:numPr>
              <w:jc w:val="both"/>
              <w:rPr>
                <w:rFonts w:ascii="Calibri" w:hAnsi="Calibri" w:cs="Times New Roman"/>
                <w:sz w:val="20"/>
                <w:szCs w:val="20"/>
                <w:lang w:val="en-US"/>
              </w:rPr>
            </w:pPr>
            <w:r/>
            <w:bookmarkStart w:id="48" w:name="tran1311"/>
            <w:r/>
            <w:bookmarkEnd w:id="48"/>
            <w:r>
              <w:rPr>
                <w:rFonts w:ascii="Calibri" w:hAnsi="Calibri" w:cs="Times New Roman"/>
                <w:sz w:val="20"/>
                <w:szCs w:val="20"/>
                <w:lang w:val="en-US"/>
              </w:rPr>
              <w:t xml:space="preserve">Public or transport authorities for all information concerning pollution, </w:t>
            </w:r>
            <w:r>
              <w:rPr>
                <w:rFonts w:ascii="Calibri" w:hAnsi="Calibri" w:cs="Times New Roman"/>
                <w:sz w:val="20"/>
                <w:szCs w:val="20"/>
                <w:lang w:val="en-US"/>
              </w:rPr>
              <w:t xml:space="preserve">kidnap alert, etc.</w:t>
            </w:r>
            <w:r/>
          </w:p>
          <w:p>
            <w:pPr>
              <w:pStyle w:val="2542"/>
              <w:numPr>
                <w:ilvl w:val="1"/>
                <w:numId w:val="179"/>
              </w:numPr>
              <w:jc w:val="both"/>
              <w:rPr>
                <w:rFonts w:ascii="Calibri" w:hAnsi="Calibri" w:cs="Times New Roman"/>
                <w:sz w:val="20"/>
                <w:szCs w:val="20"/>
                <w:lang w:val="en-US"/>
              </w:rPr>
            </w:pPr>
            <w:r>
              <w:rPr>
                <w:rFonts w:ascii="Calibri" w:hAnsi="Calibri" w:cs="Times New Roman"/>
                <w:sz w:val="20"/>
                <w:szCs w:val="20"/>
                <w:lang w:val="en-US"/>
              </w:rPr>
              <w:t xml:space="preserve">Other partners for all information concerning demonstrations, sport events, services in highway parking areas, etc</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80"/>
              </w:numPr>
              <w:jc w:val="both"/>
              <w:rPr>
                <w:rFonts w:ascii="Calibri" w:hAnsi="Calibri" w:cs="Times New Roman"/>
                <w:sz w:val="20"/>
                <w:szCs w:val="20"/>
                <w:lang w:val="en-US"/>
              </w:rPr>
            </w:pPr>
            <w:r>
              <w:rPr>
                <w:rFonts w:ascii="Calibri" w:hAnsi="Calibri" w:cs="Times New Roman"/>
                <w:sz w:val="20"/>
                <w:szCs w:val="20"/>
                <w:lang w:val="en-US"/>
              </w:rPr>
              <w:t xml:space="preserve">The road operator agent in its vehicle wants to send an information to road users. The information may already be displayed on a physical mobile VMS.</w:t>
            </w:r>
            <w:r/>
          </w:p>
          <w:p>
            <w:pPr>
              <w:pStyle w:val="2542"/>
              <w:numPr>
                <w:ilvl w:val="0"/>
                <w:numId w:val="180"/>
              </w:numPr>
              <w:jc w:val="both"/>
              <w:rPr>
                <w:rFonts w:ascii="Calibri" w:hAnsi="Calibri" w:cs="Times New Roman"/>
                <w:sz w:val="20"/>
                <w:szCs w:val="20"/>
                <w:lang w:val="en-US"/>
              </w:rPr>
            </w:pPr>
            <w:r>
              <w:rPr>
                <w:rFonts w:ascii="Calibri" w:hAnsi="Calibri" w:cs="Times New Roman"/>
                <w:sz w:val="20"/>
                <w:szCs w:val="20"/>
                <w:lang w:val="en-US"/>
              </w:rPr>
              <w:t xml:space="preserve">The vehicle broadcasts the information to other road users in a defined area.</w:t>
            </w:r>
            <w:r/>
          </w:p>
          <w:p>
            <w:pPr>
              <w:pStyle w:val="2542"/>
              <w:numPr>
                <w:ilvl w:val="0"/>
                <w:numId w:val="180"/>
              </w:numPr>
              <w:jc w:val="both"/>
              <w:rPr>
                <w:rFonts w:ascii="Calibri" w:hAnsi="Calibri" w:cs="Times New Roman"/>
                <w:sz w:val="20"/>
                <w:szCs w:val="20"/>
                <w:lang w:val="en-US"/>
              </w:rPr>
            </w:pPr>
            <w:r>
              <w:rPr>
                <w:rFonts w:ascii="Calibri" w:hAnsi="Calibri" w:cs="Times New Roman"/>
                <w:sz w:val="20"/>
                <w:szCs w:val="20"/>
                <w:lang w:val="en-US"/>
              </w:rPr>
              <w:t xml:space="preserve">Vehicles within the defined area receive the information, and display it to the drivers, at the moment and in the location defined by the road operator.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numPr>
                <w:ilvl w:val="0"/>
                <w:numId w:val="181"/>
              </w:numPr>
              <w:jc w:val="both"/>
              <w:rPr>
                <w:lang w:val="en-US"/>
              </w:rPr>
            </w:pPr>
            <w:r>
              <w:rPr>
                <w:rFonts w:ascii="Calibri" w:hAnsi="Calibri" w:cs="Times New Roman"/>
                <w:color w:val="00000A"/>
                <w:sz w:val="20"/>
                <w:szCs w:val="20"/>
                <w:lang w:val="en-US"/>
              </w:rPr>
              <w:t xml:space="preserve">There are t</w:t>
            </w:r>
            <w:r>
              <w:rPr>
                <w:rFonts w:ascii="Calibri" w:hAnsi="Calibri"/>
                <w:sz w:val="20"/>
                <w:szCs w:val="20"/>
                <w:lang w:val="en-US"/>
              </w:rPr>
              <w:t xml:space="preserve">wo main display principles:</w:t>
            </w:r>
            <w:r/>
          </w:p>
          <w:p>
            <w:pPr>
              <w:pStyle w:val="2550"/>
              <w:numPr>
                <w:ilvl w:val="1"/>
                <w:numId w:val="18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Copy the contents of the message to be displayed as it is</w:t>
            </w:r>
            <w:r/>
          </w:p>
          <w:p>
            <w:pPr>
              <w:pStyle w:val="2550"/>
              <w:numPr>
                <w:ilvl w:val="1"/>
                <w:numId w:val="18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Other displays may be envisaged, such as a drop-down text, etc.</w:t>
            </w:r>
            <w:r/>
          </w:p>
          <w:p>
            <w:pPr>
              <w:pStyle w:val="2550"/>
              <w:numPr>
                <w:ilvl w:val="0"/>
                <w:numId w:val="18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time is chosen by the road operator agent.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numPr>
                <w:ilvl w:val="0"/>
                <w:numId w:val="182"/>
              </w:numPr>
              <w:jc w:val="both"/>
              <w:rPr>
                <w:rFonts w:ascii="Calibri" w:hAnsi="Calibri" w:cs="Times New Roman"/>
                <w:sz w:val="20"/>
                <w:szCs w:val="20"/>
                <w:lang w:val="en-US"/>
              </w:rPr>
            </w:pPr>
            <w:r>
              <w:rPr>
                <w:rFonts w:ascii="Calibri" w:hAnsi="Calibri" w:cs="Times New Roman"/>
                <w:sz w:val="20"/>
                <w:szCs w:val="20"/>
                <w:lang w:val="en-US"/>
              </w:rPr>
              <w:t xml:space="preserve">DENM</w:t>
            </w:r>
            <w:r/>
          </w:p>
          <w:p>
            <w:pPr>
              <w:pStyle w:val="2550"/>
              <w:numPr>
                <w:ilvl w:val="0"/>
                <w:numId w:val="182"/>
              </w:numPr>
              <w:jc w:val="both"/>
              <w:rPr>
                <w:rFonts w:ascii="Calibri" w:hAnsi="Calibri" w:cs="Times New Roman"/>
                <w:sz w:val="20"/>
                <w:szCs w:val="20"/>
                <w:lang w:val="en-US"/>
              </w:rPr>
            </w:pPr>
            <w:r>
              <w:rPr>
                <w:rFonts w:ascii="Calibri" w:hAnsi="Calibri" w:cs="Times New Roman"/>
                <w:sz w:val="20"/>
                <w:szCs w:val="20"/>
                <w:lang w:val="en-US"/>
              </w:rPr>
              <w:t xml:space="preserve">MAPEM</w:t>
            </w:r>
            <w:r/>
          </w:p>
          <w:p>
            <w:pPr>
              <w:pStyle w:val="2550"/>
              <w:numPr>
                <w:ilvl w:val="0"/>
                <w:numId w:val="182"/>
              </w:numPr>
              <w:jc w:val="both"/>
              <w:rPr>
                <w:rFonts w:ascii="Calibri" w:hAnsi="Calibri" w:cs="Times New Roman"/>
                <w:sz w:val="20"/>
                <w:szCs w:val="20"/>
                <w:lang w:val="en-US"/>
              </w:rPr>
            </w:pPr>
            <w:r>
              <w:rPr>
                <w:rFonts w:ascii="Calibri" w:hAnsi="Calibri" w:cs="Times New Roman"/>
                <w:sz w:val="20"/>
                <w:szCs w:val="20"/>
                <w:lang w:val="en-US"/>
              </w:rPr>
              <w:t xml:space="preserve">ISO TS 17425 or ISO TS 19321</w:t>
            </w:r>
            <w:r/>
          </w:p>
          <w:p>
            <w:pPr>
              <w:pStyle w:val="2550"/>
              <w:numPr>
                <w:ilvl w:val="0"/>
                <w:numId w:val="182"/>
              </w:numPr>
              <w:jc w:val="both"/>
              <w:rPr>
                <w:rFonts w:ascii="Calibri" w:hAnsi="Calibri" w:cs="Times New Roman"/>
                <w:sz w:val="20"/>
                <w:szCs w:val="20"/>
                <w:lang w:val="en-US"/>
              </w:rPr>
            </w:pPr>
            <w:r>
              <w:rPr>
                <w:rFonts w:ascii="Calibri" w:hAnsi="Calibri" w:cs="Times New Roman"/>
                <w:sz w:val="20"/>
                <w:szCs w:val="20"/>
                <w:lang w:val="en-US"/>
              </w:rPr>
              <w:t xml:space="preserve">ISO TS 14823 (Graphic data dictionary)</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jc w:val="both"/>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Constraints</w:t>
            </w:r>
            <w:r/>
          </w:p>
          <w:p>
            <w:pPr>
              <w:pStyle w:val="2550"/>
              <w:numPr>
                <w:ilvl w:val="0"/>
                <w:numId w:val="183"/>
              </w:numPr>
              <w:jc w:val="both"/>
              <w:rPr>
                <w:rFonts w:ascii="Calibri" w:hAnsi="Calibri"/>
                <w:sz w:val="20"/>
                <w:szCs w:val="20"/>
                <w:lang w:val="en-US"/>
              </w:rPr>
            </w:pPr>
            <w:r>
              <w:rPr>
                <w:rFonts w:ascii="Calibri" w:hAnsi="Calibri" w:cs="Times New Roman"/>
                <w:color w:val="00000A"/>
                <w:sz w:val="20"/>
                <w:szCs w:val="20"/>
                <w:lang w:val="en-US"/>
              </w:rPr>
              <w:t xml:space="preserve">The French regulations (IISR part 9) does not specify the number of lines or characters and follows the recommendations of Geneva’s agreements (RES2) of 7 words at most.</w:t>
            </w:r>
            <w:r/>
          </w:p>
          <w:p>
            <w:pPr>
              <w:pStyle w:val="2544"/>
              <w:numPr>
                <w:ilvl w:val="0"/>
                <w:numId w:val="183"/>
              </w:numPr>
              <w:jc w:val="both"/>
              <w:spacing w:line="240" w:lineRule="auto"/>
              <w:rPr>
                <w:sz w:val="20"/>
                <w:szCs w:val="20"/>
                <w:lang w:val="en-US"/>
              </w:rPr>
            </w:pPr>
            <w:r>
              <w:rPr>
                <w:rFonts w:ascii="Calibri" w:hAnsi="Calibri" w:cs="Times New Roman"/>
                <w:color w:val="00000A"/>
                <w:sz w:val="20"/>
                <w:szCs w:val="20"/>
                <w:lang w:val="en-US"/>
              </w:rPr>
              <w:t xml:space="preserve">If road managers do not implement an optimized management policy for the display of t</w:t>
            </w:r>
            <w:r>
              <w:rPr>
                <w:rFonts w:ascii="Calibri" w:hAnsi="Calibri" w:cs="Times New Roman"/>
                <w:sz w:val="20"/>
                <w:szCs w:val="20"/>
                <w:lang w:val="en-US"/>
              </w:rPr>
              <w:t xml:space="preserve">hese messages, it could lead to unnecessary driver’s distraction.</w:t>
            </w:r>
            <w:r/>
          </w:p>
          <w:p>
            <w:pPr>
              <w:pStyle w:val="2544"/>
              <w:numPr>
                <w:ilvl w:val="0"/>
                <w:numId w:val="183"/>
              </w:numPr>
              <w:jc w:val="both"/>
              <w:spacing w:line="240" w:lineRule="auto"/>
              <w:rPr>
                <w:rFonts w:ascii="Calibri" w:hAnsi="Calibri"/>
                <w:sz w:val="20"/>
                <w:szCs w:val="20"/>
                <w:lang w:val="en-US"/>
              </w:rPr>
            </w:pPr>
            <w:r>
              <w:rPr>
                <w:rFonts w:ascii="Calibri" w:hAnsi="Calibri" w:cs="Times New Roman"/>
                <w:color w:val="00000A"/>
                <w:sz w:val="20"/>
                <w:szCs w:val="20"/>
                <w:lang w:val="en-US"/>
              </w:rPr>
              <w:t xml:space="preserve">In the technical specifications, a precise work on zone definitions (establishing a correspondence between the signs used in the mobile VMS and the graphic data dictionary) will be needed.</w:t>
            </w:r>
            <w:r/>
          </w:p>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r>
            <w:r/>
          </w:p>
          <w:p>
            <w:pPr>
              <w:pStyle w:val="2544"/>
              <w:jc w:val="both"/>
              <w:spacing w:line="240" w:lineRule="auto"/>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Dependencies</w:t>
            </w:r>
            <w:r/>
          </w:p>
          <w:p>
            <w:pPr>
              <w:pStyle w:val="2542"/>
              <w:numPr>
                <w:ilvl w:val="0"/>
                <w:numId w:val="172"/>
              </w:numPr>
              <w:jc w:val="both"/>
              <w:rPr>
                <w:rFonts w:ascii="Calibri" w:hAnsi="Calibri" w:cs="Times New Roman" w:eastAsia="Times New Roman"/>
                <w:bCs/>
                <w:color w:val="000000"/>
                <w:sz w:val="20"/>
                <w:szCs w:val="20"/>
                <w:lang w:val="en-US" w:bidi="ar-SA" w:eastAsia="fr-FR"/>
              </w:rPr>
            </w:pPr>
            <w:r>
              <w:rPr>
                <w:rFonts w:ascii="Calibri" w:hAnsi="Calibri" w:cs="Times New Roman" w:eastAsia="Times New Roman"/>
                <w:bCs/>
                <w:color w:val="000000"/>
                <w:sz w:val="20"/>
                <w:szCs w:val="20"/>
                <w:lang w:val="en-US" w:bidi="ar-SA" w:eastAsia="fr-FR"/>
              </w:rPr>
              <w:t xml:space="preserve">This service is a “tool” that can be used to develop other use cases.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4"/>
        <w:pageBreakBefore/>
        <w:rPr>
          <w:lang w:val="en-US"/>
        </w:rPr>
      </w:pPr>
      <w:r/>
      <w:bookmarkStart w:id="49" w:name="__RefHeading__94358_907037283"/>
      <w:r/>
      <w:bookmarkStart w:id="50" w:name="_Toc80276205"/>
      <w:r>
        <w:rPr>
          <w:lang w:val="en-US"/>
        </w:rPr>
        <w:t xml:space="preserve">C – Signage applications</w:t>
      </w:r>
      <w:bookmarkEnd w:id="49"/>
      <w:r/>
      <w:bookmarkEnd w:id="50"/>
      <w:r/>
      <w:r/>
    </w:p>
    <w:p>
      <w:pPr>
        <w:pStyle w:val="2535"/>
      </w:pPr>
      <w:r/>
      <w:bookmarkStart w:id="51" w:name="__RefHeading__40418_800018556"/>
      <w:r/>
      <w:bookmarkStart w:id="52" w:name="_Toc80276206"/>
      <w:r>
        <w:t xml:space="preserve">C2 – </w:t>
      </w:r>
      <w:r>
        <w:rPr>
          <w:lang w:val="en-US"/>
        </w:rPr>
        <w:t xml:space="preserve">In-vehicle dynamic speed limit information</w:t>
      </w:r>
      <w:bookmarkEnd w:id="51"/>
      <w:r/>
      <w:bookmarkEnd w:id="52"/>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C2 – In-vehicle dynamic speed limit information</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5"/>
              <w:jc w:val="both"/>
              <w:rPr>
                <w:rFonts w:ascii="Calibri" w:hAnsi="Calibri"/>
                <w:lang w:val="en-US"/>
              </w:rPr>
            </w:pPr>
            <w:r>
              <w:rPr>
                <w:rFonts w:ascii="Calibri" w:hAnsi="Calibri"/>
                <w:lang w:val="en-US"/>
              </w:rPr>
              <w:t xml:space="preserve">The road user receives speed limit notifications as he drives. </w:t>
            </w:r>
            <w:r>
              <w:rPr>
                <w:rFonts w:ascii="Calibri" w:hAnsi="Calibri" w:cs="Times New Roman" w:eastAsia="Times New Roman"/>
                <w:color w:val="000000"/>
                <w:lang w:val="en-US" w:bidi="ar-SA" w:eastAsia="fr-FR"/>
              </w:rPr>
              <w:t xml:space="preserve">The message subject is </w:t>
            </w:r>
            <w:r>
              <w:rPr>
                <w:rFonts w:ascii="Calibri" w:hAnsi="Calibri" w:cs="Times New Roman" w:eastAsia="Times New Roman"/>
                <w:color w:val="000000"/>
                <w:lang w:val="en-US" w:bidi="ar-SA" w:eastAsia="fr-FR"/>
              </w:rPr>
              <w:t xml:space="preserve">the dynamic</w:t>
            </w:r>
            <w:r>
              <w:rPr>
                <w:rFonts w:ascii="Calibri" w:hAnsi="Calibri" w:cs="Times New Roman" w:eastAsia="Times New Roman"/>
                <w:color w:val="000000"/>
                <w:lang w:val="en-US" w:bidi="ar-SA" w:eastAsia="fr-FR"/>
              </w:rPr>
              <w:t xml:space="preserve"> speed limit given by the road manager, which is always mandatory.</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5"/>
              <w:numPr>
                <w:ilvl w:val="0"/>
                <w:numId w:val="184"/>
              </w:numPr>
              <w:jc w:val="both"/>
              <w:rPr>
                <w:rFonts w:ascii="Calibri" w:hAnsi="Calibri" w:cs="Times New Roman"/>
                <w:lang w:val="en-US"/>
              </w:rPr>
            </w:pPr>
            <w:r>
              <w:rPr>
                <w:rFonts w:ascii="Calibri" w:hAnsi="Calibri" w:cs="Times New Roman"/>
                <w:lang w:val="en-US"/>
              </w:rPr>
              <w:t xml:space="preserve">Currently, to provide a speed limit, embedded systems are based either on navigation or on vehicle’s cameras:</w:t>
            </w:r>
            <w:r/>
          </w:p>
          <w:p>
            <w:pPr>
              <w:pStyle w:val="2555"/>
              <w:numPr>
                <w:ilvl w:val="1"/>
                <w:numId w:val="184"/>
              </w:numPr>
              <w:jc w:val="both"/>
              <w:rPr>
                <w:rFonts w:ascii="Calibri" w:hAnsi="Calibri" w:cs="Times New Roman"/>
                <w:lang w:val="en-US"/>
              </w:rPr>
            </w:pPr>
            <w:r>
              <w:rPr>
                <w:rFonts w:ascii="Calibri" w:hAnsi="Calibri" w:cs="Times New Roman"/>
                <w:lang w:val="en-US"/>
              </w:rPr>
              <w:t xml:space="preserve">the navigation systems </w:t>
            </w:r>
            <w:r>
              <w:rPr>
                <w:rFonts w:ascii="Calibri" w:hAnsi="Calibri" w:cs="Times New Roman"/>
                <w:lang w:val="en-US"/>
              </w:rPr>
              <w:t xml:space="preserve">cannot</w:t>
            </w:r>
            <w:r>
              <w:rPr>
                <w:rFonts w:ascii="Calibri" w:hAnsi="Calibri" w:cs="Times New Roman"/>
                <w:lang w:val="en-US"/>
              </w:rPr>
              <w:t xml:space="preserve"> take into account dynamic speed limits.</w:t>
            </w:r>
            <w:r/>
          </w:p>
          <w:p>
            <w:pPr>
              <w:pStyle w:val="2555"/>
              <w:numPr>
                <w:ilvl w:val="1"/>
                <w:numId w:val="184"/>
              </w:numPr>
              <w:jc w:val="both"/>
              <w:rPr>
                <w:rFonts w:ascii="Calibri" w:hAnsi="Calibri" w:cs="Times New Roman"/>
                <w:lang w:val="en-US"/>
              </w:rPr>
            </w:pPr>
            <w:r>
              <w:rPr>
                <w:rFonts w:ascii="Calibri" w:hAnsi="Calibri" w:cs="Times New Roman"/>
                <w:lang w:val="en-US"/>
              </w:rPr>
              <w:t xml:space="preserve">cameras can do it only if they are not on the same display frequency as the VMS. And if they are able to get the dynamic speed limit information, the vehicle is not able to prioritize between two contradictory </w:t>
            </w:r>
            <w:r>
              <w:rPr>
                <w:rFonts w:ascii="Calibri" w:hAnsi="Calibri" w:cs="Times New Roman"/>
                <w:lang w:val="en-US"/>
              </w:rPr>
              <w:t xml:space="preserve">speeds (</w:t>
            </w:r>
            <w:r>
              <w:rPr>
                <w:rFonts w:ascii="Calibri" w:hAnsi="Calibri" w:cs="Times New Roman"/>
                <w:lang w:val="en-US"/>
              </w:rPr>
              <w:t xml:space="preserve">VMS versus static panel).</w:t>
            </w:r>
            <w:r/>
          </w:p>
          <w:p>
            <w:pPr>
              <w:pStyle w:val="2555"/>
              <w:numPr>
                <w:ilvl w:val="0"/>
                <w:numId w:val="184"/>
              </w:numPr>
              <w:jc w:val="both"/>
              <w:rPr>
                <w:rFonts w:ascii="Calibri" w:hAnsi="Calibri" w:cs="Times New Roman"/>
                <w:lang w:val="en-US"/>
              </w:rPr>
            </w:pPr>
            <w:r>
              <w:rPr>
                <w:rFonts w:ascii="Calibri" w:hAnsi="Calibri" w:cs="Times New Roman"/>
                <w:lang w:val="en-US"/>
              </w:rPr>
              <w:t xml:space="preserve">This service would be able to to transmit the correct speed limit to the user, at all time.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5"/>
              <w:jc w:val="both"/>
              <w:rPr>
                <w:rFonts w:ascii="Calibri" w:hAnsi="Calibri" w:cs="Times New Roman" w:eastAsia="Times New Roman"/>
                <w:color w:val="000000"/>
                <w:lang w:val="en-US" w:bidi="ar-SA" w:eastAsia="fr-FR"/>
              </w:rPr>
            </w:pPr>
            <w:r>
              <w:rPr>
                <w:rFonts w:ascii="Calibri" w:hAnsi="Calibri" w:cs="Times New Roman" w:eastAsia="Times New Roman"/>
                <w:color w:val="000000"/>
                <w:lang w:val="en-US" w:bidi="ar-SA" w:eastAsia="fr-FR"/>
              </w:rPr>
              <w:t xml:space="preserve">The aim is to inform the user about the mandatory dynamic speed limit so he can adapt his speed.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driver adapts his driving behavior compliant to the applicable driving speed limit.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85"/>
              </w:numPr>
              <w:jc w:val="both"/>
              <w:rPr>
                <w:rFonts w:ascii="Calibri" w:hAnsi="Calibri" w:cs="Times New Roman"/>
                <w:sz w:val="20"/>
                <w:szCs w:val="20"/>
                <w:lang w:val="en-US"/>
              </w:rPr>
            </w:pPr>
            <w:r>
              <w:rPr>
                <w:rFonts w:ascii="Calibri" w:hAnsi="Calibri" w:cs="Times New Roman"/>
                <w:sz w:val="20"/>
                <w:szCs w:val="20"/>
                <w:lang w:val="en-US"/>
              </w:rPr>
              <w:t xml:space="preserve">For the operator: easier implementation of dynamic speed limit, and better </w:t>
            </w:r>
            <w:r>
              <w:rPr>
                <w:rFonts w:ascii="Calibri" w:hAnsi="Calibri" w:cs="Times New Roman" w:eastAsia="Times New Roman"/>
                <w:color w:val="000000"/>
                <w:sz w:val="20"/>
                <w:szCs w:val="20"/>
                <w:lang w:val="en-US" w:bidi="ar-SA" w:eastAsia="fr-FR"/>
              </w:rPr>
              <w:t xml:space="preserve">regulation of speed, ensuring that road users always know the current speed limit.</w:t>
            </w:r>
            <w:r/>
          </w:p>
          <w:p>
            <w:pPr>
              <w:pStyle w:val="2542"/>
              <w:numPr>
                <w:ilvl w:val="0"/>
                <w:numId w:val="185"/>
              </w:numPr>
              <w:jc w:val="both"/>
              <w:rPr>
                <w:rFonts w:ascii="Calibri" w:hAnsi="Calibri" w:cs="Times New Roman"/>
                <w:sz w:val="20"/>
                <w:szCs w:val="20"/>
                <w:lang w:val="en-US"/>
              </w:rPr>
            </w:pPr>
            <w:r>
              <w:rPr>
                <w:rFonts w:ascii="Calibri" w:hAnsi="Calibri" w:cs="Times New Roman"/>
                <w:sz w:val="20"/>
                <w:szCs w:val="20"/>
                <w:lang w:val="en-US"/>
              </w:rPr>
              <w:t xml:space="preserve">For the road user: comfort (constant knowledge of the applied speed limit), safety.</w:t>
            </w:r>
            <w:r/>
          </w:p>
          <w:p>
            <w:pPr>
              <w:pStyle w:val="2542"/>
              <w:numPr>
                <w:ilvl w:val="0"/>
                <w:numId w:val="18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In the future the information may be used by Advanced Driver Assisted Systems for automated driving.</w:t>
            </w:r>
            <w:r/>
          </w:p>
        </w:tc>
      </w:tr>
      <w:tr>
        <w:trPr/>
        <w:tc>
          <w:tcPr>
            <w:gridSpan w:val="2"/>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numPr>
                <w:ilvl w:val="0"/>
                <w:numId w:val="18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Speed ​​regulation</w:t>
            </w:r>
            <w:r/>
          </w:p>
          <w:p>
            <w:pPr>
              <w:pStyle w:val="2550"/>
              <w:numPr>
                <w:ilvl w:val="0"/>
                <w:numId w:val="18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Peak of pollution</w:t>
            </w:r>
            <w:r/>
          </w:p>
          <w:p>
            <w:pPr>
              <w:pStyle w:val="2550"/>
              <w:numPr>
                <w:ilvl w:val="0"/>
                <w:numId w:val="18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87"/>
              </w:numPr>
              <w:jc w:val="both"/>
              <w:rPr>
                <w:rFonts w:ascii="Calibri" w:hAnsi="Calibri" w:cs="Times New Roman"/>
                <w:sz w:val="20"/>
                <w:szCs w:val="20"/>
                <w:lang w:val="en-US"/>
              </w:rPr>
            </w:pPr>
            <w:r>
              <w:rPr>
                <w:rFonts w:ascii="Calibri" w:hAnsi="Calibri" w:cs="Times New Roman"/>
                <w:b/>
                <w:bCs/>
                <w:sz w:val="20"/>
                <w:szCs w:val="20"/>
                <w:lang w:val="en-US"/>
              </w:rPr>
              <w:t xml:space="preserve">Road operator:</w:t>
            </w:r>
            <w:r>
              <w:rPr>
                <w:rFonts w:ascii="Calibri" w:hAnsi="Calibri" w:cs="Times New Roman"/>
                <w:sz w:val="20"/>
                <w:szCs w:val="20"/>
                <w:lang w:val="en-US"/>
              </w:rPr>
              <w:t xml:space="preserve"> the </w:t>
            </w:r>
            <w:r>
              <w:rPr>
                <w:lang w:val="en-US"/>
              </w:rPr>
              <w:t xml:space="preserve">traffic operator</w:t>
            </w:r>
            <w:r>
              <w:rPr>
                <w:rFonts w:ascii="Calibri" w:hAnsi="Calibri" w:cs="Times New Roman"/>
                <w:sz w:val="20"/>
                <w:szCs w:val="20"/>
                <w:lang w:val="en-US"/>
              </w:rPr>
              <w:t xml:space="preserve"> from the </w:t>
            </w:r>
            <w:r>
              <w:rPr>
                <w:rFonts w:ascii="Calibri" w:hAnsi="Calibri" w:cs="Arial" w:eastAsia="Times New Roman"/>
                <w:sz w:val="20"/>
                <w:szCs w:val="20"/>
                <w:lang w:val="en-US" w:bidi="ar-SA"/>
              </w:rPr>
              <w:t xml:space="preserve">traffic control center</w:t>
            </w:r>
            <w:r>
              <w:rPr>
                <w:rFonts w:ascii="Calibri" w:hAnsi="Calibri" w:cs="Times New Roman"/>
                <w:sz w:val="20"/>
                <w:szCs w:val="20"/>
                <w:lang w:val="en-US"/>
              </w:rPr>
              <w:t xml:space="preserve"> (</w:t>
            </w:r>
            <w:r>
              <w:rPr>
                <w:rFonts w:ascii="Calibri" w:hAnsi="Calibri" w:cs="Arial" w:eastAsia="Times New Roman"/>
                <w:sz w:val="20"/>
                <w:szCs w:val="20"/>
                <w:lang w:val="en-US" w:bidi="ar-SA"/>
              </w:rPr>
              <w:t xml:space="preserve">TCC</w:t>
            </w:r>
            <w:r>
              <w:rPr>
                <w:rFonts w:ascii="Calibri" w:hAnsi="Calibri" w:cs="Times New Roman"/>
                <w:sz w:val="20"/>
                <w:szCs w:val="20"/>
                <w:lang w:val="en-US"/>
              </w:rPr>
              <w:t xml:space="preserve">) is the sender of the message.</w:t>
            </w:r>
            <w:r/>
          </w:p>
          <w:p>
            <w:pPr>
              <w:pStyle w:val="2542"/>
              <w:numPr>
                <w:ilvl w:val="0"/>
                <w:numId w:val="187"/>
              </w:numPr>
              <w:jc w:val="both"/>
              <w:rPr>
                <w:rFonts w:ascii="Calibri" w:hAnsi="Calibri" w:cs="Times New Roman"/>
                <w:sz w:val="20"/>
                <w:szCs w:val="20"/>
                <w:lang w:val="en-US"/>
              </w:rPr>
            </w:pPr>
            <w:r>
              <w:rPr>
                <w:rFonts w:ascii="Calibri" w:hAnsi="Calibri" w:cs="Times New Roman"/>
                <w:b/>
                <w:bCs/>
                <w:sz w:val="20"/>
                <w:szCs w:val="20"/>
                <w:lang w:val="en-US"/>
              </w:rPr>
              <w:t xml:space="preserve">The vehicle driver</w:t>
            </w:r>
            <w:r>
              <w:rPr>
                <w:rFonts w:ascii="Calibri" w:hAnsi="Calibri" w:cs="Times New Roman"/>
                <w:sz w:val="20"/>
                <w:szCs w:val="20"/>
                <w:lang w:val="en-US"/>
              </w:rPr>
              <w:t xml:space="preserve"> is the end-user of the </w:t>
            </w:r>
            <w:r>
              <w:rPr>
                <w:rFonts w:ascii="Calibri" w:hAnsi="Calibri" w:cs="Times New Roman"/>
                <w:sz w:val="20"/>
                <w:szCs w:val="20"/>
                <w:lang w:val="en-US"/>
              </w:rPr>
              <w:t xml:space="preserve">service and</w:t>
            </w:r>
            <w:r>
              <w:rPr>
                <w:rFonts w:ascii="Calibri" w:hAnsi="Calibri" w:cs="Times New Roman"/>
                <w:sz w:val="20"/>
                <w:szCs w:val="20"/>
                <w:lang w:val="en-US"/>
              </w:rPr>
              <w:t xml:space="preserve"> receives it via its vehicle's HMI.</w:t>
            </w:r>
            <w:r/>
          </w:p>
          <w:p>
            <w:pPr>
              <w:pStyle w:val="2550"/>
              <w:numPr>
                <w:ilvl w:val="0"/>
                <w:numId w:val="187"/>
              </w:numPr>
              <w:jc w:val="both"/>
              <w:rPr>
                <w:lang w:val="en-US"/>
              </w:rPr>
            </w:pPr>
            <w:r>
              <w:rPr>
                <w:rFonts w:ascii="Calibri" w:hAnsi="Calibri"/>
                <w:b/>
                <w:bCs/>
                <w:sz w:val="20"/>
                <w:szCs w:val="20"/>
                <w:lang w:val="en-US"/>
              </w:rPr>
              <w:t xml:space="preserve">T</w:t>
            </w:r>
            <w:r>
              <w:rPr>
                <w:rFonts w:ascii="Calibri" w:hAnsi="Calibri"/>
                <w:b/>
                <w:bCs/>
                <w:sz w:val="20"/>
                <w:szCs w:val="20"/>
                <w:lang w:val="en-US"/>
              </w:rPr>
              <w:t xml:space="preserve">he information provider </w:t>
            </w:r>
            <w:r>
              <w:rPr>
                <w:rFonts w:ascii="Calibri" w:hAnsi="Calibri"/>
                <w:sz w:val="20"/>
                <w:szCs w:val="20"/>
                <w:lang w:val="en-US"/>
              </w:rPr>
              <w:t xml:space="preserve">can either be :</w:t>
            </w:r>
            <w:r/>
          </w:p>
          <w:p>
            <w:pPr>
              <w:pStyle w:val="2550"/>
              <w:numPr>
                <w:ilvl w:val="1"/>
                <w:numId w:val="187"/>
              </w:numPr>
              <w:jc w:val="both"/>
            </w:pPr>
            <w:r>
              <w:rPr>
                <w:rFonts w:ascii="Calibri" w:hAnsi="Calibri"/>
                <w:sz w:val="20"/>
                <w:szCs w:val="20"/>
                <w:lang w:val="en-US"/>
              </w:rPr>
              <w:t xml:space="preserve">The </w:t>
            </w:r>
            <w:r>
              <w:rPr>
                <w:rFonts w:ascii="Calibri" w:hAnsi="Calibri"/>
                <w:bCs/>
                <w:sz w:val="20"/>
                <w:szCs w:val="20"/>
                <w:lang w:val="en-US"/>
              </w:rPr>
              <w:t xml:space="preserve">traffic operator himself</w:t>
            </w:r>
            <w:r/>
          </w:p>
          <w:p>
            <w:pPr>
              <w:pStyle w:val="2550"/>
              <w:numPr>
                <w:ilvl w:val="1"/>
                <w:numId w:val="187"/>
              </w:numPr>
              <w:jc w:val="both"/>
              <w:rPr>
                <w:lang w:val="en-US"/>
              </w:rPr>
            </w:pPr>
            <w:r>
              <w:rPr>
                <w:rFonts w:ascii="Calibri" w:hAnsi="Calibri"/>
                <w:bCs/>
                <w:sz w:val="20"/>
                <w:szCs w:val="20"/>
                <w:lang w:val="en-US"/>
              </w:rPr>
              <w:t xml:space="preserve">Another information provider (e.g. </w:t>
            </w:r>
            <w:r>
              <w:rPr>
                <w:rFonts w:ascii="Calibri" w:hAnsi="Calibri" w:cs="Arial" w:eastAsia="Times New Roman"/>
                <w:bCs/>
                <w:sz w:val="20"/>
                <w:szCs w:val="20"/>
                <w:lang w:val="en-US" w:bidi="ar-SA"/>
              </w:rPr>
              <w:t xml:space="preserve">the</w:t>
            </w:r>
            <w:r>
              <w:rPr>
                <w:rFonts w:ascii="Calibri" w:hAnsi="Calibri"/>
                <w:bCs/>
                <w:sz w:val="20"/>
                <w:szCs w:val="20"/>
                <w:lang w:val="en-US"/>
              </w:rPr>
              <w:t xml:space="preserve"> Prefect in case of pollution)</w:t>
            </w:r>
            <w:r/>
          </w:p>
          <w:p>
            <w:pPr>
              <w:pStyle w:val="2550"/>
              <w:numPr>
                <w:ilvl w:val="1"/>
                <w:numId w:val="187"/>
              </w:numPr>
              <w:jc w:val="both"/>
              <w:rPr>
                <w:lang w:val="en-US"/>
              </w:rPr>
            </w:pPr>
            <w:r>
              <w:rPr>
                <w:rFonts w:ascii="Calibri" w:hAnsi="Calibri"/>
                <w:bCs/>
                <w:sz w:val="20"/>
                <w:szCs w:val="20"/>
                <w:lang w:val="en-US"/>
              </w:rPr>
              <w:t xml:space="preserve">Automatic data collection systems associated with speed control algorithms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88"/>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Traffic Control Center (TCC) sends in broadcast a message with the mandatory dynamic speed limit. </w:t>
            </w:r>
            <w:r>
              <w:rPr>
                <w:rFonts w:cs="Times New Roman" w:asciiTheme="minorHAnsi" w:hAnsiTheme="minorHAnsi"/>
                <w:color w:val="00000A"/>
                <w:sz w:val="20"/>
                <w:szCs w:val="20"/>
                <w:lang w:val="en-US"/>
              </w:rPr>
              <w:t xml:space="preserve">The speed limit can be targeted to a specific vehicle type (for e.g. Heavy Goods Vehicles).</w:t>
            </w:r>
            <w:r/>
          </w:p>
          <w:p>
            <w:pPr>
              <w:pStyle w:val="2542"/>
              <w:numPr>
                <w:ilvl w:val="0"/>
                <w:numId w:val="188"/>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Vehicles receive the </w:t>
            </w:r>
            <w:r>
              <w:rPr>
                <w:rFonts w:cs="Times New Roman" w:asciiTheme="minorHAnsi" w:hAnsiTheme="minorHAnsi"/>
                <w:sz w:val="20"/>
                <w:szCs w:val="20"/>
                <w:lang w:val="en-US"/>
              </w:rPr>
              <w:t xml:space="preserve">message and</w:t>
            </w:r>
            <w:r>
              <w:rPr>
                <w:rFonts w:cs="Times New Roman" w:asciiTheme="minorHAnsi" w:hAnsiTheme="minorHAnsi"/>
                <w:sz w:val="20"/>
                <w:szCs w:val="20"/>
                <w:lang w:val="en-US"/>
              </w:rPr>
              <w:t xml:space="preserve"> display it on the HMI if relevant.</w:t>
            </w:r>
            <w:r/>
          </w:p>
          <w:p>
            <w:pPr>
              <w:pStyle w:val="2542"/>
              <w:numPr>
                <w:ilvl w:val="0"/>
                <w:numId w:val="188"/>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driver </w:t>
            </w:r>
            <w:r>
              <w:rPr>
                <w:rFonts w:cs="Times New Roman" w:asciiTheme="minorHAnsi" w:hAnsiTheme="minorHAnsi"/>
                <w:sz w:val="20"/>
                <w:szCs w:val="20"/>
                <w:lang w:val="en-US"/>
              </w:rPr>
              <w:t xml:space="preserve">adapts</w:t>
            </w:r>
            <w:r>
              <w:rPr>
                <w:rFonts w:cs="Times New Roman" w:asciiTheme="minorHAnsi" w:hAnsiTheme="minorHAnsi"/>
                <w:sz w:val="20"/>
                <w:szCs w:val="20"/>
                <w:lang w:val="en-US"/>
              </w:rPr>
              <w:t xml:space="preserve"> his speed.</w:t>
            </w:r>
            <w:r/>
          </w:p>
          <w:p>
            <w:pPr>
              <w:pStyle w:val="2542"/>
              <w:jc w:val="both"/>
              <w:rPr>
                <w:rFonts w:cs="Times New Roman" w:asciiTheme="minorHAnsi" w:hAnsiTheme="minorHAnsi"/>
                <w:sz w:val="20"/>
                <w:szCs w:val="20"/>
                <w:lang w:val="en-US"/>
              </w:rPr>
            </w:pPr>
            <w:r>
              <w:rPr>
                <w:rFonts w:cs="Times New Roman" w:asciiTheme="minorHAnsi" w:hAnsiTheme="minorHAnsi"/>
                <w:sz w:val="20"/>
                <w:szCs w:val="20"/>
                <w:lang w:val="en-US"/>
              </w:rPr>
            </w:r>
            <w:r/>
          </w:p>
          <w:p>
            <w:pPr>
              <w:pStyle w:val="2550"/>
              <w:jc w:val="both"/>
              <w:rPr>
                <w:rFonts w:cs="Times New Roman" w:asciiTheme="minorHAnsi" w:hAnsiTheme="minorHAnsi"/>
                <w:sz w:val="20"/>
                <w:szCs w:val="20"/>
                <w:lang w:val="en-US"/>
              </w:rPr>
            </w:pPr>
            <w:r>
              <w:rPr>
                <w:rFonts w:asciiTheme="minorHAnsi" w:hAnsiTheme="minorHAnsi"/>
                <w:sz w:val="20"/>
                <w:szCs w:val="20"/>
                <w:lang w:val="en-US"/>
              </w:rPr>
              <w:t xml:space="preserve">As far as this information can be automatically calculated, this use case could be automated.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189"/>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dynamic speed limit can be displayed continuously along the area concerned.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5"/>
              <w:numPr>
                <w:ilvl w:val="0"/>
                <w:numId w:val="190"/>
              </w:numPr>
              <w:jc w:val="both"/>
              <w:rPr>
                <w:rFonts w:ascii="Calibri" w:hAnsi="Calibri"/>
                <w:lang w:val="en-US"/>
              </w:rPr>
            </w:pPr>
            <w:r>
              <w:rPr>
                <w:rFonts w:ascii="Calibri" w:hAnsi="Calibri"/>
                <w:lang w:val="en-US"/>
              </w:rPr>
              <w:t xml:space="preserve">There is a "contextual speed" standard (17 426) regarding the static speed limits, the dynamic speed limits, the reco</w:t>
            </w:r>
            <w:r>
              <w:rPr>
                <w:rFonts w:ascii="Calibri" w:hAnsi="Calibri"/>
                <w:lang w:val="en-US"/>
              </w:rPr>
              <w:t xml:space="preserve">mmended maximum speed. This use case deals with the section "Dynamic speed limit " of the CEN ISO/TS 17 426 standard that addresses the speed regulation. This applies to all cases where there is a modulation of the static speed: pollution, rain, traffic...</w:t>
            </w:r>
            <w:r/>
          </w:p>
          <w:p>
            <w:pPr>
              <w:pStyle w:val="2555"/>
              <w:numPr>
                <w:ilvl w:val="0"/>
                <w:numId w:val="190"/>
              </w:numPr>
              <w:jc w:val="both"/>
              <w:rPr>
                <w:rFonts w:ascii="Calibri" w:hAnsi="Calibri" w:cs="Times New Roman"/>
                <w:lang w:val="en-US"/>
              </w:rPr>
            </w:pPr>
            <w:r>
              <w:rPr>
                <w:rFonts w:ascii="Calibri" w:hAnsi="Calibri" w:cs="Times New Roman"/>
                <w:lang w:val="en-US"/>
              </w:rPr>
              <w:t xml:space="preserve">The 17 426 uses the message template defined in the CEN ISO/TS 19 321.</w:t>
            </w:r>
            <w:r/>
          </w:p>
          <w:p>
            <w:pPr>
              <w:pStyle w:val="2555"/>
              <w:numPr>
                <w:ilvl w:val="0"/>
                <w:numId w:val="190"/>
              </w:numPr>
              <w:jc w:val="both"/>
              <w:rPr>
                <w:rFonts w:ascii="Calibri" w:hAnsi="Calibri" w:cs="Times New Roman"/>
                <w:lang w:val="en-US"/>
              </w:rPr>
            </w:pPr>
            <w:r>
              <w:rPr>
                <w:rFonts w:ascii="Calibri" w:hAnsi="Calibri" w:cs="Times New Roman"/>
                <w:lang w:val="en-US"/>
              </w:rPr>
              <w:t xml:space="preserve">IVI (17425) could also be used.</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eastAsia="Times New Roman"/>
                <w:b/>
                <w:bCs/>
                <w:color w:val="000000"/>
                <w:sz w:val="20"/>
                <w:szCs w:val="20"/>
                <w:lang w:val="en-US" w:bidi="ar-SA" w:eastAsia="fr-FR"/>
              </w:rPr>
            </w:pPr>
            <w:r>
              <w:rPr>
                <w:rFonts w:ascii="Calibri" w:hAnsi="Calibri" w:cs="Times New Roman" w:eastAsia="Times New Roman"/>
                <w:b/>
                <w:bCs/>
                <w:color w:val="000000"/>
                <w:sz w:val="20"/>
                <w:szCs w:val="20"/>
                <w:lang w:val="en-US" w:bidi="ar-SA" w:eastAsia="fr-FR"/>
              </w:rPr>
              <w:t xml:space="preserve">Constraints</w:t>
            </w:r>
            <w:r/>
          </w:p>
          <w:p>
            <w:pPr>
              <w:pStyle w:val="2542"/>
              <w:numPr>
                <w:ilvl w:val="0"/>
                <w:numId w:val="19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service will exist only in areas with dynamic speed management. Consequently, no information will be given to the road users related to static speed limits. Therefore, the understanding of this use case by drivers could be difficult.</w:t>
            </w:r>
            <w:r/>
          </w:p>
          <w:p>
            <w:pPr>
              <w:pStyle w:val="2542"/>
              <w:numPr>
                <w:ilvl w:val="0"/>
                <w:numId w:val="19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Attention to areas where the fixed vertical signaling is not in phase with the dynamic speed sent.</w:t>
            </w:r>
            <w:r/>
          </w:p>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r>
            <w:r/>
          </w:p>
          <w:p>
            <w:pPr>
              <w:pStyle w:val="2542"/>
              <w:jc w:val="both"/>
              <w:rPr>
                <w:rFonts w:ascii="Calibri" w:hAnsi="Calibri" w:cs="Times New Roman" w:eastAsia="Times New Roman"/>
                <w:b/>
                <w:bCs/>
                <w:color w:val="000000"/>
                <w:sz w:val="20"/>
                <w:szCs w:val="20"/>
                <w:lang w:val="en-US" w:bidi="ar-SA" w:eastAsia="fr-FR"/>
              </w:rPr>
            </w:pPr>
            <w:r>
              <w:rPr>
                <w:rFonts w:ascii="Calibri" w:hAnsi="Calibri" w:cs="Times New Roman" w:eastAsia="Times New Roman"/>
                <w:b/>
                <w:bCs/>
                <w:color w:val="000000"/>
                <w:sz w:val="20"/>
                <w:szCs w:val="20"/>
                <w:lang w:val="en-US" w:bidi="ar-SA" w:eastAsia="fr-FR"/>
              </w:rPr>
              <w:t xml:space="preserve">Dependencies</w:t>
            </w:r>
            <w:r/>
          </w:p>
          <w:p>
            <w:pPr>
              <w:pStyle w:val="2542"/>
              <w:numPr>
                <w:ilvl w:val="0"/>
                <w:numId w:val="192"/>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In the particular case of road works warning, a speed information can be given through the B1a use cases.</w:t>
            </w:r>
            <w:r/>
          </w:p>
        </w:tc>
      </w:tr>
    </w:tbl>
    <w:p>
      <w:pPr>
        <w:pStyle w:val="2542"/>
        <w:rPr>
          <w:shd w:val="clear" w:color="auto" w:fill="ffff0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53" w:name="__RefHeading__66266_1010548327"/>
      <w:r/>
      <w:bookmarkStart w:id="54" w:name="_Toc80276207"/>
      <w:r>
        <w:rPr>
          <w:lang w:val="en-US"/>
        </w:rPr>
        <w:t xml:space="preserve">C3 – </w:t>
      </w:r>
      <w:r>
        <w:rPr>
          <w:lang w:val="en-US"/>
        </w:rPr>
        <w:t xml:space="preserve">In-vehicle signage (embedded VMS)</w:t>
      </w:r>
      <w:bookmarkEnd w:id="53"/>
      <w:r/>
      <w:bookmarkEnd w:id="54"/>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C3 – In-vehicle signage (embedded VMS)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93"/>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service is to display to the user an information of type " free text ". The information can reproduce what display a physical </w:t>
            </w:r>
            <w:r>
              <w:rPr>
                <w:rFonts w:ascii="Calibri" w:hAnsi="Calibri" w:cs="Times New Roman" w:eastAsia="Times New Roman"/>
                <w:color w:val="000000"/>
                <w:sz w:val="20"/>
                <w:szCs w:val="20"/>
                <w:lang w:val="en-US" w:bidi="ar-SA" w:eastAsia="fr-FR"/>
              </w:rPr>
              <w:t xml:space="preserve">VMS or</w:t>
            </w:r>
            <w:r>
              <w:rPr>
                <w:rFonts w:ascii="Calibri" w:hAnsi="Calibri" w:cs="Times New Roman" w:eastAsia="Times New Roman"/>
                <w:color w:val="000000"/>
                <w:sz w:val="20"/>
                <w:szCs w:val="20"/>
                <w:lang w:val="en-US" w:bidi="ar-SA" w:eastAsia="fr-FR"/>
              </w:rPr>
              <w:t xml:space="preserve"> display a new message (virtual VMS).</w:t>
            </w:r>
            <w:r/>
          </w:p>
          <w:p>
            <w:pPr>
              <w:pStyle w:val="2542"/>
              <w:numPr>
                <w:ilvl w:val="0"/>
                <w:numId w:val="193"/>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This service is the “tool” used by many other use cases.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194"/>
              </w:numPr>
              <w:jc w:val="both"/>
              <w:rPr>
                <w:rFonts w:ascii="Calibri" w:hAnsi="Calibri"/>
                <w:sz w:val="20"/>
                <w:szCs w:val="20"/>
                <w:lang w:val="en-US"/>
              </w:rPr>
            </w:pPr>
            <w:r>
              <w:rPr>
                <w:rFonts w:ascii="Calibri" w:hAnsi="Calibri"/>
                <w:sz w:val="20"/>
                <w:szCs w:val="20"/>
                <w:lang w:val="en-US"/>
              </w:rPr>
              <w:t xml:space="preserve">Rather than providing a new kind of information, the value of this service is to provide a potentially targeted information to road </w:t>
            </w:r>
            <w:r>
              <w:rPr>
                <w:rFonts w:ascii="Calibri" w:hAnsi="Calibri"/>
                <w:sz w:val="20"/>
                <w:szCs w:val="20"/>
                <w:lang w:val="en-US"/>
              </w:rPr>
              <w:t xml:space="preserve">users and</w:t>
            </w:r>
            <w:r>
              <w:rPr>
                <w:rFonts w:ascii="Calibri" w:hAnsi="Calibri"/>
                <w:sz w:val="20"/>
                <w:szCs w:val="20"/>
                <w:lang w:val="en-US"/>
              </w:rPr>
              <w:t xml:space="preserve"> enhance its visibility by enabling it to last longer. Indeed, it is a well-known fact that the inability to have read the whole content of the message displayed on the VMS can cause anxiety among the drivers.</w:t>
            </w:r>
            <w:r/>
          </w:p>
          <w:p>
            <w:pPr>
              <w:pStyle w:val="2550"/>
              <w:numPr>
                <w:ilvl w:val="0"/>
                <w:numId w:val="194"/>
              </w:numPr>
              <w:jc w:val="both"/>
              <w:rPr>
                <w:rFonts w:ascii="Calibri" w:hAnsi="Calibri"/>
                <w:sz w:val="20"/>
                <w:szCs w:val="20"/>
                <w:lang w:val="en-US"/>
              </w:rPr>
            </w:pPr>
            <w:r>
              <w:rPr>
                <w:rFonts w:ascii="Calibri" w:hAnsi="Calibri"/>
                <w:sz w:val="20"/>
                <w:szCs w:val="20"/>
                <w:lang w:val="en-US"/>
              </w:rPr>
              <w:t xml:space="preserve">Another added value would be to enable the information to be displayed in the driver’s own language (if possible).</w:t>
            </w:r>
            <w:r/>
          </w:p>
          <w:p>
            <w:pPr>
              <w:pStyle w:val="2542"/>
              <w:numPr>
                <w:ilvl w:val="0"/>
                <w:numId w:val="194"/>
              </w:numPr>
              <w:jc w:val="both"/>
              <w:rPr>
                <w:rFonts w:ascii="Calibri" w:hAnsi="Calibri" w:cs="Times New Roman"/>
                <w:sz w:val="20"/>
                <w:szCs w:val="20"/>
                <w:lang w:val="en-US"/>
              </w:rPr>
            </w:pPr>
            <w:r>
              <w:rPr>
                <w:rFonts w:ascii="Calibri" w:hAnsi="Calibri" w:cs="Times New Roman"/>
                <w:sz w:val="20"/>
                <w:szCs w:val="20"/>
                <w:lang w:val="en-US"/>
              </w:rPr>
              <w:t xml:space="preserve">Unlike a physical VMS, an embedded VMS enables a more important coverage, and the display is directly inside the vehicle, allowing the driver or the passenger to have enough time to read the message. It allows redundancy with physical VMS</w:t>
            </w:r>
            <w:r/>
          </w:p>
          <w:p>
            <w:pPr>
              <w:pStyle w:val="2542"/>
              <w:numPr>
                <w:ilvl w:val="0"/>
                <w:numId w:val="194"/>
              </w:numPr>
              <w:jc w:val="both"/>
              <w:rPr>
                <w:rFonts w:ascii="Calibri" w:hAnsi="Calibri" w:cs="Times New Roman"/>
                <w:sz w:val="20"/>
                <w:szCs w:val="20"/>
                <w:lang w:val="en-US"/>
              </w:rPr>
            </w:pPr>
            <w:r>
              <w:rPr>
                <w:rFonts w:ascii="Calibri" w:hAnsi="Calibri" w:cs="Times New Roman"/>
                <w:sz w:val="20"/>
                <w:szCs w:val="20"/>
                <w:lang w:val="en-US"/>
              </w:rPr>
              <w:t xml:space="preserve">Relative to DENM message, it is possible to display free contents.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19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Transmit to road </w:t>
            </w:r>
            <w:r>
              <w:rPr>
                <w:rFonts w:ascii="Calibri" w:hAnsi="Calibri" w:cs="Times New Roman" w:eastAsia="Times New Roman"/>
                <w:color w:val="000000"/>
                <w:sz w:val="20"/>
                <w:szCs w:val="20"/>
                <w:lang w:val="en-US" w:bidi="ar-SA" w:eastAsia="fr-FR"/>
              </w:rPr>
              <w:t xml:space="preserve">user’s</w:t>
            </w:r>
            <w:r>
              <w:rPr>
                <w:rFonts w:ascii="Calibri" w:hAnsi="Calibri" w:cs="Times New Roman" w:eastAsia="Times New Roman"/>
                <w:color w:val="000000"/>
                <w:sz w:val="20"/>
                <w:szCs w:val="20"/>
                <w:lang w:val="en-US" w:bidi="ar-SA" w:eastAsia="fr-FR"/>
              </w:rPr>
              <w:t xml:space="preserve"> information in “free text” that is not provided by other in vehicle signage use cases.</w:t>
            </w:r>
            <w:r/>
          </w:p>
          <w:p>
            <w:pPr>
              <w:pStyle w:val="2550"/>
              <w:numPr>
                <w:ilvl w:val="0"/>
                <w:numId w:val="19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Add details to an already transmitted message (e.g. DENM) in order to provide a more precise and readable information to the road users to achieve the expected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The desired behavior depends of the message.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96"/>
              </w:numPr>
              <w:jc w:val="both"/>
              <w:rPr>
                <w:rFonts w:ascii="Calibri" w:hAnsi="Calibri" w:cs="Times New Roman"/>
                <w:sz w:val="20"/>
                <w:szCs w:val="20"/>
                <w:lang w:val="en-US"/>
              </w:rPr>
            </w:pPr>
            <w:r/>
            <w:bookmarkStart w:id="55" w:name="tran03"/>
            <w:r/>
            <w:bookmarkEnd w:id="55"/>
            <w:r>
              <w:rPr>
                <w:rFonts w:ascii="Calibri" w:hAnsi="Calibri" w:cs="Times New Roman"/>
                <w:sz w:val="20"/>
                <w:szCs w:val="20"/>
                <w:lang w:val="en-US"/>
              </w:rPr>
              <w:t xml:space="preserve">Traffic management: this use case allows to improve the traffic management (regulation, smart routing, etc.), because information can be broadcast on the scale of the complete network, beyond the limited cover of the physical VMS</w:t>
            </w:r>
            <w:r/>
          </w:p>
          <w:p>
            <w:pPr>
              <w:pStyle w:val="2542"/>
              <w:numPr>
                <w:ilvl w:val="0"/>
                <w:numId w:val="196"/>
              </w:numPr>
              <w:jc w:val="both"/>
              <w:rPr>
                <w:rFonts w:ascii="Calibri" w:hAnsi="Calibri" w:cs="Times New Roman"/>
                <w:sz w:val="20"/>
                <w:szCs w:val="20"/>
                <w:lang w:val="en-US"/>
              </w:rPr>
            </w:pPr>
            <w:r>
              <w:rPr>
                <w:rFonts w:ascii="Calibri" w:hAnsi="Calibri" w:cs="Times New Roman"/>
                <w:sz w:val="20"/>
                <w:szCs w:val="20"/>
                <w:lang w:val="en-US"/>
              </w:rPr>
              <w:t xml:space="preserve">Comfort: this use case allows a persistence of the information with regard to the physical VMS (limit the stress).</w:t>
            </w:r>
            <w:r/>
          </w:p>
          <w:p>
            <w:pPr>
              <w:pStyle w:val="2542"/>
              <w:numPr>
                <w:ilvl w:val="0"/>
                <w:numId w:val="196"/>
              </w:numPr>
              <w:jc w:val="both"/>
              <w:rPr>
                <w:rFonts w:ascii="Calibri" w:hAnsi="Calibri" w:cs="Times New Roman"/>
                <w:sz w:val="20"/>
                <w:szCs w:val="20"/>
                <w:lang w:val="en-US"/>
              </w:rPr>
            </w:pPr>
            <w:r>
              <w:rPr>
                <w:rFonts w:ascii="Calibri" w:hAnsi="Calibri" w:cs="Times New Roman"/>
                <w:sz w:val="20"/>
                <w:szCs w:val="20"/>
                <w:lang w:val="en-US"/>
              </w:rPr>
              <w:t xml:space="preserve">Optimization of the management costs of the road infrastructure.</w:t>
            </w:r>
            <w:r/>
          </w:p>
          <w:p>
            <w:pPr>
              <w:pStyle w:val="2542"/>
              <w:numPr>
                <w:ilvl w:val="0"/>
                <w:numId w:val="196"/>
              </w:numPr>
              <w:jc w:val="both"/>
              <w:rPr>
                <w:rFonts w:ascii="Calibri" w:hAnsi="Calibri" w:cs="Times New Roman"/>
                <w:sz w:val="20"/>
                <w:szCs w:val="20"/>
                <w:lang w:val="en-US"/>
              </w:rPr>
            </w:pPr>
            <w:r>
              <w:rPr>
                <w:rFonts w:ascii="Calibri" w:hAnsi="Calibri" w:cs="Times New Roman"/>
                <w:sz w:val="20"/>
                <w:szCs w:val="20"/>
                <w:lang w:val="en-US"/>
              </w:rPr>
              <w:t xml:space="preserve">In case of regulation information, the virtual VMS allows to display a message exactly in the zones of application, enhancing the compliance with regulations.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Traffic management plan</w:t>
            </w:r>
            <w:r/>
          </w:p>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Rerouting</w:t>
            </w:r>
            <w:r/>
          </w:p>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Pollution</w:t>
            </w:r>
            <w:r/>
          </w:p>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Kidnap alert</w:t>
            </w:r>
            <w:r/>
          </w:p>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Special events (sports, demonstration...)</w:t>
            </w:r>
            <w:r/>
          </w:p>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Travel time information</w:t>
            </w:r>
            <w:r/>
          </w:p>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Speed advice</w:t>
            </w:r>
            <w:r/>
          </w:p>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Information on services available on highway parking areas</w:t>
            </w:r>
            <w:r/>
          </w:p>
          <w:p>
            <w:pPr>
              <w:pStyle w:val="2542"/>
              <w:numPr>
                <w:ilvl w:val="0"/>
                <w:numId w:val="19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information on </w:t>
            </w:r>
            <w:r>
              <w:rPr>
                <w:rFonts w:ascii="Calibri" w:hAnsi="Calibri" w:cs="Times New Roman"/>
                <w:color w:val="00000A"/>
                <w:sz w:val="20"/>
                <w:szCs w:val="20"/>
                <w:lang w:val="en-US"/>
              </w:rPr>
              <w:t xml:space="preserve">the coming</w:t>
            </w:r>
            <w:r>
              <w:rPr>
                <w:rFonts w:ascii="Calibri" w:hAnsi="Calibri" w:cs="Times New Roman"/>
                <w:color w:val="00000A"/>
                <w:sz w:val="20"/>
                <w:szCs w:val="20"/>
                <w:lang w:val="en-US"/>
              </w:rPr>
              <w:t xml:space="preserve"> end (or start) of works on level crossings</w:t>
            </w:r>
            <w:r/>
          </w:p>
          <w:p>
            <w:pPr>
              <w:pStyle w:val="2542"/>
              <w:numPr>
                <w:ilvl w:val="0"/>
                <w:numId w:val="198"/>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p>
            <w:pPr>
              <w:pStyle w:val="2550"/>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information may already be displayed on a physical VMS or other means of signaling on the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199"/>
              </w:numPr>
              <w:jc w:val="both"/>
              <w:rPr>
                <w:rFonts w:cs="Times New Roman" w:asciiTheme="minorHAnsi" w:hAnsiTheme="minorHAnsi"/>
                <w:sz w:val="20"/>
                <w:szCs w:val="20"/>
                <w:lang w:val="en-US"/>
              </w:rPr>
            </w:pPr>
            <w:r>
              <w:rPr>
                <w:rFonts w:cs="Times New Roman" w:eastAsia="Times New Roman" w:asciiTheme="minorHAnsi" w:hAnsiTheme="minorHAnsi"/>
                <w:b/>
                <w:bCs/>
                <w:color w:val="000000"/>
                <w:sz w:val="20"/>
                <w:szCs w:val="20"/>
                <w:lang w:val="en-US" w:bidi="ar-SA" w:eastAsia="fr-FR"/>
              </w:rPr>
              <w:t xml:space="preserve">Road operator</w:t>
            </w:r>
            <w:r>
              <w:rPr>
                <w:rFonts w:cs="Times New Roman" w:eastAsia="Times New Roman" w:asciiTheme="minorHAnsi" w:hAnsiTheme="minorHAnsi"/>
                <w:color w:val="000000"/>
                <w:sz w:val="20"/>
                <w:szCs w:val="20"/>
                <w:lang w:val="en-US" w:bidi="ar-SA" w:eastAsia="fr-FR"/>
              </w:rPr>
              <w:t xml:space="preserve">: the </w:t>
            </w:r>
            <w:r>
              <w:rPr>
                <w:rFonts w:eastAsia="Times New Roman" w:asciiTheme="minorHAnsi" w:hAnsiTheme="minorHAnsi"/>
                <w:color w:val="000000"/>
                <w:sz w:val="20"/>
                <w:szCs w:val="20"/>
                <w:lang w:val="en-US" w:bidi="ar-SA" w:eastAsia="fr-FR"/>
              </w:rPr>
              <w:t xml:space="preserve">traffic operator</w:t>
            </w:r>
            <w:r>
              <w:rPr>
                <w:rFonts w:cs="Times New Roman" w:eastAsia="Times New Roman" w:asciiTheme="minorHAnsi" w:hAnsiTheme="minorHAnsi"/>
                <w:color w:val="000000"/>
                <w:sz w:val="20"/>
                <w:szCs w:val="20"/>
                <w:lang w:val="en-US" w:bidi="ar-SA" w:eastAsia="fr-FR"/>
              </w:rPr>
              <w:t xml:space="preserve"> from the traffic control center (</w:t>
            </w:r>
            <w:r>
              <w:rPr>
                <w:rFonts w:cs="Arial" w:eastAsia="Times New Roman" w:asciiTheme="minorHAnsi" w:hAnsiTheme="minorHAnsi"/>
                <w:color w:val="000000"/>
                <w:sz w:val="20"/>
                <w:szCs w:val="20"/>
                <w:lang w:val="en-US" w:bidi="ar-SA" w:eastAsia="fr-FR"/>
              </w:rPr>
              <w:t xml:space="preserve">TCC</w:t>
            </w:r>
            <w:r>
              <w:rPr>
                <w:rFonts w:cs="Times New Roman" w:eastAsia="Times New Roman" w:asciiTheme="minorHAnsi" w:hAnsiTheme="minorHAnsi"/>
                <w:color w:val="000000"/>
                <w:sz w:val="20"/>
                <w:szCs w:val="20"/>
                <w:lang w:val="en-US" w:bidi="ar-SA" w:eastAsia="fr-FR"/>
              </w:rPr>
              <w:t xml:space="preserve">) is the sender of the message.</w:t>
            </w:r>
            <w:r/>
          </w:p>
          <w:p>
            <w:pPr>
              <w:pStyle w:val="2542"/>
              <w:numPr>
                <w:ilvl w:val="0"/>
                <w:numId w:val="200"/>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vehicle driver</w:t>
            </w:r>
            <w:r>
              <w:rPr>
                <w:rFonts w:cs="Times New Roman" w:asciiTheme="minorHAnsi" w:hAnsiTheme="minorHAnsi"/>
                <w:sz w:val="20"/>
                <w:szCs w:val="20"/>
                <w:lang w:val="en-US"/>
              </w:rPr>
              <w:t xml:space="preserve"> is the end user of the service.</w:t>
            </w:r>
            <w:r/>
          </w:p>
          <w:p>
            <w:pPr>
              <w:pStyle w:val="2542"/>
              <w:numPr>
                <w:ilvl w:val="0"/>
                <w:numId w:val="200"/>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Information provider</w:t>
            </w:r>
            <w:r>
              <w:rPr>
                <w:rFonts w:cs="Times New Roman" w:asciiTheme="minorHAnsi" w:hAnsiTheme="minorHAnsi"/>
                <w:sz w:val="20"/>
                <w:szCs w:val="20"/>
                <w:lang w:val="en-US"/>
              </w:rPr>
              <w:t xml:space="preserve">:</w:t>
            </w:r>
            <w:r/>
          </w:p>
          <w:p>
            <w:pPr>
              <w:pStyle w:val="2542"/>
              <w:numPr>
                <w:ilvl w:val="1"/>
                <w:numId w:val="20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road manager for information concerning traffic management, events, etc.</w:t>
            </w:r>
            <w:r/>
          </w:p>
          <w:p>
            <w:pPr>
              <w:pStyle w:val="2542"/>
              <w:numPr>
                <w:ilvl w:val="1"/>
                <w:numId w:val="200"/>
              </w:numPr>
              <w:jc w:val="both"/>
              <w:rPr>
                <w:rFonts w:ascii="Calibri" w:hAnsi="Calibri" w:cs="Times New Roman"/>
                <w:sz w:val="20"/>
                <w:szCs w:val="20"/>
                <w:lang w:val="en-US"/>
              </w:rPr>
            </w:pPr>
            <w:r>
              <w:rPr>
                <w:rFonts w:ascii="Calibri" w:hAnsi="Calibri" w:cs="Times New Roman"/>
                <w:sz w:val="20"/>
                <w:szCs w:val="20"/>
                <w:lang w:val="en-US"/>
              </w:rPr>
              <w:t xml:space="preserve">Other road managers during coordinated traffic management</w:t>
            </w:r>
            <w:r/>
          </w:p>
          <w:p>
            <w:pPr>
              <w:pStyle w:val="2542"/>
              <w:numPr>
                <w:ilvl w:val="1"/>
                <w:numId w:val="200"/>
              </w:numPr>
              <w:jc w:val="both"/>
              <w:rPr>
                <w:rFonts w:ascii="Calibri" w:hAnsi="Calibri" w:cs="Times New Roman"/>
                <w:sz w:val="20"/>
                <w:szCs w:val="20"/>
                <w:lang w:val="en-US"/>
              </w:rPr>
            </w:pPr>
            <w:r>
              <w:rPr>
                <w:rFonts w:ascii="Calibri" w:hAnsi="Calibri" w:cs="Times New Roman"/>
                <w:sz w:val="20"/>
                <w:szCs w:val="20"/>
                <w:lang w:val="en-US"/>
              </w:rPr>
              <w:t xml:space="preserve">Transport authorities for multimodal information</w:t>
            </w:r>
            <w:r/>
          </w:p>
          <w:p>
            <w:pPr>
              <w:pStyle w:val="2542"/>
              <w:numPr>
                <w:ilvl w:val="1"/>
                <w:numId w:val="200"/>
              </w:numPr>
              <w:jc w:val="both"/>
              <w:rPr>
                <w:rFonts w:ascii="Calibri" w:hAnsi="Calibri" w:cs="Times New Roman"/>
                <w:sz w:val="20"/>
                <w:szCs w:val="20"/>
                <w:lang w:val="en-US"/>
              </w:rPr>
            </w:pPr>
            <w:r>
              <w:rPr>
                <w:rFonts w:ascii="Calibri" w:hAnsi="Calibri" w:cs="Times New Roman"/>
                <w:sz w:val="20"/>
                <w:szCs w:val="20"/>
                <w:lang w:val="en-US"/>
              </w:rPr>
              <w:t xml:space="preserve">Public authorities for all information concerning pollution, kidnap alert, etc.</w:t>
            </w:r>
            <w:r/>
          </w:p>
          <w:p>
            <w:pPr>
              <w:pStyle w:val="2542"/>
              <w:numPr>
                <w:ilvl w:val="1"/>
                <w:numId w:val="200"/>
              </w:numPr>
              <w:jc w:val="both"/>
              <w:rPr>
                <w:rFonts w:ascii="Calibri" w:hAnsi="Calibri" w:cs="Times New Roman"/>
                <w:sz w:val="20"/>
                <w:szCs w:val="20"/>
                <w:lang w:val="en-US"/>
              </w:rPr>
            </w:pPr>
            <w:r>
              <w:rPr>
                <w:rFonts w:ascii="Calibri" w:hAnsi="Calibri" w:cs="Times New Roman"/>
                <w:sz w:val="20"/>
                <w:szCs w:val="20"/>
                <w:lang w:val="en-US"/>
              </w:rPr>
              <w:t xml:space="preserve">Other partners for all information concerning demonstrations, sport events, services in highway parking areas...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01"/>
              </w:numPr>
              <w:jc w:val="both"/>
              <w:rPr>
                <w:rFonts w:ascii="Calibri" w:hAnsi="Calibri" w:cs="Times New Roman"/>
                <w:sz w:val="20"/>
                <w:szCs w:val="20"/>
                <w:lang w:val="en-US"/>
              </w:rPr>
            </w:pPr>
            <w:r>
              <w:rPr>
                <w:rFonts w:ascii="Calibri" w:hAnsi="Calibri" w:cs="Times New Roman"/>
                <w:sz w:val="20"/>
                <w:szCs w:val="20"/>
                <w:lang w:val="en-US"/>
              </w:rPr>
              <w:t xml:space="preserve">The road manager wants to send an information to road users. The virtual VMS is a possible mean, as well as physical VMS, radio, the internet, etc.</w:t>
            </w:r>
            <w:r/>
          </w:p>
          <w:p>
            <w:pPr>
              <w:pStyle w:val="2542"/>
              <w:numPr>
                <w:ilvl w:val="0"/>
                <w:numId w:val="201"/>
              </w:numPr>
              <w:jc w:val="both"/>
              <w:rPr>
                <w:rFonts w:ascii="Calibri" w:hAnsi="Calibri" w:cs="Times New Roman"/>
                <w:sz w:val="20"/>
                <w:szCs w:val="20"/>
                <w:lang w:val="en-US"/>
              </w:rPr>
            </w:pPr>
            <w:r>
              <w:rPr>
                <w:rFonts w:ascii="Calibri" w:hAnsi="Calibri" w:cs="Times New Roman"/>
                <w:sz w:val="20"/>
                <w:szCs w:val="20"/>
                <w:lang w:val="en-US"/>
              </w:rPr>
              <w:t xml:space="preserve">The road manager broadcast the information.</w:t>
            </w:r>
            <w:r/>
          </w:p>
          <w:p>
            <w:pPr>
              <w:pStyle w:val="2542"/>
              <w:numPr>
                <w:ilvl w:val="0"/>
                <w:numId w:val="201"/>
              </w:numPr>
              <w:jc w:val="both"/>
              <w:rPr>
                <w:rFonts w:ascii="Calibri" w:hAnsi="Calibri" w:cs="Times New Roman"/>
                <w:sz w:val="20"/>
                <w:szCs w:val="20"/>
                <w:lang w:val="en-US"/>
              </w:rPr>
            </w:pPr>
            <w:r>
              <w:rPr>
                <w:rFonts w:ascii="Calibri" w:hAnsi="Calibri" w:cs="Times New Roman"/>
                <w:sz w:val="20"/>
                <w:szCs w:val="20"/>
                <w:lang w:val="en-US"/>
              </w:rPr>
              <w:t xml:space="preserve">Vehicles receive the information, and display it to the drivers, at the moment and around a location defined by the road manager. The priority of display is indirectly defined by the road manager.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02"/>
              </w:numPr>
              <w:jc w:val="both"/>
              <w:rPr>
                <w:lang w:val="en-US"/>
              </w:rPr>
            </w:pPr>
            <w:r>
              <w:rPr>
                <w:rFonts w:ascii="Calibri" w:hAnsi="Calibri" w:cs="Times New Roman"/>
                <w:color w:val="00000A"/>
                <w:sz w:val="20"/>
                <w:szCs w:val="20"/>
                <w:lang w:val="en-US"/>
              </w:rPr>
              <w:t xml:space="preserve">There are t</w:t>
            </w:r>
            <w:r>
              <w:rPr>
                <w:rFonts w:ascii="Calibri" w:hAnsi="Calibri"/>
                <w:sz w:val="20"/>
                <w:szCs w:val="20"/>
                <w:lang w:val="en-US"/>
              </w:rPr>
              <w:t xml:space="preserve">wo main display principle:</w:t>
            </w:r>
            <w:r/>
          </w:p>
          <w:p>
            <w:pPr>
              <w:pStyle w:val="2550"/>
              <w:numPr>
                <w:ilvl w:val="1"/>
                <w:numId w:val="20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Copy the contents of the message to be displayed as it is</w:t>
            </w:r>
            <w:r/>
          </w:p>
          <w:p>
            <w:pPr>
              <w:pStyle w:val="2550"/>
              <w:numPr>
                <w:ilvl w:val="1"/>
                <w:numId w:val="20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Other displays may be envisaged, such as a drop-down text, etc.</w:t>
            </w:r>
            <w:r/>
          </w:p>
          <w:p>
            <w:pPr>
              <w:pStyle w:val="2550"/>
              <w:numPr>
                <w:ilvl w:val="0"/>
                <w:numId w:val="202"/>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time is chosen by the road manager.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03"/>
              </w:numPr>
              <w:jc w:val="both"/>
              <w:rPr>
                <w:rFonts w:ascii="Calibri" w:hAnsi="Calibri" w:cs="Times New Roman"/>
                <w:sz w:val="20"/>
                <w:szCs w:val="20"/>
                <w:lang w:val="en-US"/>
              </w:rPr>
            </w:pPr>
            <w:r>
              <w:rPr>
                <w:rFonts w:ascii="Calibri" w:hAnsi="Calibri" w:cs="Times New Roman"/>
                <w:sz w:val="20"/>
                <w:szCs w:val="20"/>
                <w:lang w:val="en-US"/>
              </w:rPr>
              <w:t xml:space="preserve">ISO TS 17425 or ISO TS 19321</w:t>
            </w:r>
            <w:r/>
          </w:p>
          <w:p>
            <w:pPr>
              <w:pStyle w:val="2550"/>
              <w:numPr>
                <w:ilvl w:val="0"/>
                <w:numId w:val="203"/>
              </w:numPr>
              <w:jc w:val="both"/>
              <w:rPr>
                <w:rFonts w:ascii="Calibri" w:hAnsi="Calibri" w:cs="Times New Roman"/>
                <w:sz w:val="20"/>
                <w:szCs w:val="20"/>
                <w:lang w:val="en-US"/>
              </w:rPr>
            </w:pPr>
            <w:r>
              <w:rPr>
                <w:rFonts w:ascii="Calibri" w:hAnsi="Calibri" w:cs="Times New Roman"/>
                <w:sz w:val="20"/>
                <w:szCs w:val="20"/>
                <w:lang w:val="en-US"/>
              </w:rPr>
              <w:t xml:space="preserve">ISO TS 14823 (Graphic data dictionary)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Constraints</w:t>
            </w:r>
            <w:r/>
          </w:p>
          <w:p>
            <w:pPr>
              <w:pStyle w:val="2550"/>
              <w:numPr>
                <w:ilvl w:val="0"/>
                <w:numId w:val="204"/>
              </w:numPr>
              <w:jc w:val="both"/>
              <w:rPr>
                <w:rFonts w:ascii="Calibri" w:hAnsi="Calibri"/>
                <w:sz w:val="20"/>
                <w:szCs w:val="20"/>
                <w:lang w:val="en-US"/>
              </w:rPr>
            </w:pPr>
            <w:r>
              <w:rPr>
                <w:rFonts w:ascii="Calibri" w:hAnsi="Calibri" w:cs="Times New Roman"/>
                <w:color w:val="00000A"/>
                <w:sz w:val="20"/>
                <w:szCs w:val="20"/>
                <w:lang w:val="en-US"/>
              </w:rPr>
              <w:t xml:space="preserve">The French regulations (IISR part 9) does not specify the number of lines or characters and follows the recommendations of Geneva’s agreements (RES2) of 7 words at most. But a non-regulatory technical French guideline (</w:t>
            </w:r>
            <w:r>
              <w:rPr>
                <w:rFonts w:ascii="Calibri" w:hAnsi="Calibri" w:cs="Times New Roman"/>
                <w:i/>
                <w:iCs/>
                <w:color w:val="000000"/>
                <w:sz w:val="20"/>
                <w:szCs w:val="20"/>
                <w:lang w:val="en-US"/>
              </w:rPr>
              <w:t xml:space="preserve">Panneaux à messages variables – La composition des messages – Collection Références CEREMA – 2014</w:t>
            </w:r>
            <w:r>
              <w:rPr>
                <w:rFonts w:ascii="Calibri" w:hAnsi="Calibri" w:cs="Times New Roman"/>
                <w:color w:val="000000"/>
                <w:sz w:val="20"/>
                <w:szCs w:val="20"/>
                <w:lang w:val="en-US"/>
              </w:rPr>
              <w:t xml:space="preserve"> </w:t>
            </w:r>
            <w:r>
              <w:rPr>
                <w:rFonts w:ascii="Calibri" w:hAnsi="Calibri" w:cs="Times New Roman"/>
                <w:color w:val="00000A"/>
                <w:sz w:val="20"/>
                <w:szCs w:val="20"/>
                <w:lang w:val="en-US"/>
              </w:rPr>
              <w:t xml:space="preserve">issued by the CEREMA) recommends that the VMS have at most 4 lines of 21 characters each.</w:t>
            </w:r>
            <w:r/>
          </w:p>
          <w:p>
            <w:pPr>
              <w:pStyle w:val="2550"/>
              <w:numPr>
                <w:ilvl w:val="0"/>
                <w:numId w:val="20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It is possible that some duplicates occur between DENM messages (or other messages) and embedded VMS messages.</w:t>
            </w:r>
            <w:r/>
          </w:p>
          <w:p>
            <w:pPr>
              <w:pStyle w:val="2544"/>
              <w:numPr>
                <w:ilvl w:val="0"/>
                <w:numId w:val="204"/>
              </w:numPr>
              <w:jc w:val="both"/>
              <w:spacing w:line="240" w:lineRule="auto"/>
              <w:rPr>
                <w:sz w:val="20"/>
                <w:szCs w:val="20"/>
                <w:lang w:val="en-US"/>
              </w:rPr>
            </w:pPr>
            <w:r>
              <w:rPr>
                <w:rFonts w:ascii="Calibri" w:hAnsi="Calibri" w:cs="Times New Roman"/>
                <w:color w:val="00000A"/>
                <w:sz w:val="20"/>
                <w:szCs w:val="20"/>
                <w:lang w:val="en-US"/>
              </w:rPr>
              <w:t xml:space="preserve">Car manufacturers have a little control over the display on HMI (they do not know the content of the message). This can lead to driver distraction if road managers do not implement an optimized management policy for t</w:t>
            </w:r>
            <w:r>
              <w:rPr>
                <w:rFonts w:ascii="Calibri" w:hAnsi="Calibri" w:cs="Times New Roman"/>
                <w:sz w:val="20"/>
                <w:szCs w:val="20"/>
                <w:lang w:val="en-US"/>
              </w:rPr>
              <w:t xml:space="preserve">hese messages.</w:t>
            </w:r>
            <w:r/>
          </w:p>
          <w:p>
            <w:pPr>
              <w:pStyle w:val="2544"/>
              <w:numPr>
                <w:ilvl w:val="0"/>
                <w:numId w:val="204"/>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A prioritization between the different C-ITS messages will be needed.</w:t>
            </w:r>
            <w:r/>
          </w:p>
          <w:p>
            <w:pPr>
              <w:pStyle w:val="2544"/>
              <w:numPr>
                <w:ilvl w:val="0"/>
                <w:numId w:val="204"/>
              </w:numPr>
              <w:jc w:val="both"/>
              <w:spacing w:line="240" w:lineRule="auto"/>
              <w:rPr>
                <w:rFonts w:ascii="Calibri" w:hAnsi="Calibri"/>
                <w:sz w:val="20"/>
                <w:szCs w:val="20"/>
                <w:lang w:val="en-US"/>
              </w:rPr>
            </w:pPr>
            <w:r>
              <w:rPr>
                <w:rFonts w:ascii="Calibri" w:hAnsi="Calibri" w:cs="Times New Roman"/>
                <w:color w:val="00000A"/>
                <w:sz w:val="20"/>
                <w:szCs w:val="20"/>
                <w:lang w:val="en-US"/>
              </w:rPr>
              <w:t xml:space="preserve">In the technical specifications, a precise work on zone definitions (establishing a correspondence between the signs used in the VMS and the graphic data dictionary) will be needed.</w:t>
            </w:r>
            <w:r/>
          </w:p>
          <w:p>
            <w:pPr>
              <w:pStyle w:val="2544"/>
              <w:numPr>
                <w:ilvl w:val="0"/>
                <w:numId w:val="204"/>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Be careful not to distract the driver by too many messages</w:t>
            </w:r>
            <w:r/>
          </w:p>
        </w:tc>
      </w:tr>
    </w:tbl>
    <w:p>
      <w:pPr>
        <w:pStyle w:val="2542"/>
        <w:rPr>
          <w:rFonts w:ascii="Calibri" w:hAnsi="Calibri"/>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56" w:name="__RefHeading__102423_907037283"/>
      <w:r/>
      <w:bookmarkStart w:id="57" w:name="_Toc80276208"/>
      <w:r>
        <w:rPr>
          <w:lang w:val="en-US"/>
        </w:rPr>
        <w:t xml:space="preserve">C4 – Toll Station Approaching: orientation of drivers</w:t>
      </w:r>
      <w:bookmarkEnd w:id="56"/>
      <w:r/>
      <w:bookmarkEnd w:id="57"/>
      <w:r/>
      <w:r/>
    </w:p>
    <w:tbl>
      <w:tblPr>
        <w:tblW w:w="9577" w:type="dxa"/>
        <w:tblInd w:w="43" w:type="dxa"/>
        <w:tblLayout w:type="fixed"/>
        <w:tblCellMar>
          <w:left w:w="10" w:type="dxa"/>
          <w:right w:w="10" w:type="dxa"/>
        </w:tblCellMar>
        <w:tblLook w:val="04A0" w:firstRow="1" w:lastRow="0" w:firstColumn="1" w:lastColumn="0" w:noHBand="0" w:noVBand="1"/>
      </w:tblPr>
      <w:tblGrid>
        <w:gridCol w:w="1938"/>
        <w:gridCol w:w="7639"/>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577" w:type="dxa"/>
            <w:vAlign w:val="center"/>
            <w:textDirection w:val="lrTb"/>
            <w:noWrap w:val="false"/>
          </w:tcPr>
          <w:p>
            <w:pPr>
              <w:pStyle w:val="2554"/>
              <w:jc w:val="center"/>
              <w:rPr>
                <w:lang w:val="en-US"/>
              </w:rPr>
            </w:pPr>
            <w:r>
              <w:rPr>
                <w:rFonts w:ascii="Calibri" w:hAnsi="Calibri"/>
                <w:b/>
                <w:bCs/>
                <w:sz w:val="30"/>
                <w:szCs w:val="30"/>
                <w:lang w:val="en-US"/>
              </w:rPr>
              <w:t xml:space="preserve">C4 – Toll Station Approaching: orientation of drivers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Motorways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577"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ind w:left="57"/>
              <w:jc w:val="both"/>
              <w:rPr>
                <w:rFonts w:ascii="Calibri" w:hAnsi="Calibri" w:cs="Arial"/>
                <w:color w:val="000000"/>
                <w:sz w:val="20"/>
                <w:szCs w:val="20"/>
                <w:lang w:val="en-US" w:bidi="ar-SA" w:eastAsia="fr-FR"/>
              </w:rPr>
            </w:pPr>
            <w:r>
              <w:rPr>
                <w:rFonts w:ascii="Calibri" w:hAnsi="Calibri" w:cs="Arial"/>
                <w:color w:val="000000"/>
                <w:sz w:val="20"/>
                <w:szCs w:val="20"/>
                <w:lang w:val="en-US" w:bidi="ar-SA" w:eastAsia="fr-FR"/>
              </w:rPr>
              <w:t xml:space="preserve">When a vehicle is approaching a toll station, a specific message is sent by the traffic manager, helping the driver to orient himself through the station. Information given are static.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ind w:left="57"/>
              <w:jc w:val="both"/>
              <w:rPr>
                <w:rFonts w:ascii="Calibri" w:hAnsi="Calibri" w:cs="Arial"/>
                <w:sz w:val="20"/>
                <w:szCs w:val="20"/>
                <w:lang w:val="en-US" w:eastAsia="fr-FR"/>
              </w:rPr>
            </w:pPr>
            <w:r>
              <w:rPr>
                <w:rFonts w:ascii="Calibri" w:hAnsi="Calibri" w:cs="Arial"/>
                <w:sz w:val="20"/>
                <w:szCs w:val="20"/>
                <w:lang w:val="en-US" w:eastAsia="fr-FR"/>
              </w:rPr>
              <w:t xml:space="preserve">Currently, it may be difficult for drivers to orient themselves through a toll station, and it can be dangerous.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ind w:left="57"/>
              <w:jc w:val="both"/>
              <w:rPr>
                <w:rFonts w:ascii="Calibri" w:hAnsi="Calibri" w:cs="Arial"/>
                <w:sz w:val="20"/>
                <w:szCs w:val="20"/>
                <w:lang w:val="en-US" w:eastAsia="fr-FR"/>
              </w:rPr>
            </w:pPr>
            <w:r>
              <w:rPr>
                <w:rFonts w:ascii="Calibri" w:hAnsi="Calibri" w:cs="Arial"/>
                <w:sz w:val="20"/>
                <w:szCs w:val="20"/>
                <w:lang w:val="en-US" w:eastAsia="fr-FR"/>
              </w:rPr>
              <w:t xml:space="preserve">The objective is to help the driver to orient himself towards the most appropriate way, according to the configuration of the </w:t>
            </w:r>
            <w:r>
              <w:rPr>
                <w:rFonts w:ascii="Calibri" w:hAnsi="Calibri" w:cs="Arial"/>
                <w:sz w:val="20"/>
                <w:szCs w:val="20"/>
                <w:lang w:val="en-US" w:eastAsia="fr-FR"/>
              </w:rPr>
              <w:t xml:space="preserve">station (</w:t>
            </w:r>
            <w:r>
              <w:rPr>
                <w:rFonts w:ascii="Calibri" w:hAnsi="Calibri" w:cs="Arial"/>
                <w:sz w:val="20"/>
                <w:szCs w:val="20"/>
                <w:lang w:val="en-US" w:eastAsia="fr-FR"/>
              </w:rPr>
              <w:t xml:space="preserve">information given are static).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ind w:left="57"/>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Drivers orient themselves through the station, based on the information received.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numPr>
                <w:ilvl w:val="0"/>
                <w:numId w:val="205"/>
              </w:numPr>
              <w:jc w:val="both"/>
              <w:rPr>
                <w:rFonts w:ascii="Calibri" w:hAnsi="Calibri" w:cs="Arial"/>
                <w:sz w:val="20"/>
                <w:szCs w:val="20"/>
                <w:lang w:val="en-US" w:eastAsia="fr-FR"/>
              </w:rPr>
            </w:pPr>
            <w:r>
              <w:rPr>
                <w:rFonts w:ascii="Calibri" w:hAnsi="Calibri" w:cs="Arial"/>
                <w:sz w:val="20"/>
                <w:szCs w:val="20"/>
                <w:lang w:val="en-US" w:eastAsia="fr-FR"/>
              </w:rPr>
              <w:t xml:space="preserve">Safety, driving comfort when approaching the toll station, less stress.</w:t>
            </w:r>
            <w:r/>
          </w:p>
          <w:p>
            <w:pPr>
              <w:pStyle w:val="2542"/>
              <w:numPr>
                <w:ilvl w:val="0"/>
                <w:numId w:val="205"/>
              </w:numPr>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Improve the flow of traffic on the toll platform and upstream.</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577"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numPr>
                <w:ilvl w:val="0"/>
                <w:numId w:val="206"/>
              </w:numPr>
              <w:jc w:val="both"/>
              <w:rPr>
                <w:rFonts w:ascii="Calibri" w:hAnsi="Calibri" w:cs="Arial"/>
                <w:sz w:val="20"/>
                <w:szCs w:val="20"/>
                <w:lang w:val="en-US" w:eastAsia="fr-FR"/>
              </w:rPr>
            </w:pPr>
            <w:r>
              <w:rPr>
                <w:rFonts w:ascii="Calibri" w:hAnsi="Calibri" w:cs="Arial"/>
                <w:sz w:val="20"/>
                <w:szCs w:val="20"/>
                <w:lang w:val="en-US" w:eastAsia="fr-FR"/>
              </w:rPr>
              <w:t xml:space="preserve">A vehicle is approaching a toll station on a </w:t>
            </w:r>
            <w:r>
              <w:rPr>
                <w:rFonts w:ascii="Calibri" w:hAnsi="Calibri" w:cs="Arial"/>
                <w:sz w:val="20"/>
                <w:szCs w:val="20"/>
                <w:lang w:val="en-US" w:eastAsia="fr-FR"/>
              </w:rPr>
              <w:t xml:space="preserve">motorway</w:t>
            </w:r>
            <w:r>
              <w:rPr>
                <w:rFonts w:ascii="Calibri" w:hAnsi="Calibri" w:cs="Arial"/>
                <w:sz w:val="20"/>
                <w:szCs w:val="20"/>
                <w:lang w:val="en-US" w:eastAsia="fr-FR"/>
              </w:rPr>
              <w:t xml:space="preserve">.</w:t>
            </w:r>
            <w:r/>
          </w:p>
          <w:p>
            <w:pPr>
              <w:pStyle w:val="2542"/>
              <w:numPr>
                <w:ilvl w:val="0"/>
                <w:numId w:val="206"/>
              </w:numPr>
              <w:jc w:val="both"/>
            </w:pPr>
            <w:r>
              <w:rPr>
                <w:rFonts w:ascii="Calibri" w:hAnsi="Calibri" w:cs="Arial"/>
                <w:sz w:val="20"/>
                <w:szCs w:val="20"/>
                <w:lang w:val="en-US" w:eastAsia="fr-FR"/>
              </w:rPr>
              <w:t xml:space="preserve">According to the nature of the information, messages are different. </w:t>
            </w:r>
            <w:bookmarkStart w:id="58" w:name="tran121"/>
            <w:r/>
            <w:bookmarkEnd w:id="58"/>
            <w:r>
              <w:rPr>
                <w:rFonts w:ascii="Calibri" w:hAnsi="Calibri" w:cs="Arial"/>
                <w:sz w:val="20"/>
                <w:szCs w:val="20"/>
                <w:lang w:val="en-US" w:eastAsia="fr-FR"/>
              </w:rPr>
              <w:t xml:space="preserve">Examples of message (list not exhaustive):</w:t>
            </w:r>
            <w:r/>
          </w:p>
          <w:p>
            <w:pPr>
              <w:pStyle w:val="2542"/>
              <w:numPr>
                <w:ilvl w:val="1"/>
                <w:numId w:val="206"/>
              </w:numPr>
              <w:jc w:val="both"/>
              <w:rPr>
                <w:lang w:val="en-US"/>
              </w:rPr>
            </w:pPr>
            <w:r>
              <w:rPr>
                <w:rFonts w:ascii="Calibri" w:hAnsi="Calibri" w:cs="Arial"/>
                <w:sz w:val="20"/>
                <w:szCs w:val="20"/>
                <w:lang w:val="en-US" w:eastAsia="fr-FR"/>
              </w:rPr>
              <w:t xml:space="preserve">orientation according to the means of payment (e.g. “Télépéage will be to the left or to the right”; “any payment in central </w:t>
            </w:r>
            <w:r>
              <w:rPr>
                <w:rFonts w:ascii="Calibri" w:hAnsi="Calibri" w:cs="Arial"/>
                <w:sz w:val="20"/>
                <w:szCs w:val="20"/>
                <w:lang w:val="en-US" w:eastAsia="fr-FR"/>
              </w:rPr>
              <w:t xml:space="preserve">zone” ...</w:t>
            </w:r>
            <w:r>
              <w:rPr>
                <w:rFonts w:ascii="Calibri" w:hAnsi="Calibri" w:cs="Arial"/>
                <w:sz w:val="20"/>
                <w:szCs w:val="20"/>
                <w:lang w:val="en-US" w:eastAsia="fr-FR"/>
              </w:rPr>
              <w:t xml:space="preserve">)</w:t>
            </w:r>
            <w:r/>
          </w:p>
          <w:p>
            <w:pPr>
              <w:pStyle w:val="2542"/>
              <w:numPr>
                <w:ilvl w:val="1"/>
                <w:numId w:val="206"/>
              </w:numPr>
              <w:jc w:val="both"/>
              <w:rPr>
                <w:lang w:val="en-US"/>
              </w:rPr>
            </w:pPr>
            <w:r>
              <w:rPr>
                <w:rFonts w:ascii="Calibri" w:hAnsi="Calibri" w:cs="Arial"/>
                <w:sz w:val="20"/>
                <w:szCs w:val="20"/>
                <w:lang w:val="en-US" w:eastAsia="fr-FR"/>
              </w:rPr>
              <w:t xml:space="preserve">Orientation according to the category of vehicles (e.g. “motorcycles way dedicated to the right”)</w:t>
            </w:r>
            <w:r/>
          </w:p>
          <w:p>
            <w:pPr>
              <w:pStyle w:val="2542"/>
              <w:numPr>
                <w:ilvl w:val="1"/>
                <w:numId w:val="206"/>
              </w:numPr>
              <w:jc w:val="both"/>
              <w:rPr>
                <w:rFonts w:ascii="Calibri" w:hAnsi="Calibri" w:cs="Arial"/>
                <w:sz w:val="20"/>
                <w:szCs w:val="20"/>
                <w:lang w:val="en-US" w:eastAsia="fr-FR"/>
              </w:rPr>
            </w:pPr>
            <w:r/>
            <w:bookmarkStart w:id="59" w:name="tran221"/>
            <w:r/>
            <w:bookmarkEnd w:id="59"/>
            <w:r>
              <w:rPr>
                <w:rFonts w:ascii="Calibri" w:hAnsi="Calibri" w:cs="Arial"/>
                <w:sz w:val="20"/>
                <w:szCs w:val="20"/>
                <w:lang w:val="en-US" w:eastAsia="fr-FR"/>
              </w:rPr>
              <w:t xml:space="preserve">Information on a specificity of the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jc w:val="center"/>
              <w:rPr>
                <w:rFonts w:ascii="Calibri" w:hAnsi="Calibri" w:cs="Arial"/>
                <w:sz w:val="20"/>
                <w:szCs w:val="20"/>
                <w:lang w:val="en-US" w:eastAsia="fr-FR"/>
              </w:rPr>
            </w:pPr>
            <w:r>
              <w:rPr>
                <w:rFonts w:ascii="Calibri" w:hAnsi="Calibri" w:cs="Arial"/>
                <w:sz w:val="20"/>
                <w:szCs w:val="20"/>
                <w:lang w:val="en-US" w:eastAsia="fr-FR"/>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50"/>
              <w:numPr>
                <w:ilvl w:val="0"/>
                <w:numId w:val="207"/>
              </w:numPr>
              <w:jc w:val="both"/>
              <w:rPr>
                <w:lang w:val="en-US"/>
              </w:rPr>
            </w:pPr>
            <w:r>
              <w:rPr>
                <w:rFonts w:ascii="Calibri" w:hAnsi="Calibri" w:cs="Arial"/>
                <w:b/>
                <w:bCs/>
                <w:sz w:val="20"/>
                <w:szCs w:val="20"/>
                <w:lang w:val="en-US" w:eastAsia="fr-FR"/>
              </w:rPr>
              <w:t xml:space="preserve">The TCC or the TMC</w:t>
            </w:r>
            <w:r>
              <w:rPr>
                <w:rFonts w:ascii="Calibri" w:hAnsi="Calibri" w:cs="Arial"/>
                <w:sz w:val="20"/>
                <w:szCs w:val="20"/>
                <w:lang w:val="en-US" w:eastAsia="fr-FR"/>
              </w:rPr>
              <w:t xml:space="preserve"> (Toll Management Center) is the sender of the messages.</w:t>
            </w:r>
            <w:r/>
          </w:p>
          <w:p>
            <w:pPr>
              <w:pStyle w:val="2550"/>
              <w:numPr>
                <w:ilvl w:val="0"/>
                <w:numId w:val="207"/>
              </w:numPr>
              <w:jc w:val="both"/>
              <w:rPr>
                <w:lang w:val="en-US"/>
              </w:rPr>
            </w:pPr>
            <w:r>
              <w:rPr>
                <w:rFonts w:ascii="Calibri" w:hAnsi="Calibri" w:cs="Arial"/>
                <w:b/>
                <w:bCs/>
                <w:sz w:val="20"/>
                <w:szCs w:val="20"/>
                <w:lang w:val="en-US" w:eastAsia="fr-FR"/>
              </w:rPr>
              <w:t xml:space="preserve">The driver in his vehicle</w:t>
            </w:r>
            <w:r>
              <w:rPr>
                <w:rFonts w:ascii="Calibri" w:hAnsi="Calibri" w:cs="Arial"/>
                <w:sz w:val="20"/>
                <w:szCs w:val="20"/>
                <w:lang w:val="en-US" w:eastAsia="fr-FR"/>
              </w:rPr>
              <w:t xml:space="preserve"> is the end-user of the service (receives the information).</w:t>
            </w:r>
            <w:r/>
          </w:p>
          <w:p>
            <w:pPr>
              <w:pStyle w:val="2550"/>
              <w:numPr>
                <w:ilvl w:val="0"/>
                <w:numId w:val="207"/>
              </w:numPr>
              <w:jc w:val="both"/>
              <w:rPr>
                <w:lang w:val="en-US"/>
              </w:rPr>
            </w:pPr>
            <w:r>
              <w:rPr>
                <w:rFonts w:ascii="Calibri" w:hAnsi="Calibri" w:cs="Arial"/>
                <w:b/>
                <w:bCs/>
                <w:sz w:val="20"/>
                <w:szCs w:val="20"/>
                <w:lang w:val="en-US" w:eastAsia="fr-FR"/>
              </w:rPr>
              <w:t xml:space="preserve">Information providers:</w:t>
            </w:r>
            <w:r>
              <w:rPr>
                <w:rFonts w:ascii="Calibri" w:hAnsi="Calibri" w:cs="Arial"/>
                <w:sz w:val="20"/>
                <w:szCs w:val="20"/>
                <w:lang w:val="en-US" w:eastAsia="fr-FR"/>
              </w:rPr>
              <w:t xml:space="preserve"> </w:t>
            </w:r>
            <w:r>
              <w:rPr>
                <w:rFonts w:ascii="Calibri" w:hAnsi="Calibri" w:cs="Arial"/>
                <w:color w:val="00000A"/>
                <w:sz w:val="20"/>
                <w:szCs w:val="20"/>
                <w:lang w:val="en-US" w:eastAsia="fr-FR"/>
              </w:rPr>
              <w:t xml:space="preserve">Database of the administrator.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numPr>
                <w:ilvl w:val="0"/>
                <w:numId w:val="208"/>
              </w:numPr>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The TCC or the TMC, knowing the configuration of the toll station, send information in broadcast to all vehicles</w:t>
            </w:r>
            <w:r/>
          </w:p>
          <w:p>
            <w:pPr>
              <w:pStyle w:val="2542"/>
              <w:numPr>
                <w:ilvl w:val="0"/>
                <w:numId w:val="208"/>
              </w:numPr>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Vehicles, knowing their main characteristics, can display the right information to drivers.</w:t>
            </w:r>
            <w:r/>
          </w:p>
          <w:p>
            <w:pPr>
              <w:pStyle w:val="2542"/>
              <w:numPr>
                <w:ilvl w:val="0"/>
                <w:numId w:val="208"/>
              </w:numPr>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The information given is anticipated enough to permit to drivers to adapt the lane used in advance.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numPr>
                <w:ilvl w:val="0"/>
                <w:numId w:val="209"/>
              </w:numPr>
              <w:jc w:val="both"/>
              <w:rPr>
                <w:lang w:val="en-US"/>
              </w:rPr>
            </w:pPr>
            <w:r>
              <w:rPr>
                <w:rFonts w:ascii="Calibri" w:hAnsi="Calibri" w:cs="Arial"/>
                <w:color w:val="00000A"/>
                <w:sz w:val="20"/>
                <w:szCs w:val="20"/>
                <w:lang w:val="en-US" w:eastAsia="fr-FR"/>
              </w:rPr>
              <w:t xml:space="preserve">It is important that the driver knows enough upstream the information so that he can act accordingly. The zone of scattering of the message is thus of some kms upstream to the toll.</w:t>
            </w:r>
            <w:r/>
          </w:p>
          <w:p>
            <w:pPr>
              <w:pStyle w:val="2542"/>
              <w:numPr>
                <w:ilvl w:val="0"/>
                <w:numId w:val="210"/>
              </w:numPr>
              <w:jc w:val="both"/>
              <w:rPr>
                <w:lang w:val="en-US"/>
              </w:rPr>
            </w:pPr>
            <w:r/>
            <w:bookmarkStart w:id="60" w:name="tran11"/>
            <w:r/>
            <w:bookmarkEnd w:id="60"/>
            <w:r>
              <w:rPr>
                <w:rFonts w:ascii="Calibri" w:hAnsi="Calibri" w:cs="Arial"/>
                <w:color w:val="00000A"/>
                <w:sz w:val="20"/>
                <w:szCs w:val="20"/>
                <w:lang w:val="en-US" w:eastAsia="fr-FR"/>
              </w:rPr>
              <w:t xml:space="preserve">The principle of display is a literal message on the IHM of the vehicle. Vehicles choose the way to display on the HMI, based on commonly specified communication profiles.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numPr>
                <w:ilvl w:val="0"/>
                <w:numId w:val="211"/>
              </w:numPr>
              <w:rPr>
                <w:rFonts w:ascii="Calibri" w:hAnsi="Calibri" w:cs="Arial"/>
                <w:sz w:val="20"/>
                <w:szCs w:val="20"/>
                <w:lang w:val="en-US" w:eastAsia="fr-FR"/>
              </w:rPr>
            </w:pPr>
            <w:r>
              <w:rPr>
                <w:rFonts w:ascii="Calibri" w:hAnsi="Calibri" w:cs="Arial"/>
                <w:sz w:val="20"/>
                <w:szCs w:val="20"/>
                <w:lang w:val="en-US" w:eastAsia="fr-FR"/>
              </w:rPr>
              <w:t xml:space="preserve">IVI / IVS</w:t>
            </w:r>
            <w:r/>
          </w:p>
        </w:tc>
      </w:tr>
      <w:tr>
        <w:trPr>
          <w:trHeight w:val="658"/>
        </w:trPr>
        <w:tc>
          <w:tcPr>
            <w:shd w:val="clear" w:color="auto" w:fill="auto"/>
            <w:tcBorders>
              <w:left w:val="single" w:color="000001" w:sz="2" w:space="0"/>
              <w:bottom w:val="single" w:color="000001" w:sz="2" w:space="0"/>
            </w:tcBorders>
            <w:tcMar>
              <w:left w:w="55" w:type="dxa"/>
              <w:top w:w="55" w:type="dxa"/>
              <w:right w:w="55" w:type="dxa"/>
              <w:bottom w:w="55" w:type="dxa"/>
            </w:tcMar>
            <w:tcW w:w="193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39" w:type="dxa"/>
            <w:vAlign w:val="center"/>
            <w:textDirection w:val="lrTb"/>
            <w:noWrap w:val="false"/>
          </w:tcPr>
          <w:p>
            <w:pPr>
              <w:pStyle w:val="2542"/>
              <w:numPr>
                <w:ilvl w:val="0"/>
                <w:numId w:val="212"/>
              </w:numPr>
              <w:jc w:val="both"/>
              <w:rPr>
                <w:rFonts w:ascii="Calibri" w:hAnsi="Calibri" w:cs="Arial"/>
                <w:sz w:val="20"/>
                <w:szCs w:val="20"/>
                <w:lang w:val="en-US" w:eastAsia="fr-FR"/>
              </w:rPr>
            </w:pPr>
            <w:r>
              <w:rPr>
                <w:rFonts w:ascii="Calibri" w:hAnsi="Calibri" w:cs="Arial"/>
                <w:sz w:val="20"/>
                <w:szCs w:val="20"/>
                <w:lang w:val="en-US" w:eastAsia="fr-FR"/>
              </w:rPr>
              <w:t xml:space="preserve">Risk of radio disturbance for </w:t>
            </w:r>
            <w:r>
              <w:rPr>
                <w:rFonts w:ascii="Calibri" w:hAnsi="Calibri" w:cs="Arial"/>
                <w:sz w:val="20"/>
                <w:szCs w:val="20"/>
                <w:lang w:val="en-US" w:eastAsia="fr-FR"/>
              </w:rPr>
              <w:t xml:space="preserve">electronic toll equipment that operates in a frequency range close to the ITS-G5 when approaching toll booths. This risk is addressed by installing RSU terminals well upstream of toll stations and integrating toll mapping into vehicles to reduce emissions.</w:t>
            </w:r>
            <w:r/>
          </w:p>
        </w:tc>
      </w:tr>
    </w:tbl>
    <w:p>
      <w:pPr>
        <w:pStyle w:val="2542"/>
        <w:rPr>
          <w:rFonts w:asciiTheme="minorHAnsi" w:hAnsiTheme="minorHAnsi"/>
          <w:b/>
          <w:bCs/>
          <w:i/>
          <w:iCs/>
          <w:sz w:val="20"/>
          <w:szCs w:val="20"/>
          <w:u w:val="single"/>
          <w:lang w:val="en-US"/>
        </w:rPr>
      </w:pPr>
      <w:r/>
      <w:hyperlink w:tooltip="#Table_contents" w:anchor="Table_contents" w:history="1">
        <w:r>
          <w:rPr>
            <w:rFonts w:asciiTheme="minorHAnsi" w:hAnsiTheme="minorHAnsi"/>
            <w:b/>
            <w:bCs/>
            <w:i/>
            <w:iCs/>
            <w:color w:val="0000CC"/>
            <w:sz w:val="20"/>
            <w:szCs w:val="20"/>
            <w:u w:val="single"/>
            <w:lang w:val="en-US"/>
          </w:rPr>
          <w:t xml:space="preserve">Back to the list of use cases</w:t>
        </w:r>
      </w:hyperlink>
      <w:r/>
      <w:r/>
    </w:p>
    <w:p>
      <w:pPr>
        <w:pStyle w:val="2535"/>
        <w:pageBreakBefore/>
        <w:rPr>
          <w:lang w:val="en-US"/>
        </w:rPr>
      </w:pPr>
      <w:r/>
      <w:bookmarkStart w:id="61" w:name="__RefHeading__102425_907037283"/>
      <w:r/>
      <w:bookmarkStart w:id="62" w:name="_Toc80276209"/>
      <w:r>
        <w:rPr>
          <w:lang w:val="en-US"/>
        </w:rPr>
        <w:t xml:space="preserve">C5 – Toll Station Approaching: event information</w:t>
      </w:r>
      <w:bookmarkEnd w:id="61"/>
      <w:r/>
      <w:bookmarkEnd w:id="62"/>
      <w:r/>
      <w:r/>
    </w:p>
    <w:tbl>
      <w:tblPr>
        <w:tblW w:w="9633" w:type="dxa"/>
        <w:tblInd w:w="4" w:type="dxa"/>
        <w:tblLayout w:type="fixed"/>
        <w:tblCellMar>
          <w:left w:w="10" w:type="dxa"/>
          <w:right w:w="10" w:type="dxa"/>
        </w:tblCellMar>
        <w:tblLook w:val="04A0" w:firstRow="1" w:lastRow="0" w:firstColumn="1" w:lastColumn="0" w:noHBand="0" w:noVBand="1"/>
      </w:tblPr>
      <w:tblGrid>
        <w:gridCol w:w="1982"/>
        <w:gridCol w:w="7651"/>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4"/>
              <w:jc w:val="center"/>
              <w:rPr>
                <w:lang w:val="en-US"/>
              </w:rPr>
            </w:pPr>
            <w:r>
              <w:rPr>
                <w:rFonts w:ascii="Calibri" w:hAnsi="Calibri"/>
                <w:b/>
                <w:bCs/>
                <w:sz w:val="30"/>
                <w:szCs w:val="30"/>
                <w:lang w:val="en-US"/>
              </w:rPr>
              <w:t xml:space="preserve">C5 – Toll Station Approaching: e</w:t>
            </w:r>
            <w:r>
              <w:rPr>
                <w:rFonts w:ascii="Calibri" w:hAnsi="Calibri" w:cs="Arial"/>
                <w:b/>
                <w:bCs/>
                <w:sz w:val="30"/>
                <w:szCs w:val="30"/>
                <w:lang w:val="en-US" w:eastAsia="fr-FR"/>
              </w:rPr>
              <w:t xml:space="preserve">vent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Motorways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ind w:left="57"/>
              <w:jc w:val="both"/>
              <w:rPr>
                <w:rFonts w:ascii="Calibri" w:hAnsi="Calibri" w:cs="Arial"/>
                <w:color w:val="000000"/>
                <w:sz w:val="20"/>
                <w:szCs w:val="20"/>
                <w:lang w:val="en-US" w:bidi="ar-SA" w:eastAsia="fr-FR"/>
              </w:rPr>
            </w:pPr>
            <w:r>
              <w:rPr>
                <w:rFonts w:ascii="Calibri" w:hAnsi="Calibri" w:cs="Arial"/>
                <w:color w:val="000000"/>
                <w:sz w:val="20"/>
                <w:szCs w:val="20"/>
                <w:lang w:val="en-US" w:bidi="ar-SA" w:eastAsia="fr-FR"/>
              </w:rPr>
              <w:t xml:space="preserve">When a vehicle is approaching a toll station, a specific message is sent by the traffic manager, warning the driver about a specific event occurring in the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213"/>
              </w:numPr>
              <w:jc w:val="both"/>
              <w:rPr>
                <w:rFonts w:ascii="Calibri" w:hAnsi="Calibri" w:cs="Arial"/>
                <w:color w:val="000000"/>
                <w:sz w:val="20"/>
                <w:szCs w:val="20"/>
                <w:lang w:val="en-US" w:bidi="ar-SA" w:eastAsia="fr-FR"/>
              </w:rPr>
            </w:pPr>
            <w:r>
              <w:rPr>
                <w:rFonts w:ascii="Calibri" w:hAnsi="Calibri" w:cs="Arial"/>
                <w:color w:val="000000"/>
                <w:sz w:val="20"/>
                <w:szCs w:val="20"/>
                <w:lang w:val="en-US" w:bidi="ar-SA" w:eastAsia="fr-FR"/>
              </w:rPr>
              <w:t xml:space="preserve">Provide traffic event information and advance instructions before arrival on toll station to drivers, which is difficult today.</w:t>
            </w:r>
            <w:r/>
          </w:p>
          <w:p>
            <w:pPr>
              <w:pStyle w:val="2542"/>
              <w:numPr>
                <w:ilvl w:val="0"/>
                <w:numId w:val="213"/>
              </w:numPr>
              <w:jc w:val="both"/>
              <w:rPr>
                <w:rFonts w:ascii="Calibri" w:hAnsi="Calibri" w:cs="Arial"/>
                <w:color w:val="000000"/>
                <w:sz w:val="20"/>
                <w:szCs w:val="20"/>
                <w:lang w:val="en-US" w:bidi="ar-SA" w:eastAsia="fr-FR"/>
              </w:rPr>
            </w:pPr>
            <w:r>
              <w:rPr>
                <w:rFonts w:ascii="Calibri" w:hAnsi="Calibri" w:cs="Arial"/>
                <w:color w:val="000000"/>
                <w:sz w:val="20"/>
                <w:szCs w:val="20"/>
                <w:lang w:val="en-US" w:bidi="ar-SA" w:eastAsia="fr-FR"/>
              </w:rPr>
              <w:t xml:space="preserve">Encourage the understanding of the user in the case of wrong-way driver, when road users remain stored on the platform with the toll lanes closed, or upstream in current section.</w:t>
            </w:r>
            <w:r/>
          </w:p>
          <w:p>
            <w:pPr>
              <w:pStyle w:val="2542"/>
              <w:numPr>
                <w:ilvl w:val="0"/>
                <w:numId w:val="213"/>
              </w:numPr>
              <w:jc w:val="both"/>
              <w:rPr>
                <w:rFonts w:ascii="Calibri" w:hAnsi="Calibri" w:cs="Arial"/>
                <w:color w:val="000000"/>
                <w:sz w:val="20"/>
                <w:szCs w:val="20"/>
                <w:lang w:val="en-US" w:bidi="ar-SA" w:eastAsia="fr-FR"/>
              </w:rPr>
            </w:pPr>
            <w:r>
              <w:rPr>
                <w:rFonts w:ascii="Calibri" w:hAnsi="Calibri" w:cs="Arial"/>
                <w:color w:val="000000"/>
                <w:sz w:val="20"/>
                <w:szCs w:val="20"/>
                <w:lang w:val="en-US" w:bidi="ar-SA" w:eastAsia="fr-FR"/>
              </w:rPr>
              <w:t xml:space="preserve">The whole, in order to improve / optimize the fluidity and safety on the toll platforms.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214"/>
              </w:numPr>
              <w:jc w:val="both"/>
              <w:rPr>
                <w:lang w:val="en-US"/>
              </w:rPr>
            </w:pPr>
            <w:r>
              <w:rPr>
                <w:rFonts w:ascii="Calibri" w:hAnsi="Calibri" w:cs="Arial"/>
                <w:color w:val="000000"/>
                <w:sz w:val="20"/>
                <w:szCs w:val="20"/>
                <w:lang w:val="en-US" w:bidi="ar-SA" w:eastAsia="fr-FR"/>
              </w:rPr>
              <w:t xml:space="preserve">The objective of the service is to inform drivers approaching of a toll station, or already on it, of a special event.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21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Drivers orient themselves towards </w:t>
            </w:r>
            <w:r>
              <w:rPr>
                <w:rFonts w:ascii="Calibri" w:hAnsi="Calibri" w:cs="Arial"/>
                <w:color w:val="000000"/>
                <w:sz w:val="20"/>
                <w:szCs w:val="20"/>
                <w:lang w:val="en-US" w:bidi="ar-SA" w:eastAsia="fr-FR"/>
              </w:rPr>
              <w:t xml:space="preserve">the way the most suited according to the configuration and to the particular event.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216"/>
              </w:numPr>
              <w:jc w:val="both"/>
              <w:rPr>
                <w:rFonts w:ascii="Calibri" w:hAnsi="Calibri" w:cs="Arial"/>
                <w:sz w:val="20"/>
                <w:szCs w:val="20"/>
                <w:lang w:val="en-US" w:eastAsia="fr-FR"/>
              </w:rPr>
            </w:pPr>
            <w:r>
              <w:rPr>
                <w:rFonts w:ascii="Calibri" w:hAnsi="Calibri" w:cs="Arial"/>
                <w:sz w:val="20"/>
                <w:szCs w:val="20"/>
                <w:lang w:val="en-US" w:eastAsia="fr-FR"/>
              </w:rPr>
              <w:t xml:space="preserve">Safety, additional information, driving comfort when approaching the tool station, less stress, fluidity.</w:t>
            </w:r>
            <w:r/>
          </w:p>
          <w:p>
            <w:pPr>
              <w:pStyle w:val="2542"/>
              <w:numPr>
                <w:ilvl w:val="0"/>
                <w:numId w:val="216"/>
              </w:numPr>
              <w:jc w:val="both"/>
              <w:rPr>
                <w:rFonts w:ascii="Calibri" w:hAnsi="Calibri" w:cs="Arial"/>
                <w:color w:val="000000"/>
                <w:sz w:val="20"/>
                <w:szCs w:val="20"/>
                <w:lang w:val="en-US" w:bidi="ar-SA" w:eastAsia="fr-FR"/>
              </w:rPr>
            </w:pPr>
            <w:r>
              <w:rPr>
                <w:rFonts w:ascii="Calibri" w:hAnsi="Calibri" w:cs="Arial"/>
                <w:color w:val="000000"/>
                <w:sz w:val="20"/>
                <w:szCs w:val="20"/>
                <w:lang w:val="en-US" w:bidi="ar-SA" w:eastAsia="fr-FR"/>
              </w:rPr>
              <w:t xml:space="preserve">Promote fluidity on the toll platforms and upstream in the current section.</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217"/>
              </w:numPr>
              <w:jc w:val="both"/>
              <w:rPr>
                <w:rFonts w:ascii="Calibri" w:hAnsi="Calibri" w:cs="Arial"/>
                <w:color w:val="000000"/>
                <w:sz w:val="20"/>
                <w:szCs w:val="20"/>
                <w:lang w:val="en-US" w:bidi="ar-SA" w:eastAsia="fr-FR"/>
              </w:rPr>
            </w:pPr>
            <w:r>
              <w:rPr>
                <w:rFonts w:ascii="Calibri" w:hAnsi="Calibri" w:cs="Arial"/>
                <w:color w:val="000000"/>
                <w:sz w:val="20"/>
                <w:szCs w:val="20"/>
                <w:lang w:val="en-US" w:bidi="ar-SA" w:eastAsia="fr-FR"/>
              </w:rPr>
              <w:t xml:space="preserve">Experiment (free flow lane, specific message)</w:t>
            </w:r>
            <w:r/>
          </w:p>
          <w:p>
            <w:pPr>
              <w:pStyle w:val="2542"/>
              <w:numPr>
                <w:ilvl w:val="0"/>
                <w:numId w:val="217"/>
              </w:numPr>
              <w:jc w:val="both"/>
              <w:rPr>
                <w:rFonts w:ascii="Calibri" w:hAnsi="Calibri" w:cs="Arial"/>
                <w:color w:val="000000"/>
                <w:sz w:val="20"/>
                <w:szCs w:val="20"/>
                <w:lang w:val="en-US" w:bidi="ar-SA" w:eastAsia="fr-FR"/>
              </w:rPr>
            </w:pPr>
            <w:r/>
            <w:bookmarkStart w:id="63" w:name="tran3"/>
            <w:r/>
            <w:bookmarkEnd w:id="63"/>
            <w:r>
              <w:rPr>
                <w:rFonts w:ascii="Calibri" w:hAnsi="Calibri" w:cs="Arial"/>
                <w:color w:val="000000"/>
                <w:sz w:val="20"/>
                <w:szCs w:val="20"/>
                <w:lang w:val="en-US" w:bidi="ar-SA" w:eastAsia="fr-FR"/>
              </w:rPr>
              <w:t xml:space="preserve">Road work modifying the organization of the platform, being able to destabilize the users (Work in progress: T to the right, any payment to the left)</w:t>
            </w:r>
            <w:r/>
          </w:p>
          <w:p>
            <w:pPr>
              <w:pStyle w:val="2542"/>
              <w:numPr>
                <w:ilvl w:val="0"/>
                <w:numId w:val="217"/>
              </w:numPr>
              <w:jc w:val="both"/>
              <w:rPr>
                <w:rFonts w:ascii="Calibri" w:hAnsi="Calibri" w:cs="Arial"/>
                <w:color w:val="000000"/>
                <w:sz w:val="20"/>
                <w:szCs w:val="20"/>
                <w:lang w:val="en-US" w:bidi="ar-SA" w:eastAsia="fr-FR"/>
              </w:rPr>
            </w:pPr>
            <w:r/>
            <w:bookmarkStart w:id="64" w:name="tran4"/>
            <w:r/>
            <w:bookmarkEnd w:id="64"/>
            <w:r>
              <w:rPr>
                <w:rFonts w:ascii="Calibri" w:hAnsi="Calibri" w:cs="Arial"/>
                <w:color w:val="000000"/>
                <w:sz w:val="20"/>
                <w:szCs w:val="20"/>
                <w:lang w:val="en-US" w:bidi="ar-SA" w:eastAsia="fr-FR"/>
              </w:rPr>
              <w:t xml:space="preserve">Vehicle driving the wrong way (“vehicle driving the wrong way, for your safety you are blocked in the toll station”)</w:t>
            </w:r>
            <w:r/>
          </w:p>
          <w:p>
            <w:pPr>
              <w:pStyle w:val="2542"/>
              <w:numPr>
                <w:ilvl w:val="0"/>
                <w:numId w:val="217"/>
              </w:numPr>
              <w:jc w:val="both"/>
              <w:rPr>
                <w:rFonts w:ascii="Calibri" w:hAnsi="Calibri" w:cs="Arial"/>
                <w:color w:val="000000"/>
                <w:sz w:val="20"/>
                <w:szCs w:val="20"/>
                <w:lang w:val="en-US" w:bidi="ar-SA" w:eastAsia="fr-FR"/>
              </w:rPr>
            </w:pPr>
            <w:r/>
            <w:bookmarkStart w:id="65" w:name="tran5"/>
            <w:r/>
            <w:bookmarkEnd w:id="65"/>
            <w:r>
              <w:rPr>
                <w:rFonts w:ascii="Calibri" w:hAnsi="Calibri" w:cs="Arial"/>
                <w:color w:val="000000"/>
                <w:sz w:val="20"/>
                <w:szCs w:val="20"/>
                <w:lang w:val="en-US" w:bidi="ar-SA" w:eastAsia="fr-FR"/>
              </w:rPr>
              <w:t xml:space="preserve">Demonstration on the lanes...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jc w:val="center"/>
            </w:pPr>
            <w:r>
              <w:rPr>
                <w:rFonts w:ascii="Calibri" w:hAnsi="Calibri" w:cs="Arial"/>
                <w:sz w:val="20"/>
                <w:szCs w:val="20"/>
                <w:lang w:eastAsia="fr-FR"/>
              </w:rPr>
              <w:t xml:space="preserve">I2V </w:t>
            </w:r>
            <w:r>
              <w:rPr>
                <w:rFonts w:ascii="Calibri" w:hAnsi="Calibri" w:cs="Arial"/>
                <w:color w:val="000000"/>
                <w:sz w:val="20"/>
                <w:szCs w:val="20"/>
                <w:lang w:val="en-US" w:bidi="ar-SA" w:eastAsia="fr-FR"/>
              </w:rPr>
              <w:t xml:space="preserve">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50"/>
              <w:numPr>
                <w:ilvl w:val="0"/>
                <w:numId w:val="218"/>
              </w:numPr>
              <w:jc w:val="both"/>
              <w:rPr>
                <w:lang w:val="en-US"/>
              </w:rPr>
            </w:pPr>
            <w:r>
              <w:rPr>
                <w:rFonts w:ascii="Calibri" w:hAnsi="Calibri" w:cs="Arial"/>
                <w:sz w:val="20"/>
                <w:szCs w:val="20"/>
                <w:lang w:val="en-US" w:eastAsia="fr-FR"/>
              </w:rPr>
              <w:t xml:space="preserve">The </w:t>
            </w:r>
            <w:r>
              <w:rPr>
                <w:rFonts w:ascii="Calibri" w:hAnsi="Calibri" w:cs="Arial"/>
                <w:b/>
                <w:sz w:val="20"/>
                <w:szCs w:val="20"/>
                <w:lang w:val="en-US" w:eastAsia="fr-FR"/>
              </w:rPr>
              <w:t xml:space="preserve">traffic operator</w:t>
            </w:r>
            <w:r>
              <w:rPr>
                <w:rFonts w:ascii="Calibri" w:hAnsi="Calibri" w:cs="Arial"/>
                <w:sz w:val="20"/>
                <w:szCs w:val="20"/>
                <w:lang w:val="en-US" w:eastAsia="fr-FR"/>
              </w:rPr>
              <w:t xml:space="preserve"> from the </w:t>
            </w:r>
            <w:r>
              <w:rPr>
                <w:rFonts w:ascii="Calibri" w:hAnsi="Calibri" w:cs="Arial" w:eastAsia="Times New Roman"/>
                <w:sz w:val="20"/>
                <w:szCs w:val="20"/>
                <w:lang w:val="en-US" w:eastAsia="fr-FR"/>
              </w:rPr>
              <w:t xml:space="preserve">traffic control center</w:t>
            </w:r>
            <w:r>
              <w:rPr>
                <w:rFonts w:ascii="Calibri" w:hAnsi="Calibri" w:cs="Arial"/>
                <w:sz w:val="20"/>
                <w:szCs w:val="20"/>
                <w:lang w:val="en-US" w:eastAsia="fr-FR"/>
              </w:rPr>
              <w:t xml:space="preserve"> (</w:t>
            </w:r>
            <w:r>
              <w:rPr>
                <w:rFonts w:ascii="Calibri" w:hAnsi="Calibri" w:cs="Arial" w:eastAsia="Times New Roman"/>
                <w:sz w:val="20"/>
                <w:szCs w:val="20"/>
                <w:lang w:val="en-US" w:eastAsia="fr-FR"/>
              </w:rPr>
              <w:t xml:space="preserve">TCC</w:t>
            </w:r>
            <w:r>
              <w:rPr>
                <w:rFonts w:ascii="Calibri" w:hAnsi="Calibri" w:cs="Arial"/>
                <w:sz w:val="20"/>
                <w:szCs w:val="20"/>
                <w:lang w:val="en-US" w:eastAsia="fr-FR"/>
              </w:rPr>
              <w:t xml:space="preserve">) is the sender of the information.</w:t>
            </w:r>
            <w:r/>
          </w:p>
          <w:p>
            <w:pPr>
              <w:pStyle w:val="2550"/>
              <w:numPr>
                <w:ilvl w:val="0"/>
                <w:numId w:val="218"/>
              </w:numPr>
              <w:jc w:val="both"/>
              <w:rPr>
                <w:lang w:val="en-US"/>
              </w:rPr>
            </w:pPr>
            <w:r>
              <w:rPr>
                <w:rFonts w:ascii="Calibri" w:hAnsi="Calibri" w:cs="Arial"/>
                <w:sz w:val="20"/>
                <w:szCs w:val="20"/>
                <w:lang w:val="en-US" w:eastAsia="fr-FR"/>
              </w:rPr>
              <w:t xml:space="preserve">The </w:t>
            </w:r>
            <w:r>
              <w:rPr>
                <w:rFonts w:ascii="Calibri" w:hAnsi="Calibri" w:cs="Arial"/>
                <w:b/>
                <w:sz w:val="20"/>
                <w:szCs w:val="20"/>
                <w:lang w:val="en-US" w:eastAsia="fr-FR"/>
              </w:rPr>
              <w:t xml:space="preserve">driver in his vehicle</w:t>
            </w:r>
            <w:r>
              <w:rPr>
                <w:rFonts w:ascii="Calibri" w:hAnsi="Calibri" w:cs="Arial"/>
                <w:sz w:val="20"/>
                <w:szCs w:val="20"/>
                <w:lang w:val="en-US" w:eastAsia="fr-FR"/>
              </w:rPr>
              <w:t xml:space="preserve"> is the end-user of the service.</w:t>
            </w:r>
            <w:r/>
          </w:p>
          <w:p>
            <w:pPr>
              <w:pStyle w:val="2550"/>
              <w:numPr>
                <w:ilvl w:val="0"/>
                <w:numId w:val="218"/>
              </w:numPr>
              <w:jc w:val="both"/>
            </w:pPr>
            <w:r>
              <w:rPr>
                <w:rFonts w:ascii="Calibri" w:hAnsi="Calibri" w:cs="Arial"/>
                <w:b/>
                <w:bCs/>
                <w:sz w:val="20"/>
                <w:szCs w:val="20"/>
                <w:lang w:val="en-US" w:eastAsia="fr-FR"/>
              </w:rPr>
              <w:t xml:space="preserve">Information providers:</w:t>
            </w:r>
            <w:r/>
          </w:p>
          <w:p>
            <w:pPr>
              <w:pStyle w:val="2550"/>
              <w:numPr>
                <w:ilvl w:val="1"/>
                <w:numId w:val="218"/>
              </w:numPr>
              <w:jc w:val="both"/>
              <w:rPr>
                <w:lang w:val="en-US"/>
              </w:rPr>
            </w:pPr>
            <w:r>
              <w:rPr>
                <w:rFonts w:ascii="Calibri" w:hAnsi="Calibri" w:cs="Arial"/>
                <w:sz w:val="20"/>
                <w:szCs w:val="20"/>
                <w:lang w:val="en-US" w:eastAsia="fr-FR"/>
              </w:rPr>
              <w:t xml:space="preserve">Planned information from an operator (experiment, works)</w:t>
            </w:r>
            <w:r/>
          </w:p>
          <w:p>
            <w:pPr>
              <w:pStyle w:val="2550"/>
              <w:numPr>
                <w:ilvl w:val="1"/>
                <w:numId w:val="218"/>
              </w:numPr>
              <w:jc w:val="both"/>
              <w:rPr>
                <w:rFonts w:ascii="Calibri" w:hAnsi="Calibri" w:cs="Arial"/>
                <w:sz w:val="20"/>
                <w:szCs w:val="20"/>
                <w:lang w:val="en-US" w:eastAsia="fr-FR"/>
              </w:rPr>
            </w:pPr>
            <w:r>
              <w:rPr>
                <w:rFonts w:ascii="Calibri" w:hAnsi="Calibri" w:cs="Arial"/>
                <w:sz w:val="20"/>
                <w:szCs w:val="20"/>
                <w:lang w:val="en-US" w:eastAsia="fr-FR"/>
              </w:rPr>
              <w:t xml:space="preserve">Cameras</w:t>
            </w:r>
            <w:r/>
          </w:p>
          <w:p>
            <w:pPr>
              <w:pStyle w:val="2550"/>
              <w:numPr>
                <w:ilvl w:val="1"/>
                <w:numId w:val="218"/>
              </w:numPr>
              <w:jc w:val="both"/>
              <w:rPr>
                <w:rFonts w:ascii="Calibri" w:hAnsi="Calibri" w:cs="Arial"/>
                <w:sz w:val="20"/>
                <w:szCs w:val="20"/>
                <w:lang w:val="en-US" w:eastAsia="fr-FR"/>
              </w:rPr>
            </w:pPr>
            <w:r>
              <w:rPr>
                <w:rFonts w:ascii="Calibri" w:hAnsi="Calibri" w:cs="Arial"/>
                <w:sz w:val="20"/>
                <w:szCs w:val="20"/>
                <w:lang w:val="en-US" w:eastAsia="fr-FR"/>
              </w:rPr>
              <w:t xml:space="preserve">Rises of agents on the platform...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219"/>
              </w:numPr>
              <w:jc w:val="both"/>
              <w:rPr>
                <w:lang w:val="en-US"/>
              </w:rPr>
            </w:pPr>
            <w:r>
              <w:rPr>
                <w:rFonts w:ascii="Calibri" w:hAnsi="Calibri" w:cs="Arial"/>
                <w:color w:val="00000A"/>
                <w:sz w:val="20"/>
                <w:szCs w:val="20"/>
                <w:lang w:val="en-US" w:eastAsia="fr-FR"/>
              </w:rPr>
              <w:t xml:space="preserve">An operator in the TCC (or in the TMC – Toll Management Center), knowing a particular event, broadcasts the information to all vehicles approaching or inside the toll station.</w:t>
            </w:r>
            <w:r/>
          </w:p>
          <w:p>
            <w:pPr>
              <w:pStyle w:val="2542"/>
              <w:numPr>
                <w:ilvl w:val="0"/>
                <w:numId w:val="219"/>
              </w:numPr>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Vehicles receive the information and process it.</w:t>
            </w:r>
            <w:r/>
          </w:p>
          <w:p>
            <w:pPr>
              <w:pStyle w:val="2542"/>
              <w:numPr>
                <w:ilvl w:val="0"/>
                <w:numId w:val="219"/>
              </w:numPr>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The message is displayed on the HMI. Drivers can adapt their behavior accordingly.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220"/>
              </w:numPr>
              <w:jc w:val="both"/>
              <w:rPr>
                <w:lang w:val="en-US"/>
              </w:rPr>
            </w:pPr>
            <w:r>
              <w:rPr>
                <w:rFonts w:ascii="Calibri" w:hAnsi="Calibri" w:cs="Arial"/>
                <w:color w:val="00000A"/>
                <w:sz w:val="20"/>
                <w:szCs w:val="20"/>
                <w:lang w:val="en-US" w:eastAsia="fr-FR"/>
              </w:rPr>
              <w:t xml:space="preserve">It is important that the driver knows enough upstream the information so that he can act/react accordingly. </w:t>
            </w:r>
            <w:r>
              <w:rPr>
                <w:rFonts w:ascii="Calibri" w:hAnsi="Calibri" w:cs="Arial"/>
                <w:color w:val="00000A"/>
                <w:sz w:val="20"/>
                <w:szCs w:val="20"/>
                <w:lang w:val="en-US" w:eastAsia="fr-FR"/>
              </w:rPr>
              <w:t xml:space="preserve">Thus,</w:t>
            </w:r>
            <w:r>
              <w:rPr>
                <w:rFonts w:ascii="Calibri" w:hAnsi="Calibri" w:cs="Arial"/>
                <w:color w:val="00000A"/>
                <w:sz w:val="20"/>
                <w:szCs w:val="20"/>
                <w:lang w:val="en-US" w:eastAsia="fr-FR"/>
              </w:rPr>
              <w:t xml:space="preserve"> the zone of scattering of the message is some kms upstream of the toll.</w:t>
            </w:r>
            <w:r/>
          </w:p>
          <w:p>
            <w:pPr>
              <w:pStyle w:val="2542"/>
              <w:numPr>
                <w:ilvl w:val="0"/>
                <w:numId w:val="220"/>
              </w:numPr>
              <w:jc w:val="both"/>
              <w:rPr>
                <w:lang w:val="en-US"/>
              </w:rPr>
            </w:pPr>
            <w:r/>
            <w:bookmarkStart w:id="66" w:name="tran111"/>
            <w:r/>
            <w:bookmarkEnd w:id="66"/>
            <w:r>
              <w:rPr>
                <w:rFonts w:ascii="Calibri" w:hAnsi="Calibri" w:cs="Arial"/>
                <w:color w:val="00000A"/>
                <w:sz w:val="20"/>
                <w:szCs w:val="20"/>
                <w:lang w:val="en-US" w:eastAsia="fr-FR"/>
              </w:rPr>
              <w:t xml:space="preserve">The display principle is a literal message on the HMI of the vehicle.</w:t>
            </w:r>
            <w:r/>
          </w:p>
          <w:p>
            <w:pPr>
              <w:pStyle w:val="2542"/>
              <w:numPr>
                <w:ilvl w:val="0"/>
                <w:numId w:val="220"/>
              </w:numPr>
              <w:jc w:val="both"/>
              <w:rPr>
                <w:lang w:val="en-US"/>
              </w:rPr>
            </w:pPr>
            <w:r/>
            <w:bookmarkStart w:id="67" w:name="tran21"/>
            <w:r/>
            <w:bookmarkEnd w:id="67"/>
            <w:r>
              <w:rPr>
                <w:rFonts w:ascii="Calibri" w:hAnsi="Calibri" w:cs="Arial"/>
                <w:color w:val="00000A"/>
                <w:sz w:val="20"/>
                <w:szCs w:val="20"/>
                <w:lang w:val="en-US" w:eastAsia="fr-FR"/>
              </w:rPr>
              <w:t xml:space="preserve">The level of priority of the display can change according to the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1"/>
              </w:numPr>
              <w:rPr>
                <w:rFonts w:ascii="Calibri" w:hAnsi="Calibri" w:cs="Arial"/>
                <w:sz w:val="20"/>
                <w:szCs w:val="20"/>
                <w:lang w:eastAsia="fr-FR"/>
              </w:rPr>
            </w:pPr>
            <w:r>
              <w:rPr>
                <w:rFonts w:ascii="Calibri" w:hAnsi="Calibri" w:cs="Arial"/>
                <w:sz w:val="20"/>
                <w:szCs w:val="20"/>
                <w:lang w:eastAsia="fr-FR"/>
              </w:rPr>
              <w:t xml:space="preserve">IVI / IVS</w:t>
            </w:r>
            <w:r/>
          </w:p>
          <w:p>
            <w:pPr>
              <w:pStyle w:val="2542"/>
              <w:numPr>
                <w:ilvl w:val="0"/>
                <w:numId w:val="1"/>
              </w:numPr>
              <w:rPr>
                <w:rFonts w:ascii="Calibri" w:hAnsi="Calibri" w:cs="Arial"/>
                <w:sz w:val="20"/>
                <w:szCs w:val="20"/>
                <w:lang w:eastAsia="fr-FR"/>
              </w:rPr>
            </w:pPr>
            <w:r>
              <w:rPr>
                <w:rFonts w:ascii="Calibri" w:hAnsi="Calibri" w:cs="Arial"/>
                <w:sz w:val="20"/>
                <w:szCs w:val="20"/>
                <w:lang w:eastAsia="fr-FR"/>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jc w:val="both"/>
              <w:rPr>
                <w:rFonts w:ascii="Calibri" w:hAnsi="Calibri" w:cs="Arial"/>
                <w:b/>
                <w:bCs/>
                <w:sz w:val="20"/>
                <w:szCs w:val="20"/>
                <w:lang w:val="en-US" w:eastAsia="fr-FR"/>
              </w:rPr>
            </w:pPr>
            <w:r>
              <w:rPr>
                <w:rFonts w:ascii="Calibri" w:hAnsi="Calibri" w:cs="Arial"/>
                <w:b/>
                <w:bCs/>
                <w:sz w:val="20"/>
                <w:szCs w:val="20"/>
                <w:lang w:val="en-US" w:eastAsia="fr-FR"/>
              </w:rPr>
              <w:t xml:space="preserve">Constraints</w:t>
            </w:r>
            <w:r/>
          </w:p>
          <w:p>
            <w:pPr>
              <w:pStyle w:val="2542"/>
              <w:numPr>
                <w:ilvl w:val="0"/>
                <w:numId w:val="221"/>
              </w:numPr>
              <w:jc w:val="both"/>
              <w:rPr>
                <w:lang w:val="en-US"/>
              </w:rPr>
            </w:pPr>
            <w:r>
              <w:rPr>
                <w:rFonts w:ascii="Calibri" w:hAnsi="Calibri" w:cs="Arial"/>
                <w:sz w:val="20"/>
                <w:szCs w:val="20"/>
                <w:lang w:val="en-US" w:eastAsia="fr-FR"/>
              </w:rPr>
              <w:t xml:space="preserve">Risk of radio disturbance for electronic toll equipment that operates in a frequency </w:t>
            </w:r>
            <w:r>
              <w:rPr>
                <w:rFonts w:ascii="Calibri" w:hAnsi="Calibri" w:cs="Arial"/>
                <w:sz w:val="20"/>
                <w:szCs w:val="20"/>
                <w:lang w:val="en-US" w:eastAsia="fr-FR"/>
              </w:rPr>
              <w:t xml:space="preserve">range close to the ITS-G5 when approaching toll booths. This risk is addressed by installing RSU terminals well upstream of toll stations and integrating toll mapping into vehicles to reduce emissions.</w:t>
            </w:r>
            <w:r/>
          </w:p>
          <w:p>
            <w:pPr>
              <w:pStyle w:val="2542"/>
              <w:jc w:val="both"/>
              <w:rPr>
                <w:rFonts w:ascii="Calibri" w:hAnsi="Calibri" w:cs="Arial"/>
                <w:sz w:val="20"/>
                <w:szCs w:val="20"/>
                <w:lang w:val="en-US" w:eastAsia="fr-FR"/>
              </w:rPr>
            </w:pPr>
            <w:r>
              <w:rPr>
                <w:rFonts w:ascii="Calibri" w:hAnsi="Calibri" w:cs="Arial"/>
                <w:sz w:val="20"/>
                <w:szCs w:val="20"/>
                <w:lang w:val="en-US" w:eastAsia="fr-FR"/>
              </w:rPr>
            </w:r>
            <w:r/>
          </w:p>
          <w:p>
            <w:pPr>
              <w:pStyle w:val="2542"/>
              <w:jc w:val="both"/>
              <w:rPr>
                <w:rFonts w:ascii="Calibri" w:hAnsi="Calibri" w:cs="Arial"/>
                <w:b/>
                <w:bCs/>
                <w:sz w:val="20"/>
                <w:szCs w:val="20"/>
                <w:lang w:val="en-US" w:eastAsia="fr-FR"/>
              </w:rPr>
            </w:pPr>
            <w:r>
              <w:rPr>
                <w:rFonts w:ascii="Calibri" w:hAnsi="Calibri" w:cs="Arial"/>
                <w:b/>
                <w:bCs/>
                <w:sz w:val="20"/>
                <w:szCs w:val="20"/>
                <w:lang w:val="en-US" w:eastAsia="fr-FR"/>
              </w:rPr>
              <w:t xml:space="preserve">Dependencies</w:t>
            </w:r>
            <w:r/>
          </w:p>
          <w:p>
            <w:pPr>
              <w:pStyle w:val="2542"/>
              <w:numPr>
                <w:ilvl w:val="0"/>
                <w:numId w:val="222"/>
              </w:numPr>
              <w:jc w:val="both"/>
              <w:rPr>
                <w:rFonts w:ascii="Calibri" w:hAnsi="Calibri" w:cs="Arial"/>
                <w:sz w:val="20"/>
                <w:szCs w:val="20"/>
                <w:lang w:val="en-US" w:eastAsia="fr-FR"/>
              </w:rPr>
            </w:pPr>
            <w:r>
              <w:rPr>
                <w:rFonts w:ascii="Calibri" w:hAnsi="Calibri" w:cs="Arial"/>
                <w:sz w:val="20"/>
                <w:szCs w:val="20"/>
                <w:lang w:val="en-US" w:eastAsia="fr-FR"/>
              </w:rPr>
              <w:t xml:space="preserve">See the C4 use case, related to static information sent to vehicles approaching a toll station.</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68" w:name="__RefHeading__102427_907037283"/>
      <w:r/>
      <w:bookmarkStart w:id="69" w:name="_Toc80276210"/>
      <w:r>
        <w:rPr>
          <w:lang w:val="en-US"/>
        </w:rPr>
        <w:t xml:space="preserve">C6 – Toll Station Approaching: orientation of automated vehicles</w:t>
      </w:r>
      <w:bookmarkEnd w:id="68"/>
      <w:r/>
      <w:bookmarkEnd w:id="69"/>
      <w:r/>
      <w:r/>
    </w:p>
    <w:tbl>
      <w:tblPr>
        <w:tblW w:w="9633" w:type="dxa"/>
        <w:tblInd w:w="4" w:type="dxa"/>
        <w:tblLayout w:type="fixed"/>
        <w:tblCellMar>
          <w:left w:w="10" w:type="dxa"/>
          <w:right w:w="10" w:type="dxa"/>
        </w:tblCellMar>
        <w:tblLook w:val="04A0" w:firstRow="1" w:lastRow="0" w:firstColumn="1" w:lastColumn="0" w:noHBand="0" w:noVBand="1"/>
      </w:tblPr>
      <w:tblGrid>
        <w:gridCol w:w="1982"/>
        <w:gridCol w:w="7651"/>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4"/>
              <w:jc w:val="center"/>
              <w:rPr>
                <w:lang w:val="en-US"/>
              </w:rPr>
            </w:pPr>
            <w:r>
              <w:rPr>
                <w:rFonts w:ascii="Calibri" w:hAnsi="Calibri"/>
                <w:b/>
                <w:bCs/>
                <w:sz w:val="30"/>
                <w:szCs w:val="30"/>
                <w:lang w:val="en-US"/>
              </w:rPr>
              <w:t xml:space="preserve">C6 – Toll Station Approaching: orientation of automated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Motorways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Automated vehicle (level 4 or 5)</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jc w:val="both"/>
              <w:rPr>
                <w:rFonts w:ascii="Calibri" w:hAnsi="Calibri" w:cs="Arial"/>
                <w:color w:val="000000"/>
                <w:sz w:val="20"/>
                <w:szCs w:val="20"/>
                <w:lang w:val="en-US" w:bidi="ar-SA" w:eastAsia="fr-FR"/>
              </w:rPr>
            </w:pPr>
            <w:r>
              <w:rPr>
                <w:rFonts w:ascii="Calibri" w:hAnsi="Calibri" w:cs="Arial"/>
                <w:color w:val="000000"/>
                <w:sz w:val="20"/>
                <w:szCs w:val="20"/>
                <w:lang w:val="en-US" w:bidi="ar-SA" w:eastAsia="fr-FR"/>
              </w:rPr>
              <w:t xml:space="preserve">When an automated vehicle (AV) is approaching a toll station, a specific message is sent by the traffic manager to help it to orient itself to the electronic toll collection lane.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numPr>
                <w:ilvl w:val="0"/>
                <w:numId w:val="223"/>
              </w:numPr>
              <w:jc w:val="both"/>
              <w:rPr>
                <w:lang w:val="en-US"/>
              </w:rPr>
            </w:pPr>
            <w:r>
              <w:rPr>
                <w:rFonts w:ascii="Calibri" w:hAnsi="Calibri" w:cs="Arial"/>
                <w:sz w:val="20"/>
                <w:szCs w:val="20"/>
                <w:lang w:val="en-US" w:eastAsia="fr-FR"/>
              </w:rPr>
              <w:t xml:space="preserve">Toll station is an important stake to tackle in order to develop automated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numPr>
                <w:ilvl w:val="0"/>
                <w:numId w:val="224"/>
              </w:numPr>
              <w:jc w:val="both"/>
              <w:rPr>
                <w:rFonts w:ascii="Calibri" w:hAnsi="Calibri" w:cs="Arial"/>
                <w:sz w:val="20"/>
                <w:szCs w:val="20"/>
                <w:lang w:val="en-US" w:eastAsia="fr-FR"/>
              </w:rPr>
            </w:pPr>
            <w:r>
              <w:rPr>
                <w:rFonts w:ascii="Calibri" w:hAnsi="Calibri" w:cs="Arial"/>
                <w:sz w:val="20"/>
                <w:szCs w:val="20"/>
                <w:lang w:val="en-US" w:eastAsia="fr-FR"/>
              </w:rPr>
              <w:t xml:space="preserve">The objective is to help in the orientation towards the most appropriate way for the automated vehicle according to the configuration.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numPr>
                <w:ilvl w:val="0"/>
                <w:numId w:val="225"/>
              </w:numPr>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Improve the flow of traffic on the toll platform and upstream.</w:t>
            </w:r>
            <w:r/>
          </w:p>
          <w:p>
            <w:pPr>
              <w:pStyle w:val="2542"/>
              <w:numPr>
                <w:ilvl w:val="0"/>
                <w:numId w:val="225"/>
              </w:numPr>
              <w:jc w:val="both"/>
              <w:rPr>
                <w:rFonts w:ascii="Calibri" w:hAnsi="Calibri" w:cs="Arial"/>
                <w:color w:val="00000A"/>
                <w:sz w:val="20"/>
                <w:szCs w:val="20"/>
                <w:lang w:val="en-US" w:eastAsia="fr-FR"/>
              </w:rPr>
            </w:pPr>
            <w:r>
              <w:rPr>
                <w:rFonts w:ascii="Calibri" w:hAnsi="Calibri" w:cs="Arial"/>
                <w:color w:val="00000A"/>
                <w:sz w:val="20"/>
                <w:szCs w:val="20"/>
                <w:lang w:val="en-US" w:eastAsia="fr-FR"/>
              </w:rPr>
              <w:t xml:space="preserve">Enabling automated vehicles to get through toll station without deactivating the automated mode.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numPr>
                <w:ilvl w:val="0"/>
                <w:numId w:val="226"/>
              </w:numPr>
              <w:jc w:val="both"/>
              <w:rPr>
                <w:lang w:val="en-US"/>
              </w:rPr>
            </w:pPr>
            <w:r>
              <w:rPr>
                <w:rFonts w:ascii="Calibri" w:hAnsi="Calibri" w:cs="Arial"/>
                <w:sz w:val="20"/>
                <w:szCs w:val="20"/>
                <w:lang w:val="en-US" w:eastAsia="fr-FR"/>
              </w:rPr>
              <w:t xml:space="preserve">Driving comfort and safety when approaching the toll station (automated mode is not deactivated)</w:t>
            </w:r>
            <w:r/>
          </w:p>
          <w:p>
            <w:pPr>
              <w:pStyle w:val="2542"/>
              <w:numPr>
                <w:ilvl w:val="0"/>
                <w:numId w:val="226"/>
              </w:numPr>
              <w:jc w:val="both"/>
              <w:rPr>
                <w:rFonts w:ascii="Calibri" w:hAnsi="Calibri" w:cs="Arial"/>
                <w:sz w:val="20"/>
                <w:szCs w:val="20"/>
                <w:lang w:val="en-US" w:eastAsia="fr-FR"/>
              </w:rPr>
            </w:pPr>
            <w:r>
              <w:rPr>
                <w:rFonts w:ascii="Calibri" w:hAnsi="Calibri" w:cs="Arial"/>
                <w:sz w:val="20"/>
                <w:szCs w:val="20"/>
                <w:lang w:val="en-US" w:eastAsia="fr-FR"/>
              </w:rPr>
              <w:t xml:space="preserve">Fluidity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numPr>
                <w:ilvl w:val="0"/>
                <w:numId w:val="227"/>
              </w:numPr>
              <w:rPr>
                <w:lang w:val="en-US"/>
              </w:rPr>
            </w:pPr>
            <w:r>
              <w:rPr>
                <w:rFonts w:ascii="Calibri" w:hAnsi="Calibri" w:cs="Arial"/>
                <w:sz w:val="20"/>
                <w:szCs w:val="20"/>
                <w:lang w:val="en-US" w:eastAsia="fr-FR"/>
              </w:rPr>
              <w:t xml:space="preserve">The situation is an automated vehicle approaching a toll station (level 4 or 5 of automation).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jc w:val="center"/>
              <w:rPr>
                <w:rFonts w:ascii="Calibri" w:hAnsi="Calibri" w:cs="Arial"/>
                <w:sz w:val="20"/>
                <w:szCs w:val="20"/>
                <w:lang w:val="en-US" w:eastAsia="fr-FR"/>
              </w:rPr>
            </w:pPr>
            <w:r>
              <w:rPr>
                <w:rFonts w:ascii="Calibri" w:hAnsi="Calibri" w:cs="Arial"/>
                <w:sz w:val="20"/>
                <w:szCs w:val="20"/>
                <w:lang w:val="en-US" w:eastAsia="fr-FR"/>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50"/>
              <w:numPr>
                <w:ilvl w:val="0"/>
                <w:numId w:val="228"/>
              </w:numPr>
              <w:jc w:val="both"/>
              <w:rPr>
                <w:rFonts w:asciiTheme="minorHAnsi" w:hAnsiTheme="minorHAnsi"/>
                <w:sz w:val="20"/>
                <w:szCs w:val="20"/>
                <w:lang w:val="en-US"/>
              </w:rPr>
            </w:pPr>
            <w:r>
              <w:rPr>
                <w:rFonts w:cs="Arial" w:asciiTheme="minorHAnsi" w:hAnsiTheme="minorHAnsi"/>
                <w:b/>
                <w:bCs/>
                <w:color w:val="000000"/>
                <w:sz w:val="20"/>
                <w:szCs w:val="20"/>
                <w:lang w:val="en-US" w:eastAsia="fr-FR"/>
              </w:rPr>
              <w:t xml:space="preserve">Road operator: </w:t>
            </w:r>
            <w:r>
              <w:rPr>
                <w:rFonts w:asciiTheme="minorHAnsi" w:hAnsiTheme="minorHAnsi"/>
                <w:sz w:val="20"/>
                <w:szCs w:val="20"/>
                <w:lang w:val="en-US"/>
              </w:rPr>
              <w:t xml:space="preserve">t</w:t>
            </w:r>
            <w:r>
              <w:rPr>
                <w:rFonts w:cs="Arial" w:asciiTheme="minorHAnsi" w:hAnsiTheme="minorHAnsi"/>
                <w:color w:val="000000"/>
                <w:sz w:val="20"/>
                <w:szCs w:val="20"/>
                <w:lang w:val="en-US" w:eastAsia="fr-FR"/>
              </w:rPr>
              <w:t xml:space="preserve">he sender is the TCC or the Toll Management Center (TMC).</w:t>
            </w:r>
            <w:r/>
          </w:p>
          <w:p>
            <w:pPr>
              <w:pStyle w:val="2550"/>
              <w:numPr>
                <w:ilvl w:val="0"/>
                <w:numId w:val="228"/>
              </w:numPr>
              <w:jc w:val="both"/>
              <w:rPr>
                <w:rFonts w:asciiTheme="minorHAnsi" w:hAnsiTheme="minorHAnsi"/>
                <w:sz w:val="20"/>
                <w:szCs w:val="20"/>
                <w:lang w:val="en-US"/>
              </w:rPr>
            </w:pPr>
            <w:r>
              <w:rPr>
                <w:rFonts w:cs="Arial" w:asciiTheme="minorHAnsi" w:hAnsiTheme="minorHAnsi"/>
                <w:b/>
                <w:bCs/>
                <w:sz w:val="20"/>
                <w:szCs w:val="20"/>
                <w:lang w:val="en-US" w:eastAsia="fr-FR"/>
              </w:rPr>
              <w:t xml:space="preserve">The automated vehicle </w:t>
            </w:r>
            <w:r>
              <w:rPr>
                <w:rFonts w:cs="Arial" w:asciiTheme="minorHAnsi" w:hAnsiTheme="minorHAnsi"/>
                <w:sz w:val="20"/>
                <w:szCs w:val="20"/>
                <w:lang w:val="en-US" w:eastAsia="fr-FR"/>
              </w:rPr>
              <w:t xml:space="preserve">is the end-user of the service.</w:t>
            </w:r>
            <w:r/>
          </w:p>
          <w:p>
            <w:pPr>
              <w:pStyle w:val="2542"/>
              <w:numPr>
                <w:ilvl w:val="0"/>
                <w:numId w:val="228"/>
              </w:numPr>
              <w:jc w:val="both"/>
              <w:rPr>
                <w:rFonts w:cs="Times New Roman" w:asciiTheme="minorHAnsi" w:hAnsiTheme="minorHAnsi"/>
                <w:b/>
                <w:bCs/>
                <w:sz w:val="20"/>
                <w:szCs w:val="20"/>
                <w:lang w:val="en-US"/>
              </w:rPr>
            </w:pPr>
            <w:r>
              <w:rPr>
                <w:rFonts w:cs="Times New Roman" w:asciiTheme="minorHAnsi" w:hAnsiTheme="minorHAnsi"/>
                <w:b/>
                <w:bCs/>
                <w:sz w:val="20"/>
                <w:szCs w:val="20"/>
                <w:lang w:val="en-US" w:eastAsia="fr-FR"/>
              </w:rPr>
              <w:t xml:space="preserve">Vehicle driver: </w:t>
            </w:r>
            <w:r>
              <w:rPr>
                <w:rFonts w:cs="Times New Roman" w:asciiTheme="minorHAnsi" w:hAnsiTheme="minorHAnsi"/>
                <w:sz w:val="20"/>
                <w:szCs w:val="20"/>
                <w:lang w:val="en-US" w:eastAsia="fr-FR"/>
              </w:rPr>
              <w:t xml:space="preserve">if the AV can not manage the </w:t>
            </w:r>
            <w:r>
              <w:rPr>
                <w:rFonts w:asciiTheme="minorHAnsi" w:hAnsiTheme="minorHAnsi"/>
                <w:sz w:val="20"/>
                <w:szCs w:val="20"/>
                <w:lang w:val="en-US" w:eastAsia="fr-FR"/>
              </w:rPr>
              <w:t xml:space="preserve">toll station</w:t>
            </w:r>
            <w:r>
              <w:rPr>
                <w:rFonts w:cs="Times New Roman" w:asciiTheme="minorHAnsi" w:hAnsiTheme="minorHAnsi"/>
                <w:sz w:val="20"/>
                <w:szCs w:val="20"/>
                <w:lang w:val="en-US" w:eastAsia="fr-FR"/>
              </w:rPr>
              <w:t xml:space="preserve">, the vehicle driver receives an alert through the HMI and take back the control of the vehicle.</w:t>
            </w:r>
            <w:r/>
          </w:p>
          <w:p>
            <w:pPr>
              <w:pStyle w:val="2550"/>
              <w:numPr>
                <w:ilvl w:val="0"/>
                <w:numId w:val="228"/>
              </w:numPr>
              <w:jc w:val="both"/>
              <w:rPr>
                <w:rFonts w:asciiTheme="minorHAnsi" w:hAnsiTheme="minorHAnsi"/>
                <w:sz w:val="20"/>
                <w:szCs w:val="20"/>
                <w:lang w:val="en-US"/>
              </w:rPr>
            </w:pPr>
            <w:r>
              <w:rPr>
                <w:rFonts w:cs="Arial" w:asciiTheme="minorHAnsi" w:hAnsiTheme="minorHAnsi"/>
                <w:b/>
                <w:bCs/>
                <w:color w:val="00000A"/>
                <w:sz w:val="20"/>
                <w:szCs w:val="20"/>
                <w:lang w:val="en-US" w:eastAsia="fr-FR"/>
              </w:rPr>
              <w:t xml:space="preserve">Source of information: </w:t>
            </w:r>
            <w:r>
              <w:rPr>
                <w:rFonts w:cs="Arial" w:asciiTheme="minorHAnsi" w:hAnsiTheme="minorHAnsi"/>
                <w:color w:val="00000A"/>
                <w:sz w:val="20"/>
                <w:szCs w:val="20"/>
                <w:lang w:val="en-US" w:eastAsia="fr-FR"/>
              </w:rPr>
              <w:t xml:space="preserve">database of the administrator, up to date, holding the static and dynamic characteristics of the toll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numPr>
                <w:ilvl w:val="0"/>
                <w:numId w:val="229"/>
              </w:numPr>
              <w:jc w:val="both"/>
              <w:rPr>
                <w:rFonts w:cs="Arial" w:asciiTheme="minorHAnsi" w:hAnsiTheme="minorHAnsi"/>
                <w:color w:val="00000A"/>
                <w:sz w:val="20"/>
                <w:szCs w:val="20"/>
                <w:lang w:val="en-US" w:eastAsia="fr-FR"/>
              </w:rPr>
            </w:pPr>
            <w:r>
              <w:rPr>
                <w:rFonts w:cs="Arial" w:asciiTheme="minorHAnsi" w:hAnsiTheme="minorHAnsi"/>
                <w:color w:val="00000A"/>
                <w:sz w:val="20"/>
                <w:szCs w:val="20"/>
                <w:lang w:val="en-US" w:eastAsia="fr-FR"/>
              </w:rPr>
              <w:t xml:space="preserve">The TCC or TMC, knowing the configuration of the toll station, send information on the location of the relevant lane for automated vehicle in broadcast to all vehicles</w:t>
            </w:r>
            <w:r/>
          </w:p>
          <w:p>
            <w:pPr>
              <w:pStyle w:val="2542"/>
              <w:numPr>
                <w:ilvl w:val="0"/>
                <w:numId w:val="229"/>
              </w:numPr>
              <w:jc w:val="both"/>
              <w:rPr>
                <w:rFonts w:cs="Arial" w:asciiTheme="minorHAnsi" w:hAnsiTheme="minorHAnsi"/>
                <w:color w:val="00000A"/>
                <w:sz w:val="20"/>
                <w:szCs w:val="20"/>
                <w:lang w:val="en-US" w:eastAsia="fr-FR"/>
              </w:rPr>
            </w:pPr>
            <w:r>
              <w:rPr>
                <w:rFonts w:cs="Arial" w:asciiTheme="minorHAnsi" w:hAnsiTheme="minorHAnsi"/>
                <w:color w:val="00000A"/>
                <w:sz w:val="20"/>
                <w:szCs w:val="20"/>
                <w:lang w:val="en-US" w:eastAsia="fr-FR"/>
              </w:rPr>
              <w:t xml:space="preserve">Automated vehicles receive it, process it, and go to the right lane.</w:t>
            </w:r>
            <w:r/>
          </w:p>
          <w:p>
            <w:pPr>
              <w:pStyle w:val="2542"/>
              <w:numPr>
                <w:ilvl w:val="0"/>
                <w:numId w:val="229"/>
              </w:numPr>
              <w:jc w:val="both"/>
              <w:rPr>
                <w:rFonts w:cs="Times New Roman" w:asciiTheme="minorHAnsi" w:hAnsiTheme="minorHAnsi"/>
                <w:b/>
                <w:bCs/>
                <w:color w:val="00000A"/>
                <w:sz w:val="20"/>
                <w:szCs w:val="20"/>
                <w:lang w:val="en-US" w:eastAsia="fr-FR"/>
              </w:rPr>
            </w:pPr>
            <w:r>
              <w:rPr>
                <w:rFonts w:asciiTheme="minorHAnsi" w:hAnsiTheme="minorHAnsi"/>
                <w:sz w:val="20"/>
                <w:szCs w:val="20"/>
                <w:lang w:val="en-US" w:eastAsia="fr-FR"/>
              </w:rPr>
              <w:t xml:space="preserve">If the AV can not manage the toll station, the vehicle driver receives an alert through the HMI and take back the control of the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numPr>
                <w:ilvl w:val="0"/>
                <w:numId w:val="230"/>
              </w:numPr>
              <w:jc w:val="both"/>
              <w:rPr>
                <w:rFonts w:asciiTheme="minorHAnsi" w:hAnsiTheme="minorHAnsi"/>
                <w:sz w:val="20"/>
                <w:szCs w:val="20"/>
                <w:lang w:val="en-US"/>
              </w:rPr>
            </w:pPr>
            <w:r>
              <w:rPr>
                <w:rFonts w:cs="Arial" w:asciiTheme="minorHAnsi" w:hAnsiTheme="minorHAnsi"/>
                <w:color w:val="00000A"/>
                <w:sz w:val="20"/>
                <w:szCs w:val="20"/>
                <w:lang w:val="en-US" w:eastAsia="fr-FR"/>
              </w:rPr>
              <w:t xml:space="preserve">It is important that the AV knows enough upstream the information so that he can act / of reacting as accordingly. The zone of scattering of the message is thus of some km upstream to the toll.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numPr>
                <w:ilvl w:val="0"/>
                <w:numId w:val="1"/>
              </w:numPr>
              <w:rPr>
                <w:rFonts w:cs="Arial" w:asciiTheme="minorHAnsi" w:hAnsiTheme="minorHAnsi"/>
                <w:sz w:val="20"/>
                <w:szCs w:val="20"/>
                <w:lang w:val="en-US" w:eastAsia="fr-FR"/>
              </w:rPr>
            </w:pPr>
            <w:r>
              <w:rPr>
                <w:rFonts w:cs="Arial" w:asciiTheme="minorHAnsi" w:hAnsiTheme="minorHAnsi"/>
                <w:sz w:val="20"/>
                <w:szCs w:val="20"/>
                <w:lang w:val="en-US" w:eastAsia="fr-FR"/>
              </w:rPr>
              <w:t xml:space="preserve">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textDirection w:val="lrTb"/>
            <w:noWrap w:val="false"/>
          </w:tcPr>
          <w:p>
            <w:pPr>
              <w:pStyle w:val="2542"/>
              <w:jc w:val="both"/>
              <w:rPr>
                <w:rFonts w:cs="Arial" w:asciiTheme="minorHAnsi" w:hAnsiTheme="minorHAnsi"/>
                <w:b/>
                <w:bCs/>
                <w:sz w:val="20"/>
                <w:szCs w:val="20"/>
                <w:lang w:val="en-US" w:eastAsia="fr-FR"/>
              </w:rPr>
            </w:pPr>
            <w:r>
              <w:rPr>
                <w:rFonts w:cs="Arial" w:asciiTheme="minorHAnsi" w:hAnsiTheme="minorHAnsi"/>
                <w:b/>
                <w:bCs/>
                <w:sz w:val="20"/>
                <w:szCs w:val="20"/>
                <w:lang w:val="en-US" w:eastAsia="fr-FR"/>
              </w:rPr>
              <w:t xml:space="preserve">Constraints</w:t>
            </w:r>
            <w:r/>
          </w:p>
          <w:p>
            <w:pPr>
              <w:pStyle w:val="2542"/>
              <w:numPr>
                <w:ilvl w:val="0"/>
                <w:numId w:val="231"/>
              </w:numPr>
              <w:jc w:val="both"/>
              <w:rPr>
                <w:rFonts w:cs="Arial" w:asciiTheme="minorHAnsi" w:hAnsiTheme="minorHAnsi"/>
                <w:sz w:val="20"/>
                <w:szCs w:val="20"/>
                <w:lang w:val="en-US" w:eastAsia="fr-FR"/>
              </w:rPr>
            </w:pPr>
            <w:r>
              <w:rPr>
                <w:rFonts w:cs="Arial" w:asciiTheme="minorHAnsi" w:hAnsiTheme="minorHAnsi"/>
                <w:sz w:val="20"/>
                <w:szCs w:val="20"/>
                <w:lang w:val="en-US" w:eastAsia="fr-FR"/>
              </w:rPr>
              <w:t xml:space="preserve">Risk of radio dis</w:t>
            </w:r>
            <w:r>
              <w:rPr>
                <w:rFonts w:cs="Arial" w:asciiTheme="minorHAnsi" w:hAnsiTheme="minorHAnsi"/>
                <w:sz w:val="20"/>
                <w:szCs w:val="20"/>
                <w:lang w:val="en-US" w:eastAsia="fr-FR"/>
              </w:rPr>
              <w:t xml:space="preserve">turbance for electronic toll equipment that operates in a frequency range close to the G5 when approaching toll booths. This risk is addressed by installing RSUs well upstream of toll stations and integrating toll mapping into vehicles to reduce emissions.</w:t>
            </w:r>
            <w:r/>
          </w:p>
          <w:p>
            <w:pPr>
              <w:pStyle w:val="2542"/>
              <w:jc w:val="both"/>
              <w:rPr>
                <w:rFonts w:cs="Arial" w:asciiTheme="minorHAnsi" w:hAnsiTheme="minorHAnsi"/>
                <w:sz w:val="20"/>
                <w:szCs w:val="20"/>
                <w:lang w:val="en-US" w:eastAsia="fr-FR"/>
              </w:rPr>
            </w:pPr>
            <w:r>
              <w:rPr>
                <w:rFonts w:cs="Arial" w:asciiTheme="minorHAnsi" w:hAnsiTheme="minorHAnsi"/>
                <w:sz w:val="20"/>
                <w:szCs w:val="20"/>
                <w:lang w:val="en-US" w:eastAsia="fr-FR"/>
              </w:rPr>
            </w:r>
            <w:r/>
          </w:p>
          <w:p>
            <w:pPr>
              <w:pStyle w:val="2542"/>
              <w:jc w:val="both"/>
              <w:rPr>
                <w:rFonts w:cs="Arial" w:asciiTheme="minorHAnsi" w:hAnsiTheme="minorHAnsi"/>
                <w:b/>
                <w:bCs/>
                <w:sz w:val="20"/>
                <w:szCs w:val="20"/>
                <w:lang w:val="en-US" w:eastAsia="fr-FR"/>
              </w:rPr>
            </w:pPr>
            <w:r>
              <w:rPr>
                <w:rFonts w:cs="Arial" w:asciiTheme="minorHAnsi" w:hAnsiTheme="minorHAnsi"/>
                <w:b/>
                <w:bCs/>
                <w:sz w:val="20"/>
                <w:szCs w:val="20"/>
                <w:lang w:val="en-US" w:eastAsia="fr-FR"/>
              </w:rPr>
              <w:t xml:space="preserve">Dependencies</w:t>
            </w:r>
            <w:r/>
          </w:p>
          <w:p>
            <w:pPr>
              <w:pStyle w:val="2542"/>
              <w:numPr>
                <w:ilvl w:val="0"/>
                <w:numId w:val="232"/>
              </w:numPr>
              <w:jc w:val="both"/>
              <w:rPr>
                <w:rFonts w:cs="Arial" w:asciiTheme="minorHAnsi" w:hAnsiTheme="minorHAnsi"/>
                <w:sz w:val="20"/>
                <w:szCs w:val="20"/>
                <w:lang w:val="en-US" w:eastAsia="fr-FR"/>
              </w:rPr>
            </w:pPr>
            <w:r>
              <w:rPr>
                <w:rFonts w:cs="Arial" w:asciiTheme="minorHAnsi" w:hAnsiTheme="minorHAnsi"/>
                <w:sz w:val="20"/>
                <w:szCs w:val="20"/>
                <w:lang w:val="en-US" w:eastAsia="fr-FR"/>
              </w:rPr>
              <w:t xml:space="preserve">B6 and C6 use cases should be developed in the same way.</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70" w:name="__RefHeading___Toc35161_810993789"/>
      <w:r/>
      <w:bookmarkStart w:id="71" w:name="_Toc80276211"/>
      <w:r>
        <w:rPr>
          <w:lang w:val="en-US"/>
        </w:rPr>
        <w:t xml:space="preserve">C7 – Toll Station Approaching: enhanced orientation of drivers</w:t>
      </w:r>
      <w:bookmarkEnd w:id="70"/>
      <w:r/>
      <w:bookmarkEnd w:id="71"/>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C7 – Toll Station Approaching: enhanced orientation of drivers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pPr>
            <w:r>
              <w:rPr>
                <w:rFonts w:ascii="Calibri" w:hAnsi="Calibri"/>
                <w:b/>
                <w:bCs/>
                <w:sz w:val="21"/>
                <w:szCs w:val="21"/>
              </w:rPr>
              <w:t xml:space="preserve">Motorways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center"/>
              <w:widowControl/>
              <w:rPr>
                <w:rFonts w:ascii="Calibri" w:hAnsi="Calibri" w:cs="Times New Roman" w:eastAsia="Times New Roman"/>
                <w:b/>
                <w:bCs/>
                <w:sz w:val="21"/>
                <w:szCs w:val="21"/>
                <w:lang w:bidi="ar-SA" w:eastAsia="fr-FR"/>
              </w:rPr>
            </w:pPr>
            <w:r>
              <w:rPr>
                <w:rFonts w:ascii="Calibri" w:hAnsi="Calibri" w:cs="Times New Roman" w:eastAsia="Times New Roman"/>
                <w:b/>
                <w:bCs/>
                <w:sz w:val="21"/>
                <w:szCs w:val="21"/>
                <w:lang w:bidi="ar-SA" w:eastAsia="fr-FR"/>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lang w:val="en-US"/>
              </w:rPr>
            </w:pPr>
            <w:r>
              <w:rPr>
                <w:rFonts w:ascii="Calibri" w:hAnsi="Calibri"/>
                <w:sz w:val="20"/>
                <w:szCs w:val="20"/>
                <w:lang w:val="en-US"/>
              </w:rPr>
              <w:t xml:space="preserve">When a vehicle is approaching a toll station, a specific message is sent by the road operator, helping the driver to orient himself through the station. Information gi</w:t>
            </w:r>
            <w:r>
              <w:rPr>
                <w:rFonts w:ascii="Calibri" w:hAnsi="Calibri"/>
                <w:sz w:val="20"/>
                <w:szCs w:val="20"/>
                <w:lang w:val="en-US"/>
              </w:rPr>
              <w:t xml:space="preserve">ven are in real-time provided by the Toll Management Center (TMC) and/or the Traffic Control Center (TCC). The state of the suitable lane is communicated according to the configured means of payment in the vehicle: opened/closed and estimated waiting time.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lang w:val="en-US"/>
              </w:rPr>
            </w:pPr>
            <w:r>
              <w:rPr>
                <w:rFonts w:ascii="Calibri" w:hAnsi="Calibri"/>
                <w:sz w:val="20"/>
                <w:szCs w:val="20"/>
                <w:lang w:val="en-US"/>
              </w:rPr>
              <w:t xml:space="preserve">Currently, it may be difficult for drivers to orient themselves through a toll station, and it can be dangerous.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lang w:val="en-US"/>
              </w:rPr>
            </w:pPr>
            <w:r>
              <w:rPr>
                <w:rFonts w:ascii="Calibri" w:hAnsi="Calibri"/>
                <w:sz w:val="20"/>
                <w:szCs w:val="20"/>
                <w:lang w:val="en-US"/>
              </w:rPr>
              <w:t xml:space="preserve">The objective is to help the driver to orient himself towards the most appropriate way, according to the configuration of the station, and the means of payment available configured on the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rFonts w:ascii="Calibri" w:hAnsi="Calibri"/>
                <w:sz w:val="20"/>
                <w:szCs w:val="20"/>
                <w:lang w:val="en-US"/>
              </w:rPr>
            </w:pPr>
            <w:r>
              <w:rPr>
                <w:rFonts w:ascii="Calibri" w:hAnsi="Calibri"/>
                <w:sz w:val="20"/>
                <w:szCs w:val="20"/>
                <w:lang w:val="en-US"/>
              </w:rPr>
              <w:t xml:space="preserve">Arriving on the toll station, the vehicle receives information about the suitable lane to take according to the means of payment of the driver or/and the vehicle, and the estimated waiting time.</w:t>
            </w:r>
            <w:r/>
          </w:p>
          <w:p>
            <w:pPr>
              <w:jc w:val="both"/>
              <w:widowControl/>
              <w:rPr>
                <w:rFonts w:ascii="Calibri" w:hAnsi="Calibri"/>
                <w:sz w:val="20"/>
                <w:szCs w:val="20"/>
                <w:lang w:val="en-US"/>
              </w:rPr>
            </w:pPr>
            <w:r>
              <w:rPr>
                <w:rFonts w:ascii="Calibri" w:hAnsi="Calibri"/>
                <w:sz w:val="20"/>
                <w:szCs w:val="20"/>
                <w:lang w:val="en-US"/>
              </w:rPr>
              <w:t xml:space="preserve">The driver of the vehicle follows the advised itinerary.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Safety, driving comfort when approaching the toll station, less stress.</w:t>
            </w:r>
            <w:r/>
          </w:p>
          <w:p>
            <w:pPr>
              <w:pStyle w:val="2550"/>
              <w:numPr>
                <w:ilvl w:val="0"/>
                <w:numId w:val="233"/>
              </w:numPr>
              <w:jc w:val="both"/>
              <w:rPr>
                <w:lang w:val="en-US"/>
              </w:rPr>
            </w:pPr>
            <w:r>
              <w:rPr>
                <w:rFonts w:ascii="Calibri" w:hAnsi="Calibri" w:cs="Times New Roman"/>
                <w:color w:val="00000A"/>
                <w:sz w:val="20"/>
                <w:szCs w:val="20"/>
                <w:lang w:val="en-US"/>
              </w:rPr>
              <w:t xml:space="preserve">Improve the flow of traffic on the toll area and upstream</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textDirection w:val="lrTb"/>
            <w:noWrap w:val="false"/>
          </w:tcPr>
          <w:p>
            <w:pPr>
              <w:pStyle w:val="2542"/>
              <w:jc w:val="both"/>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The vehicle is approaching the toll station on motorways.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center"/>
              <w:widowControl/>
              <w:rPr>
                <w:rFonts w:cs="Calibri-Bold" w:asciiTheme="minorHAnsi" w:hAnsiTheme="minorHAnsi"/>
                <w:b/>
                <w:bCs/>
                <w:color w:val="000000"/>
                <w:sz w:val="20"/>
                <w:szCs w:val="20"/>
                <w:lang w:val="en-US" w:bidi="ar-SA"/>
              </w:rPr>
            </w:pPr>
            <w:r>
              <w:rPr>
                <w:rFonts w:cs="Calibri-Bold" w:asciiTheme="minorHAnsi" w:hAnsiTheme="minorHAnsi"/>
                <w:b/>
                <w:bCs/>
                <w:color w:val="000000"/>
                <w:sz w:val="20"/>
                <w:szCs w:val="20"/>
                <w:lang w:val="en-US" w:bidi="ar-SA"/>
              </w:rPr>
              <w:t xml:space="preserve">V2I2V Logic, Unicast</w:t>
            </w:r>
            <w:r/>
          </w:p>
          <w:p>
            <w:pPr>
              <w:numPr>
                <w:ilvl w:val="0"/>
                <w:numId w:val="234"/>
              </w:numPr>
              <w:jc w:val="both"/>
              <w:widowControl/>
              <w:rPr>
                <w:lang w:val="en-US"/>
              </w:rPr>
            </w:pPr>
            <w:r>
              <w:rPr>
                <w:rFonts w:ascii="Calibri" w:hAnsi="Calibri" w:cs="Calibri"/>
                <w:b/>
                <w:bCs/>
                <w:color w:val="00000A"/>
                <w:sz w:val="20"/>
                <w:szCs w:val="20"/>
                <w:lang w:val="en-US" w:bidi="ar-SA"/>
              </w:rPr>
              <w:t xml:space="preserve">V2I in unicast:</w:t>
            </w:r>
            <w:r>
              <w:rPr>
                <w:rFonts w:ascii="Calibri" w:hAnsi="Calibri" w:cs="Calibri"/>
                <w:color w:val="00000A"/>
                <w:sz w:val="20"/>
                <w:szCs w:val="20"/>
                <w:lang w:val="en-US" w:bidi="ar-SA"/>
              </w:rPr>
              <w:t xml:space="preserve"> the</w:t>
            </w:r>
            <w:r>
              <w:rPr>
                <w:rFonts w:ascii="Calibri" w:hAnsi="Calibri" w:cs="Calibri"/>
                <w:color w:val="000000"/>
                <w:sz w:val="22"/>
                <w:szCs w:val="22"/>
                <w:lang w:val="en-US" w:bidi="ar-SA"/>
              </w:rPr>
              <w:t xml:space="preserve"> </w:t>
            </w:r>
            <w:r>
              <w:rPr>
                <w:rFonts w:ascii="Calibri" w:hAnsi="Calibri" w:cs="Calibri"/>
                <w:color w:val="00000A"/>
                <w:sz w:val="20"/>
                <w:szCs w:val="20"/>
                <w:lang w:val="en-US" w:bidi="ar-SA"/>
              </w:rPr>
              <w:t xml:space="preserve">vehicle sends to the road operator the means of payment configured in the vehicle.</w:t>
            </w:r>
            <w:r/>
          </w:p>
          <w:p>
            <w:pPr>
              <w:numPr>
                <w:ilvl w:val="0"/>
                <w:numId w:val="234"/>
              </w:numPr>
              <w:jc w:val="both"/>
              <w:widowControl/>
              <w:rPr>
                <w:lang w:val="en-US"/>
              </w:rPr>
            </w:pPr>
            <w:r>
              <w:rPr>
                <w:rFonts w:ascii="Calibri" w:hAnsi="Calibri" w:cs="Calibri"/>
                <w:b/>
                <w:bCs/>
                <w:color w:val="00000A"/>
                <w:sz w:val="20"/>
                <w:szCs w:val="20"/>
                <w:lang w:val="en-US" w:bidi="ar-SA"/>
              </w:rPr>
              <w:t xml:space="preserve">I2V in unicast: </w:t>
            </w:r>
            <w:r>
              <w:rPr>
                <w:rFonts w:ascii="Calibri" w:hAnsi="Calibri" w:cs="Calibri"/>
                <w:color w:val="00000A"/>
                <w:sz w:val="20"/>
                <w:szCs w:val="20"/>
                <w:lang w:val="en-US" w:bidi="ar-SA"/>
              </w:rPr>
              <w:t xml:space="preserve">the road operator sends back to this vehicle the state of the suitable lane to cross the upcoming toll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of the vehicle is the </w:t>
            </w:r>
            <w:r>
              <w:rPr>
                <w:rFonts w:ascii="Calibri" w:hAnsi="Calibri" w:cs="Times New Roman"/>
                <w:b/>
                <w:bCs/>
                <w:color w:val="00000A"/>
                <w:sz w:val="20"/>
                <w:szCs w:val="20"/>
                <w:lang w:val="en-US"/>
              </w:rPr>
              <w:t xml:space="preserve">end-user</w:t>
            </w:r>
            <w:r>
              <w:rPr>
                <w:rFonts w:ascii="Calibri" w:hAnsi="Calibri" w:cs="Times New Roman"/>
                <w:color w:val="00000A"/>
                <w:sz w:val="20"/>
                <w:szCs w:val="20"/>
                <w:lang w:val="en-US"/>
              </w:rPr>
              <w:t xml:space="preserve"> of the service: approaching the toll area, it sends the request with its configured means of payment and it receives the information.</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TMC and/or the TCC is the </w:t>
            </w:r>
            <w:r>
              <w:rPr>
                <w:rFonts w:ascii="Calibri" w:hAnsi="Calibri" w:cs="Times New Roman"/>
                <w:b/>
                <w:bCs/>
                <w:color w:val="00000A"/>
                <w:sz w:val="20"/>
                <w:szCs w:val="20"/>
                <w:lang w:val="en-US"/>
              </w:rPr>
              <w:t xml:space="preserve">sender of the information</w:t>
            </w:r>
            <w:r>
              <w:rPr>
                <w:rFonts w:ascii="Calibri" w:hAnsi="Calibri" w:cs="Times New Roman"/>
                <w:color w:val="00000A"/>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7"/>
              <w:numPr>
                <w:ilvl w:val="0"/>
                <w:numId w:val="235"/>
              </w:numPr>
              <w:jc w:val="both"/>
              <w:rPr>
                <w:lang w:val="en-US"/>
              </w:rPr>
            </w:pPr>
            <w:r>
              <w:rPr>
                <w:rFonts w:ascii="Calibri" w:hAnsi="Calibri"/>
                <w:szCs w:val="20"/>
                <w:lang w:val="en-US"/>
              </w:rPr>
              <w:t xml:space="preserve">The vehicle sends to the road operator the available means to pay the toll fees.</w:t>
            </w:r>
            <w:r/>
          </w:p>
          <w:p>
            <w:pPr>
              <w:pStyle w:val="2557"/>
              <w:numPr>
                <w:ilvl w:val="0"/>
                <w:numId w:val="235"/>
              </w:numPr>
              <w:jc w:val="both"/>
              <w:rPr>
                <w:lang w:val="en-US"/>
              </w:rPr>
            </w:pPr>
            <w:r>
              <w:rPr>
                <w:rFonts w:ascii="Calibri" w:hAnsi="Calibri"/>
                <w:szCs w:val="20"/>
                <w:lang w:val="en-US"/>
              </w:rPr>
              <w:t xml:space="preserve">The road operator, through the TMC, knows the configuration of the toll station. It sends the status of the appropriate lane to this vehicle to cross the toll station.</w:t>
            </w:r>
            <w:r/>
          </w:p>
          <w:p>
            <w:pPr>
              <w:pStyle w:val="2557"/>
              <w:numPr>
                <w:ilvl w:val="0"/>
                <w:numId w:val="235"/>
              </w:numPr>
              <w:jc w:val="both"/>
              <w:rPr>
                <w:lang w:val="en-US"/>
              </w:rPr>
            </w:pPr>
            <w:r>
              <w:rPr>
                <w:rFonts w:ascii="Calibri" w:hAnsi="Calibri"/>
                <w:szCs w:val="20"/>
                <w:lang w:val="en-US"/>
              </w:rPr>
              <w:t xml:space="preserve">The vehicle displays through the HMI the advised itinerary considering the saved/chosen means of payment.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It remains to the vehicle or the driver to filter the desired information to be displayed on the HMI.</w:t>
            </w:r>
            <w:r/>
          </w:p>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HMI displays the advised lane. Additional information could be the advised itinerary to go to the concerned lane through some indications.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IVI, IVS</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Toll Announcement Message (TAM), Maneuver Coordination Message (MCM) are in process of being standardized by the ETSI.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eastAsia="Times New Roman"/>
                <w:b/>
                <w:bCs/>
                <w:sz w:val="20"/>
                <w:szCs w:val="20"/>
                <w:lang w:eastAsia="en-US"/>
              </w:rPr>
            </w:pPr>
            <w:r>
              <w:rPr>
                <w:rFonts w:ascii="Calibri" w:hAnsi="Calibri" w:eastAsia="Times New Roman"/>
                <w:b/>
                <w:bCs/>
                <w:sz w:val="20"/>
                <w:szCs w:val="20"/>
                <w:lang w:eastAsia="en-US"/>
              </w:rPr>
              <w:t xml:space="preserve">Contraints :</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TMC and/or the TCC has to publish updated information.</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TMC and/or the TCC has to be able to estimate the waiting time for each lane in the toll plaza.</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advised itinerary has to be followed by the vehicle.</w:t>
            </w:r>
            <w:r/>
          </w:p>
          <w:p>
            <w:pPr>
              <w:jc w:val="both"/>
              <w:widowControl/>
              <w:rPr>
                <w:rFonts w:ascii="Calibri" w:hAnsi="Calibri" w:eastAsia="Times New Roman"/>
                <w:b/>
                <w:bCs/>
                <w:sz w:val="20"/>
                <w:szCs w:val="20"/>
                <w:lang w:val="en-US" w:eastAsia="en-US"/>
              </w:rPr>
            </w:pPr>
            <w:r>
              <w:rPr>
                <w:rFonts w:ascii="Calibri" w:hAnsi="Calibri" w:eastAsia="Times New Roman"/>
                <w:b/>
                <w:bCs/>
                <w:sz w:val="20"/>
                <w:szCs w:val="20"/>
                <w:lang w:val="en-US" w:eastAsia="en-US"/>
              </w:rPr>
              <w:t xml:space="preserve">Dependencies:</w:t>
            </w:r>
            <w:r/>
          </w:p>
          <w:p>
            <w:pPr>
              <w:pStyle w:val="2550"/>
              <w:numPr>
                <w:ilvl w:val="0"/>
                <w:numId w:val="233"/>
              </w:numPr>
              <w:jc w:val="both"/>
              <w:rPr>
                <w:lang w:val="en-US"/>
              </w:rPr>
            </w:pPr>
            <w:r>
              <w:rPr>
                <w:rFonts w:ascii="Calibri" w:hAnsi="Calibri" w:cs="Times New Roman"/>
                <w:color w:val="00000A"/>
                <w:sz w:val="20"/>
                <w:szCs w:val="20"/>
                <w:lang w:val="en-US"/>
              </w:rPr>
              <w:t xml:space="preserve">The mean(s) of payment is mentioned or configured on the vehicle</w:t>
            </w:r>
            <w:r/>
          </w:p>
        </w:tc>
      </w:tr>
    </w:tbl>
    <w:p>
      <w:pPr>
        <w:pStyle w:val="2535"/>
        <w:pageBreakBefore/>
        <w:rPr>
          <w:lang w:val="en-US"/>
        </w:rPr>
      </w:pPr>
      <w:r/>
      <w:bookmarkStart w:id="72" w:name="__RefHeading__94360_907037283"/>
      <w:r/>
      <w:bookmarkStart w:id="73" w:name="_Toc80276212"/>
      <w:r>
        <w:rPr>
          <w:lang w:val="en-US"/>
        </w:rPr>
        <w:t xml:space="preserve">C8</w:t>
      </w:r>
      <w:r>
        <w:rPr>
          <w:lang w:val="en-US"/>
        </w:rPr>
        <w:t xml:space="preserve"> – Toll </w:t>
      </w:r>
      <w:r>
        <w:rPr>
          <w:lang w:val="en-US"/>
        </w:rPr>
        <w:t xml:space="preserve">Barrier</w:t>
      </w:r>
      <w:r>
        <w:rPr>
          <w:lang w:val="en-US"/>
        </w:rPr>
        <w:t xml:space="preserve"> </w:t>
      </w:r>
      <w:r>
        <w:rPr>
          <w:lang w:val="en-US"/>
        </w:rPr>
        <w:t xml:space="preserve">Crossing for automated vehicles</w:t>
      </w:r>
      <w:bookmarkEnd w:id="73"/>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C8 – Toll </w:t>
            </w:r>
            <w:r>
              <w:rPr>
                <w:rFonts w:ascii="Calibri" w:hAnsi="Calibri"/>
                <w:b/>
                <w:bCs/>
                <w:sz w:val="30"/>
                <w:szCs w:val="30"/>
                <w:lang w:val="en-US"/>
              </w:rPr>
              <w:t xml:space="preserve">Barrier </w:t>
            </w:r>
            <w:r>
              <w:rPr>
                <w:rFonts w:ascii="Calibri" w:hAnsi="Calibri"/>
                <w:b/>
                <w:bCs/>
                <w:sz w:val="30"/>
                <w:szCs w:val="30"/>
                <w:lang w:val="en-US"/>
              </w:rPr>
              <w:t xml:space="preserve">Crossing for automated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pPr>
            <w:r>
              <w:rPr>
                <w:rFonts w:ascii="Calibri" w:hAnsi="Calibri"/>
                <w:b/>
                <w:bCs/>
                <w:sz w:val="21"/>
                <w:szCs w:val="21"/>
              </w:rPr>
              <w:t xml:space="preserve">Motorways with toll barrier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Automated vehicle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lang w:val="en-US"/>
              </w:rPr>
            </w:pPr>
            <w:r>
              <w:rPr>
                <w:rFonts w:ascii="Calibri" w:hAnsi="Calibri"/>
                <w:sz w:val="20"/>
                <w:szCs w:val="20"/>
                <w:lang w:val="en-US"/>
              </w:rPr>
              <w:t xml:space="preserve">After</w:t>
            </w:r>
            <w:r>
              <w:rPr>
                <w:rFonts w:ascii="Calibri" w:hAnsi="Calibri"/>
                <w:sz w:val="20"/>
                <w:szCs w:val="20"/>
                <w:lang w:val="en-US"/>
              </w:rPr>
              <w:t xml:space="preserve"> an automated vehicle (AV) </w:t>
            </w:r>
            <w:r>
              <w:rPr>
                <w:rFonts w:ascii="Calibri" w:hAnsi="Calibri"/>
                <w:sz w:val="20"/>
                <w:szCs w:val="20"/>
                <w:lang w:val="en-US"/>
              </w:rPr>
              <w:t xml:space="preserve">drives</w:t>
            </w:r>
            <w:r>
              <w:rPr>
                <w:rFonts w:ascii="Calibri" w:hAnsi="Calibri"/>
                <w:sz w:val="20"/>
                <w:szCs w:val="20"/>
                <w:lang w:val="en-US"/>
              </w:rPr>
              <w:t xml:space="preserve"> to a </w:t>
            </w:r>
            <w:r>
              <w:rPr>
                <w:rFonts w:ascii="Calibri" w:hAnsi="Calibri"/>
                <w:sz w:val="20"/>
                <w:szCs w:val="20"/>
                <w:lang w:val="en-US"/>
              </w:rPr>
              <w:t xml:space="preserve">specific lane (C6 use case) and completes</w:t>
            </w:r>
            <w:r>
              <w:rPr>
                <w:rFonts w:ascii="Calibri" w:hAnsi="Calibri"/>
                <w:sz w:val="20"/>
                <w:szCs w:val="20"/>
                <w:lang w:val="en-US"/>
              </w:rPr>
              <w:t xml:space="preserve"> the transaction</w:t>
            </w:r>
            <w:r>
              <w:rPr>
                <w:rFonts w:ascii="Calibri" w:hAnsi="Calibri"/>
                <w:sz w:val="20"/>
                <w:szCs w:val="20"/>
                <w:lang w:val="en-US"/>
              </w:rPr>
              <w:t xml:space="preserve"> at </w:t>
            </w:r>
            <w:r>
              <w:rPr>
                <w:rFonts w:ascii="Calibri" w:hAnsi="Calibri"/>
                <w:sz w:val="20"/>
                <w:szCs w:val="20"/>
                <w:lang w:val="en-US"/>
              </w:rPr>
              <w:t xml:space="preserve">a toll station</w:t>
            </w:r>
            <w:r>
              <w:rPr>
                <w:rFonts w:ascii="Calibri" w:hAnsi="Calibri"/>
                <w:sz w:val="20"/>
                <w:szCs w:val="20"/>
                <w:lang w:val="en-US"/>
              </w:rPr>
              <w:t xml:space="preserve"> (optionally thanks to the M1 use case)</w:t>
            </w:r>
            <w:r>
              <w:rPr>
                <w:rFonts w:ascii="Calibri" w:hAnsi="Calibri"/>
                <w:sz w:val="20"/>
                <w:szCs w:val="20"/>
                <w:lang w:val="en-US"/>
              </w:rPr>
              <w:t xml:space="preserve">, </w:t>
            </w:r>
            <w:r>
              <w:rPr>
                <w:rFonts w:ascii="Calibri" w:hAnsi="Calibri"/>
                <w:sz w:val="20"/>
                <w:szCs w:val="20"/>
                <w:lang w:val="en-US"/>
              </w:rPr>
              <w:t xml:space="preserve">the traffic manager sends information about the status of the traffic light and the barrier</w:t>
            </w:r>
            <w:r>
              <w:rPr>
                <w:rFonts w:ascii="Calibri" w:hAnsi="Calibri"/>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textDirection w:val="lrTb"/>
            <w:noWrap w:val="false"/>
          </w:tcPr>
          <w:p>
            <w:pPr>
              <w:pStyle w:val="2542"/>
              <w:numPr>
                <w:ilvl w:val="0"/>
                <w:numId w:val="223"/>
              </w:numPr>
              <w:jc w:val="both"/>
              <w:rPr>
                <w:lang w:val="en-US"/>
              </w:rPr>
            </w:pPr>
            <w:r>
              <w:rPr>
                <w:rFonts w:ascii="Calibri" w:hAnsi="Calibri" w:cs="Arial"/>
                <w:sz w:val="20"/>
                <w:szCs w:val="20"/>
                <w:lang w:val="en-US" w:eastAsia="fr-FR"/>
              </w:rPr>
              <w:t xml:space="preserve">Toll station is an important stake to tackle in order to develop automated vehicles.</w:t>
            </w:r>
            <w:r/>
          </w:p>
          <w:p>
            <w:pPr>
              <w:pStyle w:val="2542"/>
              <w:numPr>
                <w:ilvl w:val="0"/>
                <w:numId w:val="223"/>
              </w:numPr>
              <w:jc w:val="both"/>
              <w:rPr>
                <w:lang w:val="en-US"/>
              </w:rPr>
            </w:pPr>
            <w:r>
              <w:rPr>
                <w:rFonts w:ascii="Calibri" w:hAnsi="Calibri" w:cs="Arial"/>
                <w:sz w:val="20"/>
                <w:szCs w:val="20"/>
                <w:lang w:val="en-US" w:eastAsia="fr-FR"/>
              </w:rPr>
              <w:t xml:space="preserve">Once the vehicle has dealt with the choice of the lane and the transaction, it needs to know if he can cross and the sensors may not be sufficient, as the environment is complex.</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lang w:val="en-US"/>
              </w:rPr>
            </w:pPr>
            <w:r>
              <w:rPr>
                <w:rFonts w:ascii="Calibri" w:hAnsi="Calibri"/>
                <w:sz w:val="20"/>
                <w:szCs w:val="20"/>
                <w:lang w:val="en-US"/>
              </w:rPr>
              <w:t xml:space="preserve">The </w:t>
            </w:r>
            <w:r>
              <w:rPr>
                <w:rFonts w:ascii="Calibri" w:hAnsi="Calibri"/>
                <w:sz w:val="20"/>
                <w:szCs w:val="20"/>
                <w:lang w:val="en-US"/>
              </w:rPr>
              <w:t xml:space="preserve">objective is to provide to the </w:t>
            </w:r>
            <w:r>
              <w:rPr>
                <w:rFonts w:ascii="Calibri" w:hAnsi="Calibri"/>
                <w:sz w:val="20"/>
                <w:szCs w:val="20"/>
                <w:lang w:val="en-US"/>
              </w:rPr>
              <w:t xml:space="preserve">AV </w:t>
            </w:r>
            <w:r>
              <w:rPr>
                <w:rFonts w:ascii="Calibri" w:hAnsi="Calibri"/>
                <w:sz w:val="20"/>
                <w:szCs w:val="20"/>
                <w:lang w:val="en-US"/>
              </w:rPr>
              <w:t xml:space="preserve">information about the</w:t>
            </w:r>
            <w:r>
              <w:rPr>
                <w:rFonts w:ascii="Calibri" w:hAnsi="Calibri"/>
                <w:sz w:val="20"/>
                <w:szCs w:val="20"/>
                <w:lang w:val="en-US"/>
              </w:rPr>
              <w:t xml:space="preserve"> traffic light and </w:t>
            </w:r>
            <w:r>
              <w:rPr>
                <w:rFonts w:ascii="Calibri" w:hAnsi="Calibri"/>
                <w:sz w:val="20"/>
                <w:szCs w:val="20"/>
                <w:lang w:val="en-US"/>
              </w:rPr>
              <w:t xml:space="preserve">the </w:t>
            </w:r>
            <w:r>
              <w:rPr>
                <w:rFonts w:ascii="Calibri" w:hAnsi="Calibri"/>
                <w:sz w:val="20"/>
                <w:szCs w:val="20"/>
                <w:lang w:val="en-US"/>
              </w:rPr>
              <w:t xml:space="preserve">barrier so that it can understand better the environment and determine whether it is allowed and safe to pass the toll gate or not</w:t>
            </w:r>
            <w:r>
              <w:rPr>
                <w:rFonts w:ascii="Calibri" w:hAnsi="Calibri"/>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rFonts w:ascii="Calibri" w:hAnsi="Calibri"/>
                <w:sz w:val="20"/>
                <w:szCs w:val="20"/>
                <w:lang w:val="en-US"/>
              </w:rPr>
            </w:pPr>
            <w:r>
              <w:rPr>
                <w:rFonts w:ascii="Calibri" w:hAnsi="Calibri"/>
                <w:sz w:val="20"/>
                <w:szCs w:val="20"/>
                <w:lang w:val="en-US"/>
              </w:rPr>
              <w:t xml:space="preserve">The A</w:t>
            </w:r>
            <w:r>
              <w:rPr>
                <w:rFonts w:ascii="Calibri" w:hAnsi="Calibri"/>
                <w:sz w:val="20"/>
                <w:szCs w:val="20"/>
                <w:lang w:val="en-US"/>
              </w:rPr>
              <w:t xml:space="preserve">V must then make the appropriate decision (slow down to a stop, remain stopped, start and pass the gate at the appropriate speed, or adjust speed and pass the gate at the appropriate speed)</w:t>
            </w:r>
            <w:r>
              <w:rPr>
                <w:rFonts w:ascii="Calibri" w:hAnsi="Calibri"/>
                <w:sz w:val="20"/>
                <w:szCs w:val="20"/>
                <w:lang w:val="en-US"/>
              </w:rPr>
              <w:t xml:space="preserve"> depending on both the information it receives through connectivity and the information it gets from its sensors, including the detection of obstacles that could</w:t>
            </w:r>
            <w:r>
              <w:rPr>
                <w:rFonts w:ascii="Calibri" w:hAnsi="Calibri"/>
                <w:sz w:val="20"/>
                <w:szCs w:val="20"/>
                <w:lang w:val="en-US"/>
              </w:rPr>
              <w:t xml:space="preserve"> prevent it from passing completely </w:t>
            </w:r>
            <w:r>
              <w:rPr>
                <w:rFonts w:ascii="Calibri" w:hAnsi="Calibri"/>
                <w:sz w:val="20"/>
                <w:szCs w:val="20"/>
                <w:lang w:val="en-US"/>
              </w:rPr>
              <w:t xml:space="preserve">the gate.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Safety</w:t>
            </w:r>
            <w:r/>
          </w:p>
          <w:p>
            <w:pPr>
              <w:pStyle w:val="2550"/>
              <w:numPr>
                <w:ilvl w:val="0"/>
                <w:numId w:val="233"/>
              </w:numPr>
              <w:jc w:val="both"/>
              <w:rPr>
                <w:lang w:val="en-US"/>
              </w:rPr>
            </w:pPr>
            <w:r>
              <w:rPr>
                <w:rFonts w:ascii="Calibri" w:hAnsi="Calibri" w:cs="Times New Roman"/>
                <w:color w:val="00000A"/>
                <w:sz w:val="20"/>
                <w:szCs w:val="20"/>
                <w:lang w:val="en-US"/>
              </w:rPr>
              <w:t xml:space="preserve">Fluidity and comfort of the braking and acceleration going through the toll barrier.</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textDirection w:val="lrTb"/>
            <w:noWrap w:val="false"/>
          </w:tcPr>
          <w:p>
            <w:pPr>
              <w:pStyle w:val="2542"/>
              <w:jc w:val="both"/>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862"/>
              </w:numPr>
              <w:jc w:val="both"/>
              <w:rPr>
                <w:rFonts w:ascii="Calibri" w:hAnsi="Calibri"/>
                <w:sz w:val="20"/>
                <w:szCs w:val="20"/>
                <w:lang w:val="en-US"/>
              </w:rPr>
            </w:pPr>
            <w:r>
              <w:rPr>
                <w:rFonts w:ascii="Calibri" w:hAnsi="Calibri"/>
                <w:sz w:val="20"/>
                <w:szCs w:val="20"/>
                <w:lang w:val="en-US"/>
              </w:rPr>
              <w:t xml:space="preserve">The vehicle is approaching the toll barrier on motorways.</w:t>
            </w:r>
            <w:r/>
          </w:p>
          <w:p>
            <w:pPr>
              <w:pStyle w:val="2542"/>
              <w:numPr>
                <w:ilvl w:val="0"/>
                <w:numId w:val="862"/>
              </w:numPr>
              <w:jc w:val="both"/>
              <w:rPr>
                <w:rFonts w:ascii="Calibri" w:hAnsi="Calibri"/>
                <w:sz w:val="20"/>
                <w:szCs w:val="20"/>
                <w:lang w:val="en-US"/>
              </w:rPr>
            </w:pPr>
            <w:r>
              <w:rPr>
                <w:rFonts w:ascii="Calibri" w:hAnsi="Calibri"/>
                <w:sz w:val="20"/>
                <w:szCs w:val="20"/>
                <w:lang w:val="en-US"/>
              </w:rPr>
              <w:t xml:space="preserve">It has already proceeded to the payment.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center"/>
              <w:widowControl/>
              <w:rPr>
                <w:lang w:val="en-US"/>
              </w:rPr>
            </w:pPr>
            <w:r>
              <w:rPr>
                <w:rFonts w:cs="Calibri-Bold" w:asciiTheme="minorHAnsi" w:hAnsiTheme="minorHAnsi"/>
                <w:b/>
                <w:bCs/>
                <w:color w:val="000000"/>
                <w:sz w:val="20"/>
                <w:szCs w:val="20"/>
                <w:lang w:val="en-US" w:bidi="ar-SA"/>
              </w:rPr>
              <w:t xml:space="preserve">I2V Logic, </w:t>
            </w:r>
            <w:r>
              <w:rPr>
                <w:rFonts w:cs="Calibri-Bold" w:asciiTheme="minorHAnsi" w:hAnsiTheme="minorHAnsi"/>
                <w:b/>
                <w:bCs/>
                <w:color w:val="000000"/>
                <w:sz w:val="20"/>
                <w:szCs w:val="20"/>
                <w:lang w:val="en-US" w:bidi="ar-SA"/>
              </w:rPr>
              <w:t xml:space="preserve">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AV is the </w:t>
            </w:r>
            <w:r>
              <w:rPr>
                <w:rFonts w:ascii="Calibri" w:hAnsi="Calibri" w:cs="Times New Roman"/>
                <w:b/>
                <w:bCs/>
                <w:color w:val="00000A"/>
                <w:sz w:val="20"/>
                <w:szCs w:val="20"/>
                <w:lang w:val="en-US"/>
              </w:rPr>
              <w:t xml:space="preserve">end-user</w:t>
            </w:r>
            <w:r>
              <w:rPr>
                <w:rFonts w:ascii="Calibri" w:hAnsi="Calibri" w:cs="Times New Roman"/>
                <w:color w:val="00000A"/>
                <w:sz w:val="20"/>
                <w:szCs w:val="20"/>
                <w:lang w:val="en-US"/>
              </w:rPr>
              <w:t xml:space="preserve"> of the service.</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TMC and/or the TCC is the </w:t>
            </w:r>
            <w:r>
              <w:rPr>
                <w:rFonts w:ascii="Calibri" w:hAnsi="Calibri" w:cs="Times New Roman"/>
                <w:b/>
                <w:bCs/>
                <w:color w:val="00000A"/>
                <w:sz w:val="20"/>
                <w:szCs w:val="20"/>
                <w:lang w:val="en-US"/>
              </w:rPr>
              <w:t xml:space="preserve">sender of the information</w:t>
            </w:r>
            <w:r>
              <w:rPr>
                <w:rFonts w:ascii="Calibri" w:hAnsi="Calibri" w:cs="Times New Roman"/>
                <w:color w:val="00000A"/>
                <w:sz w:val="20"/>
                <w:szCs w:val="20"/>
                <w:lang w:val="en-US"/>
              </w:rPr>
              <w:t xml:space="preserve">.</w:t>
            </w:r>
            <w:r/>
          </w:p>
          <w:p>
            <w:pPr>
              <w:pStyle w:val="2550"/>
              <w:numPr>
                <w:ilvl w:val="0"/>
                <w:numId w:val="233"/>
              </w:numPr>
              <w:jc w:val="both"/>
              <w:rPr>
                <w:rFonts w:ascii="Calibri" w:hAnsi="Calibri" w:cs="Times New Roman"/>
                <w:color w:val="00000A"/>
                <w:sz w:val="20"/>
                <w:szCs w:val="20"/>
                <w:lang w:val="en-US"/>
              </w:rPr>
            </w:pPr>
            <w:r>
              <w:rPr>
                <w:rFonts w:cs="Arial" w:asciiTheme="minorHAnsi" w:hAnsiTheme="minorHAnsi"/>
                <w:b/>
                <w:bCs/>
                <w:color w:val="00000A"/>
                <w:sz w:val="20"/>
                <w:szCs w:val="20"/>
                <w:lang w:val="en-US" w:eastAsia="fr-FR"/>
              </w:rPr>
              <w:t xml:space="preserve">Source of information: </w:t>
            </w:r>
            <w:r>
              <w:rPr>
                <w:rFonts w:cs="Arial" w:asciiTheme="minorHAnsi" w:hAnsiTheme="minorHAnsi"/>
                <w:color w:val="00000A"/>
                <w:sz w:val="20"/>
                <w:szCs w:val="20"/>
                <w:lang w:val="en-US" w:eastAsia="fr-FR"/>
              </w:rPr>
              <w:t xml:space="preserve">database of the administrator, up to date, holding the static and dynamic characteristics of the toll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7"/>
              <w:numPr>
                <w:ilvl w:val="0"/>
                <w:numId w:val="235"/>
              </w:numPr>
              <w:jc w:val="both"/>
              <w:rPr>
                <w:lang w:val="en-US"/>
              </w:rPr>
            </w:pPr>
            <w:r>
              <w:rPr>
                <w:rFonts w:cs="Arial" w:asciiTheme="minorHAnsi" w:hAnsiTheme="minorHAnsi"/>
                <w:color w:val="00000A"/>
                <w:szCs w:val="20"/>
                <w:lang w:val="en-US" w:eastAsia="fr-FR"/>
              </w:rPr>
              <w:t xml:space="preserve">The TCC or TMC</w:t>
            </w:r>
            <w:r>
              <w:rPr>
                <w:rFonts w:cs="Arial" w:asciiTheme="minorHAnsi" w:hAnsiTheme="minorHAnsi"/>
                <w:color w:val="00000A"/>
                <w:szCs w:val="20"/>
                <w:lang w:val="en-US" w:eastAsia="fr-FR"/>
              </w:rPr>
              <w:t xml:space="preserve">, send</w:t>
            </w:r>
            <w:r>
              <w:rPr>
                <w:rFonts w:cs="Arial" w:asciiTheme="minorHAnsi" w:hAnsiTheme="minorHAnsi"/>
                <w:color w:val="00000A"/>
                <w:szCs w:val="20"/>
                <w:lang w:val="en-US" w:eastAsia="fr-FR"/>
              </w:rPr>
              <w:t xml:space="preserve">s</w:t>
            </w:r>
            <w:r>
              <w:rPr>
                <w:rFonts w:cs="Arial" w:asciiTheme="minorHAnsi" w:hAnsiTheme="minorHAnsi"/>
                <w:color w:val="00000A"/>
                <w:szCs w:val="20"/>
                <w:lang w:val="en-US" w:eastAsia="fr-FR"/>
              </w:rPr>
              <w:t xml:space="preserve"> information </w:t>
            </w:r>
            <w:r>
              <w:rPr>
                <w:rFonts w:cs="Arial" w:asciiTheme="minorHAnsi" w:hAnsiTheme="minorHAnsi"/>
                <w:color w:val="00000A"/>
                <w:szCs w:val="20"/>
                <w:lang w:val="en-US" w:eastAsia="fr-FR"/>
              </w:rPr>
              <w:t xml:space="preserve">about</w:t>
            </w:r>
            <w:r>
              <w:rPr>
                <w:rFonts w:cs="Arial" w:asciiTheme="minorHAnsi" w:hAnsiTheme="minorHAnsi"/>
                <w:color w:val="00000A"/>
                <w:szCs w:val="20"/>
                <w:lang w:val="en-US" w:eastAsia="fr-FR"/>
              </w:rPr>
              <w:t xml:space="preserve"> the </w:t>
            </w:r>
            <w:r>
              <w:rPr>
                <w:rFonts w:cs="Arial" w:asciiTheme="minorHAnsi" w:hAnsiTheme="minorHAnsi"/>
                <w:color w:val="00000A"/>
                <w:szCs w:val="20"/>
                <w:lang w:val="en-US" w:eastAsia="fr-FR"/>
              </w:rPr>
              <w:t xml:space="preserve">status</w:t>
            </w:r>
            <w:r>
              <w:rPr>
                <w:rFonts w:cs="Arial" w:asciiTheme="minorHAnsi" w:hAnsiTheme="minorHAnsi"/>
                <w:color w:val="00000A"/>
                <w:szCs w:val="20"/>
                <w:lang w:val="en-US" w:eastAsia="fr-FR"/>
              </w:rPr>
              <w:t xml:space="preserve"> of the </w:t>
            </w:r>
            <w:r>
              <w:rPr>
                <w:rFonts w:cs="Arial" w:asciiTheme="minorHAnsi" w:hAnsiTheme="minorHAnsi"/>
                <w:color w:val="00000A"/>
                <w:szCs w:val="20"/>
                <w:lang w:val="en-US" w:eastAsia="fr-FR"/>
              </w:rPr>
              <w:t xml:space="preserve">barriers (close or open) and the traffic lights (green or red)</w:t>
            </w:r>
            <w:r>
              <w:rPr>
                <w:rFonts w:ascii="Calibri" w:hAnsi="Calibri"/>
                <w:szCs w:val="20"/>
                <w:lang w:val="en-US"/>
              </w:rPr>
              <w:t xml:space="preserve">.</w:t>
            </w:r>
            <w:r/>
          </w:p>
          <w:p>
            <w:pPr>
              <w:pStyle w:val="2542"/>
              <w:numPr>
                <w:ilvl w:val="0"/>
                <w:numId w:val="235"/>
              </w:numPr>
              <w:jc w:val="both"/>
              <w:rPr>
                <w:rFonts w:cs="Arial" w:asciiTheme="minorHAnsi" w:hAnsiTheme="minorHAnsi"/>
                <w:color w:val="00000A"/>
                <w:sz w:val="20"/>
                <w:szCs w:val="20"/>
                <w:lang w:val="en-US" w:eastAsia="fr-FR"/>
              </w:rPr>
            </w:pPr>
            <w:r>
              <w:rPr>
                <w:rFonts w:cs="Arial" w:asciiTheme="minorHAnsi" w:hAnsiTheme="minorHAnsi"/>
                <w:color w:val="00000A"/>
                <w:sz w:val="20"/>
                <w:szCs w:val="20"/>
                <w:lang w:val="en-US" w:eastAsia="fr-FR"/>
              </w:rPr>
              <w:t xml:space="preserve">Automated vehicles receive it, process it and </w:t>
            </w:r>
            <w:r>
              <w:rPr>
                <w:rFonts w:ascii="Calibri" w:hAnsi="Calibri"/>
                <w:sz w:val="20"/>
                <w:szCs w:val="20"/>
                <w:lang w:val="en-US"/>
              </w:rPr>
              <w:t xml:space="preserve">make the appropriate decision</w:t>
            </w:r>
            <w:r>
              <w:rPr>
                <w:rFonts w:ascii="Calibri" w:hAnsi="Calibri"/>
                <w:sz w:val="20"/>
                <w:szCs w:val="20"/>
                <w:lang w:val="en-US"/>
              </w:rPr>
              <w:t xml:space="preserve">: </w:t>
            </w:r>
            <w:r>
              <w:rPr>
                <w:rFonts w:ascii="Calibri" w:hAnsi="Calibri"/>
                <w:sz w:val="20"/>
                <w:szCs w:val="20"/>
                <w:lang w:val="en-US"/>
              </w:rPr>
              <w:t xml:space="preserve">slow down to a stop, remain stopped, start and pass the gate at the appropriate speed or adjust speed and pass th</w:t>
            </w:r>
            <w:r>
              <w:rPr>
                <w:rFonts w:ascii="Calibri" w:hAnsi="Calibri"/>
                <w:sz w:val="20"/>
                <w:szCs w:val="20"/>
                <w:lang w:val="en-US"/>
              </w:rPr>
              <w:t xml:space="preserve">e gate at the appropriate speed</w:t>
            </w:r>
            <w:r>
              <w:rPr>
                <w:rFonts w:cs="Arial" w:asciiTheme="minorHAnsi" w:hAnsiTheme="minorHAnsi"/>
                <w:color w:val="00000A"/>
                <w:sz w:val="20"/>
                <w:szCs w:val="20"/>
                <w:lang w:val="en-US" w:eastAsia="fr-FR"/>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86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service may not visible for the potential fallback driver of the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DENM</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IVI</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Toll Announcement Message (TAM), Maneuver Coordination Message (MCM) are in process of being standardized by the ETSI.</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SPaT/MAP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eastAsia="Times New Roman"/>
                <w:b/>
                <w:bCs/>
                <w:sz w:val="20"/>
                <w:szCs w:val="20"/>
                <w:lang w:eastAsia="en-US"/>
              </w:rPr>
            </w:pPr>
            <w:r>
              <w:rPr>
                <w:rFonts w:ascii="Calibri" w:hAnsi="Calibri" w:eastAsia="Times New Roman"/>
                <w:b/>
                <w:bCs/>
                <w:sz w:val="20"/>
                <w:szCs w:val="20"/>
                <w:lang w:eastAsia="en-US"/>
              </w:rPr>
              <w:t xml:space="preserve">Contraints :</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vehicle needs to know which barrier it is concerned by.</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broadcast communication of this message will have to deal with network constraints. If it is technically doable, it would be better to do unicast.</w:t>
            </w:r>
            <w:r/>
          </w:p>
          <w:p>
            <w:pPr>
              <w:jc w:val="both"/>
              <w:widowControl/>
              <w:rPr>
                <w:rFonts w:ascii="Calibri" w:hAnsi="Calibri" w:eastAsia="Times New Roman"/>
                <w:b/>
                <w:bCs/>
                <w:sz w:val="20"/>
                <w:szCs w:val="20"/>
                <w:lang w:val="en-US" w:eastAsia="en-US"/>
              </w:rPr>
            </w:pPr>
            <w:r>
              <w:rPr>
                <w:rFonts w:ascii="Calibri" w:hAnsi="Calibri" w:eastAsia="Times New Roman"/>
                <w:b/>
                <w:bCs/>
                <w:sz w:val="20"/>
                <w:szCs w:val="20"/>
                <w:lang w:val="en-US" w:eastAsia="en-US"/>
              </w:rPr>
              <w:t xml:space="preserve">Dependencies:</w:t>
            </w:r>
            <w:r/>
          </w:p>
          <w:p>
            <w:pPr>
              <w:pStyle w:val="2550"/>
              <w:numPr>
                <w:ilvl w:val="0"/>
                <w:numId w:val="233"/>
              </w:numPr>
              <w:jc w:val="both"/>
              <w:rPr>
                <w:lang w:val="en-US"/>
              </w:rPr>
            </w:pPr>
            <w:r>
              <w:rPr>
                <w:rFonts w:ascii="Calibri" w:hAnsi="Calibri" w:cs="Times New Roman"/>
                <w:color w:val="00000A"/>
                <w:sz w:val="20"/>
                <w:szCs w:val="20"/>
                <w:lang w:val="en-US"/>
              </w:rPr>
              <w:t xml:space="preserve">C6 and C8 use cases should be developed with the objective of being used together.</w:t>
            </w:r>
            <w:r/>
          </w:p>
          <w:p>
            <w:pPr>
              <w:pStyle w:val="2550"/>
              <w:numPr>
                <w:ilvl w:val="0"/>
                <w:numId w:val="233"/>
              </w:numPr>
              <w:jc w:val="both"/>
              <w:rPr>
                <w:lang w:val="en-US"/>
              </w:rPr>
            </w:pPr>
            <w:r>
              <w:rPr>
                <w:rFonts w:ascii="Calibri" w:hAnsi="Calibri" w:cs="Times New Roman"/>
                <w:color w:val="00000A"/>
                <w:sz w:val="20"/>
                <w:szCs w:val="20"/>
                <w:lang w:val="en-US"/>
              </w:rPr>
              <w:t xml:space="preserve">The M1 use case can also be used in the same situation.</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rPr>
          <w:rFonts w:asciiTheme="minorHAnsi" w:hAnsiTheme="minorHAnsi"/>
          <w:b/>
          <w:bCs/>
          <w:i/>
          <w:iCs/>
          <w:color w:val="0000CC"/>
          <w:sz w:val="20"/>
          <w:szCs w:val="20"/>
          <w:u w:val="single"/>
          <w:lang w:val="en-US"/>
        </w:rPr>
      </w:pPr>
      <w:r>
        <w:rPr>
          <w:rFonts w:asciiTheme="minorHAnsi" w:hAnsiTheme="minorHAnsi"/>
          <w:i/>
          <w:iCs/>
          <w:color w:val="0000CC"/>
          <w:sz w:val="20"/>
          <w:szCs w:val="20"/>
          <w:u w:val="single"/>
          <w:lang w:val="en-US"/>
        </w:rPr>
        <w:br w:type="page"/>
      </w:r>
      <w:r/>
    </w:p>
    <w:p>
      <w:pPr>
        <w:pStyle w:val="2534"/>
        <w:pageBreakBefore/>
        <w:rPr>
          <w:lang w:val="en-US"/>
        </w:rPr>
      </w:pPr>
      <w:r/>
      <w:bookmarkStart w:id="74" w:name="_Toc80276213"/>
      <w:r>
        <w:rPr>
          <w:lang w:val="en-US"/>
        </w:rPr>
        <w:t xml:space="preserve">D – Hazardous location notifications</w:t>
      </w:r>
      <w:bookmarkEnd w:id="72"/>
      <w:r/>
      <w:bookmarkEnd w:id="74"/>
      <w:r/>
      <w:r/>
    </w:p>
    <w:p>
      <w:pPr>
        <w:pStyle w:val="2535"/>
        <w:rPr>
          <w:lang w:val="en-US"/>
        </w:rPr>
      </w:pPr>
      <w:r/>
      <w:bookmarkStart w:id="75" w:name="__RefHeading__23083_1010548327"/>
      <w:r/>
      <w:bookmarkStart w:id="76" w:name="_Toc80276214"/>
      <w:r>
        <w:rPr>
          <w:lang w:val="en-US"/>
        </w:rPr>
        <w:t xml:space="preserve">D1 – Alert temporary slippery road</w:t>
      </w:r>
      <w:bookmarkEnd w:id="75"/>
      <w:r/>
      <w:bookmarkEnd w:id="76"/>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D1 – Alert temporary slippery road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knows that a portion of a road (or a single point) is temporarily slippery and sends it to the road user.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w:t>
            </w:r>
            <w:r/>
          </w:p>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With C-ITS, the availability is better.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The objective of this use-case is to increase the awareness of drivers about dangerous slippery sections to make him adapt his speed and trajectory to the situation.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99"/>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99"/>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2"/>
              <w:numPr>
                <w:ilvl w:val="0"/>
                <w:numId w:val="99"/>
              </w:numPr>
              <w:jc w:val="both"/>
              <w:rPr>
                <w:rFonts w:ascii="Calibri" w:hAnsi="Calibri" w:cs="Times New Roman"/>
                <w:sz w:val="20"/>
                <w:szCs w:val="20"/>
                <w:lang w:val="en-US"/>
              </w:rPr>
            </w:pPr>
            <w:r>
              <w:rPr>
                <w:rFonts w:ascii="Calibri" w:hAnsi="Calibri" w:cs="Times New Roman" w:eastAsia="Times New Roman"/>
                <w:color w:val="000000"/>
                <w:sz w:val="20"/>
                <w:szCs w:val="20"/>
                <w:lang w:val="en-US" w:bidi="ar-SA" w:eastAsia="fr-FR"/>
              </w:rPr>
              <w:t xml:space="preserve">Change of lanes (if needed)</w:t>
            </w:r>
            <w:r/>
          </w:p>
          <w:p>
            <w:pPr>
              <w:pStyle w:val="2542"/>
              <w:numPr>
                <w:ilvl w:val="0"/>
                <w:numId w:val="99"/>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Rerouting (for HGV for example)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236"/>
              </w:numPr>
              <w:jc w:val="both"/>
              <w:spacing w:line="240" w:lineRule="auto"/>
              <w:rPr>
                <w:lang w:val="en-US"/>
              </w:rPr>
            </w:pPr>
            <w:r>
              <w:rPr>
                <w:rFonts w:ascii="Calibri" w:hAnsi="Calibri" w:cs="Times New Roman"/>
                <w:color w:val="00000A"/>
                <w:sz w:val="20"/>
                <w:szCs w:val="20"/>
                <w:lang w:val="en-US"/>
              </w:rPr>
              <w:t xml:space="preserve">Reducing the risk of accidents</w:t>
            </w:r>
            <w:r/>
          </w:p>
          <w:p>
            <w:pPr>
              <w:pStyle w:val="2544"/>
              <w:numPr>
                <w:ilvl w:val="0"/>
                <w:numId w:val="237"/>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both"/>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Depending on the cause of the slippery section, this use-case can concern both directions of roads, even for dual carriageways.</w:t>
            </w:r>
            <w:r/>
          </w:p>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Dealing with this information can be different for HGV or vehicles since HGV might even adapt completely their itinerary.</w:t>
            </w:r>
            <w:r/>
          </w:p>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Causes:</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oil</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rolling elements (bottles, golf balls, fruits,etc.)</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black ice or water</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ressuage</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chemical loss</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39"/>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239"/>
              </w:numPr>
              <w:jc w:val="both"/>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239"/>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239"/>
              </w:numPr>
              <w:jc w:val="both"/>
              <w:rPr>
                <w:rFonts w:ascii="Calibri" w:hAnsi="Calibri" w:cs="Times New Roman"/>
                <w:sz w:val="20"/>
                <w:szCs w:val="20"/>
                <w:lang w:val="en-US"/>
              </w:rPr>
            </w:pPr>
            <w:r>
              <w:rPr>
                <w:rFonts w:ascii="Calibri" w:hAnsi="Calibri" w:cs="Times New Roman"/>
                <w:sz w:val="20"/>
                <w:szCs w:val="20"/>
                <w:lang w:val="en-US"/>
              </w:rPr>
              <w:t xml:space="preserve">others vehicles which have detected the danger</w:t>
            </w:r>
            <w:r/>
          </w:p>
          <w:p>
            <w:pPr>
              <w:pStyle w:val="2542"/>
              <w:numPr>
                <w:ilvl w:val="1"/>
                <w:numId w:val="239"/>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239"/>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1"/>
                <w:numId w:val="239"/>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239"/>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40"/>
              </w:numPr>
              <w:jc w:val="both"/>
              <w:rPr>
                <w:rFonts w:ascii="Calibri" w:hAnsi="Calibri" w:cs="Times New Roman"/>
                <w:sz w:val="20"/>
                <w:szCs w:val="20"/>
                <w:lang w:val="en-US"/>
              </w:rPr>
            </w:pPr>
            <w:r>
              <w:rPr>
                <w:rFonts w:ascii="Calibri" w:hAnsi="Calibri" w:cs="Times New Roman"/>
                <w:sz w:val="20"/>
                <w:szCs w:val="20"/>
                <w:lang w:val="en-US"/>
              </w:rPr>
              <w:t xml:space="preserve">The operator in the TCC gets informed about a section that is slippery on his network</w:t>
            </w:r>
            <w:r/>
          </w:p>
          <w:p>
            <w:pPr>
              <w:pStyle w:val="2542"/>
              <w:numPr>
                <w:ilvl w:val="0"/>
                <w:numId w:val="240"/>
              </w:numPr>
              <w:jc w:val="both"/>
              <w:rPr>
                <w:rFonts w:ascii="Calibri" w:hAnsi="Calibri" w:cs="Times New Roman"/>
                <w:sz w:val="20"/>
                <w:szCs w:val="20"/>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240"/>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2"/>
              <w:numPr>
                <w:ilvl w:val="0"/>
                <w:numId w:val="240"/>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tc>
      </w:tr>
      <w:tr>
        <w:trPr>
          <w:trHeight w:val="535"/>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display to the driver needs to be early enough to adapt his speed or even his itinerary. However, since he should not forget about the alert, it could be repeated closer to the location.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vehicles might have to deal wi</w:t>
            </w:r>
            <w:r>
              <w:rPr>
                <w:rFonts w:ascii="Calibri" w:hAnsi="Calibri" w:cs="Times New Roman"/>
                <w:color w:val="00000A"/>
                <w:sz w:val="20"/>
                <w:szCs w:val="20"/>
                <w:lang w:val="en-US"/>
              </w:rPr>
              <w:t xml:space="preserve">th two different sources of information for this use-case: from other vehicles (see next use-case) and from the TCC.  Both information could inform about a different length of the zone. The vehicle will have to deal with the priority between both messages.</w:t>
            </w:r>
            <w:r/>
          </w:p>
        </w:tc>
      </w:tr>
    </w:tbl>
    <w:p>
      <w:pPr>
        <w:pStyle w:val="2542"/>
        <w:rPr>
          <w:rFonts w:ascii="Calibri" w:hAnsi="Calibri"/>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D1 – Alert temporary slippery road (V2V)</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detects that it is slipping and broadcasts an alert message to other vehicles.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Today, the</w:t>
            </w:r>
            <w:r>
              <w:rPr>
                <w:rFonts w:ascii="Calibri" w:hAnsi="Calibri" w:cs="Times New Roman"/>
                <w:sz w:val="20"/>
                <w:szCs w:val="20"/>
                <w:lang w:val="en-US"/>
              </w:rPr>
              <w:t xml:space="preserve"> information about slippery sections is very limited. This use-case could decrease the risks of accidents by broadcasting it more largely.</w:t>
            </w:r>
            <w:r/>
          </w:p>
        </w:tc>
      </w:tr>
      <w:tr>
        <w:trPr>
          <w:trHeight w:val="630"/>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The objective of this use-case is to increase the awareness of drivers about dangerous slippery sections to make him adapt his speed and trajectory to the situation.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41"/>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241"/>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241"/>
              </w:numPr>
              <w:jc w:val="both"/>
              <w:spacing w:line="240" w:lineRule="auto"/>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Change of lanes (if needed)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Depending on the cause of the slippery section, this use-case can concern both directions of roads, even for dual carriageways. However, the vehicle might not be able to detect the difference.</w:t>
            </w:r>
            <w:r/>
          </w:p>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Causes:</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oil</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rolling elements (bottles, golf balls, fruits, etc.)</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black ice or water</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ressuage</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chemical loss</w:t>
            </w:r>
            <w:r/>
          </w:p>
          <w:p>
            <w:pPr>
              <w:pStyle w:val="2542"/>
              <w:numPr>
                <w:ilvl w:val="0"/>
                <w:numId w:val="2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42"/>
              </w:numPr>
              <w:rPr>
                <w:rFonts w:ascii="Calibri" w:hAnsi="Calibri" w:cs="Times New Roman"/>
                <w:sz w:val="20"/>
                <w:szCs w:val="20"/>
                <w:lang w:val="en-US"/>
              </w:rPr>
            </w:pPr>
            <w:r>
              <w:rPr>
                <w:rFonts w:ascii="Calibri" w:hAnsi="Calibri" w:cs="Times New Roman"/>
                <w:sz w:val="20"/>
                <w:szCs w:val="20"/>
                <w:lang w:val="en-US"/>
              </w:rPr>
              <w:t xml:space="preserve">Sender is the vehicle detecting the slippery road</w:t>
            </w:r>
            <w:r/>
          </w:p>
          <w:p>
            <w:pPr>
              <w:pStyle w:val="2542"/>
              <w:numPr>
                <w:ilvl w:val="0"/>
                <w:numId w:val="242"/>
              </w:numPr>
              <w:rPr>
                <w:rFonts w:ascii="Calibri" w:hAnsi="Calibri" w:cs="Times New Roman"/>
                <w:sz w:val="20"/>
                <w:szCs w:val="20"/>
                <w:lang w:val="en-US"/>
              </w:rPr>
            </w:pPr>
            <w:r>
              <w:rPr>
                <w:rFonts w:ascii="Calibri" w:hAnsi="Calibri" w:cs="Times New Roman"/>
                <w:sz w:val="20"/>
                <w:szCs w:val="20"/>
                <w:lang w:val="en-US"/>
              </w:rPr>
              <w:t xml:space="preserve">End-Receiver are all vehicles around.</w:t>
            </w:r>
            <w:r/>
          </w:p>
          <w:p>
            <w:pPr>
              <w:pStyle w:val="2542"/>
              <w:numPr>
                <w:ilvl w:val="0"/>
                <w:numId w:val="242"/>
              </w:numPr>
              <w:rPr>
                <w:rFonts w:ascii="Calibri" w:hAnsi="Calibri" w:cs="Times New Roman"/>
                <w:sz w:val="20"/>
                <w:szCs w:val="20"/>
                <w:lang w:val="en-US"/>
              </w:rPr>
            </w:pPr>
            <w:r>
              <w:rPr>
                <w:rFonts w:ascii="Calibri" w:hAnsi="Calibri" w:cs="Times New Roman"/>
                <w:sz w:val="20"/>
                <w:szCs w:val="20"/>
                <w:lang w:val="en-US"/>
              </w:rPr>
              <w:t xml:space="preserve">Source: the vehicle and its equipments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43"/>
              </w:numPr>
              <w:jc w:val="both"/>
              <w:rPr>
                <w:lang w:val="en-US"/>
              </w:rPr>
            </w:pPr>
            <w:r>
              <w:rPr>
                <w:rFonts w:ascii="Calibri" w:hAnsi="Calibri" w:cs="Times New Roman"/>
                <w:sz w:val="20"/>
                <w:szCs w:val="20"/>
                <w:lang w:val="en-US"/>
              </w:rPr>
              <w:t xml:space="preserve">A vehicle detects a slippery section of the road and broadcasts the information. This detection is done by analyzing automatically the different systems of the vehicle: ABS, ASR, ESC, vehicle data, etc.</w:t>
            </w:r>
            <w:r/>
          </w:p>
          <w:p>
            <w:pPr>
              <w:pStyle w:val="2542"/>
              <w:numPr>
                <w:ilvl w:val="0"/>
                <w:numId w:val="243"/>
              </w:numPr>
              <w:jc w:val="both"/>
              <w:rPr>
                <w:lang w:val="en-US"/>
              </w:rPr>
            </w:pPr>
            <w:r>
              <w:rPr>
                <w:rFonts w:ascii="Calibri" w:hAnsi="Calibri" w:cs="Times New Roman"/>
                <w:sz w:val="20"/>
                <w:szCs w:val="20"/>
                <w:lang w:val="en-US"/>
              </w:rPr>
              <w:t xml:space="preserve">The information transmits the localization of the event, along with the quality and if </w:t>
            </w:r>
            <w:r>
              <w:rPr>
                <w:rFonts w:ascii="Calibri" w:hAnsi="Calibri" w:cs="Times New Roman"/>
                <w:sz w:val="20"/>
                <w:szCs w:val="20"/>
                <w:lang w:val="en-US"/>
              </w:rPr>
              <w:t xml:space="preserve">possible,</w:t>
            </w:r>
            <w:r>
              <w:rPr>
                <w:rFonts w:ascii="Calibri" w:hAnsi="Calibri" w:cs="Times New Roman"/>
                <w:sz w:val="20"/>
                <w:szCs w:val="20"/>
                <w:lang w:val="en-US"/>
              </w:rPr>
              <w:t xml:space="preserve"> the measured external temperature (to possibly distinguish if it can be ice or not).</w:t>
            </w:r>
            <w:r/>
          </w:p>
          <w:p>
            <w:pPr>
              <w:pStyle w:val="2542"/>
              <w:numPr>
                <w:ilvl w:val="0"/>
                <w:numId w:val="243"/>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2"/>
              <w:numPr>
                <w:ilvl w:val="0"/>
                <w:numId w:val="243"/>
              </w:numPr>
              <w:jc w:val="both"/>
              <w:rPr>
                <w:lang w:val="en-US"/>
              </w:rPr>
            </w:pPr>
            <w:r>
              <w:rPr>
                <w:rFonts w:ascii="Calibri" w:hAnsi="Calibri" w:cs="Times New Roman"/>
                <w:color w:val="00000A"/>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alert needs to be early enough for the driver to adapt his speed without stress, but not too early so that the driver does not forget about the alert.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vehicles might have to deal with t</w:t>
            </w:r>
            <w:r>
              <w:rPr>
                <w:rFonts w:ascii="Calibri" w:hAnsi="Calibri" w:cs="Times New Roman"/>
                <w:color w:val="00000A"/>
                <w:sz w:val="20"/>
                <w:szCs w:val="20"/>
                <w:lang w:val="en-US"/>
              </w:rPr>
              <w:t xml:space="preserve">wo different sources of information for this use-case: from other vehicles and from the TCC (see previous use-case).  Both information could inform about a different length of the zone. The vehicle will have to deal with the priority between both messages.</w:t>
            </w:r>
            <w:r/>
          </w:p>
        </w:tc>
      </w:tr>
    </w:tbl>
    <w:p>
      <w:pPr>
        <w:pStyle w:val="2542"/>
        <w:rPr>
          <w:rFonts w:ascii="Calibri" w:hAnsi="Calibri"/>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rFonts w:ascii="Calibri" w:hAnsi="Calibri"/>
          <w:i/>
          <w:iCs/>
          <w:sz w:val="20"/>
          <w:szCs w:val="20"/>
          <w:lang w:val="en-US"/>
        </w:rPr>
      </w:pPr>
      <w:r>
        <w:rPr>
          <w:rFonts w:ascii="Calibri" w:hAnsi="Calibri"/>
          <w:i/>
          <w:iCs/>
          <w:sz w:val="20"/>
          <w:szCs w:val="20"/>
          <w:lang w:val="en-US"/>
        </w:rPr>
      </w:r>
      <w:r/>
    </w:p>
    <w:p>
      <w:pPr>
        <w:pStyle w:val="2544"/>
        <w:rPr>
          <w:lang w:val="en-US"/>
        </w:rPr>
      </w:pPr>
      <w:r>
        <w:rPr>
          <w:lang w:val="en-US"/>
        </w:rPr>
      </w:r>
      <w:r/>
    </w:p>
    <w:p>
      <w:pPr>
        <w:pStyle w:val="2535"/>
        <w:pageBreakBefore/>
        <w:rPr>
          <w:sz w:val="32"/>
          <w:szCs w:val="32"/>
          <w:lang w:val="en-US"/>
        </w:rPr>
      </w:pPr>
      <w:r/>
      <w:bookmarkStart w:id="77" w:name="__RefHeading__23133_1010548327"/>
      <w:r/>
      <w:bookmarkStart w:id="78" w:name="_Toc80276215"/>
      <w:r>
        <w:rPr>
          <w:sz w:val="32"/>
          <w:szCs w:val="32"/>
          <w:lang w:val="en-US"/>
        </w:rPr>
        <w:t xml:space="preserve">D2a – Alert animal on the road</w:t>
      </w:r>
      <w:bookmarkEnd w:id="77"/>
      <w:r/>
      <w:bookmarkEnd w:id="78"/>
      <w:r/>
      <w:r/>
    </w:p>
    <w:p>
      <w:pPr>
        <w:pStyle w:val="2536"/>
        <w:rPr>
          <w:sz w:val="32"/>
          <w:szCs w:val="32"/>
          <w:lang w:val="en-US"/>
        </w:rPr>
      </w:pPr>
      <w:r>
        <w:rPr>
          <w:sz w:val="32"/>
          <w:szCs w:val="32"/>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D2a – Alert animal on the road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knows that an (or several) animal(s) is(are) wandering (are present) on his network and broadcasts the information to road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 or radio.</w:t>
            </w:r>
            <w:r/>
          </w:p>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With C-ITS, the availability is better. The update of the information can also be improved (moving animal).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w:t>
            </w:r>
            <w:r>
              <w:rPr>
                <w:rFonts w:ascii="Calibri" w:hAnsi="Calibri" w:cs="Times New Roman" w:eastAsia="Times New Roman"/>
                <w:color w:val="000000"/>
                <w:sz w:val="20"/>
                <w:szCs w:val="20"/>
                <w:lang w:val="en-US" w:bidi="ar-SA" w:eastAsia="fr-FR"/>
              </w:rPr>
              <w:t xml:space="preserve">jective of this use-case is to alert a road user of a potential danger. Since there is no automatic detection, and the animal can be moving quite fast the precision of the localization is not very high. Hence, the road user needs to increase his vigilance.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44"/>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44"/>
              </w:numPr>
              <w:jc w:val="both"/>
              <w:spacing w:line="240" w:lineRule="auto"/>
              <w:rPr>
                <w:rFonts w:ascii="Calibri" w:hAnsi="Calibri"/>
                <w:sz w:val="20"/>
                <w:szCs w:val="20"/>
              </w:rPr>
            </w:pPr>
            <w:r>
              <w:rPr>
                <w:rFonts w:ascii="Calibri" w:hAnsi="Calibri" w:cs="Times New Roman"/>
                <w:sz w:val="20"/>
                <w:szCs w:val="20"/>
                <w:lang w:val="en-US"/>
              </w:rPr>
              <w:t xml:space="preserve">Adaptation of the speed</w:t>
            </w:r>
            <w:r/>
          </w:p>
          <w:p>
            <w:pPr>
              <w:pStyle w:val="2544"/>
              <w:numPr>
                <w:ilvl w:val="0"/>
                <w:numId w:val="244"/>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Change of itinerary (flock in mountains for example)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245"/>
              </w:numPr>
              <w:jc w:val="both"/>
              <w:spacing w:line="240" w:lineRule="auto"/>
            </w:pPr>
            <w:r>
              <w:rPr>
                <w:rFonts w:ascii="Calibri" w:hAnsi="Calibri" w:cs="Times New Roman"/>
                <w:color w:val="00000A"/>
                <w:sz w:val="20"/>
                <w:szCs w:val="20"/>
                <w:lang w:val="en-US"/>
              </w:rPr>
              <w:t xml:space="preserve">Reducing the risk of accidents</w:t>
            </w:r>
            <w:r/>
          </w:p>
          <w:p>
            <w:pPr>
              <w:pStyle w:val="2544"/>
              <w:numPr>
                <w:ilvl w:val="0"/>
                <w:numId w:val="245"/>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4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flock</w:t>
            </w:r>
            <w:r/>
          </w:p>
          <w:p>
            <w:pPr>
              <w:pStyle w:val="2542"/>
              <w:numPr>
                <w:ilvl w:val="0"/>
                <w:numId w:val="24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lonely wandering animals</w:t>
            </w:r>
            <w:r>
              <w:rPr>
                <w:rFonts w:ascii="Calibri" w:hAnsi="Calibri" w:cs="Times New Roman"/>
                <w:color w:val="00000A"/>
                <w:sz w:val="20"/>
                <w:szCs w:val="20"/>
                <w:lang w:val="en-US"/>
              </w:rPr>
              <w:t xml:space="preserve">, etc</w:t>
            </w:r>
            <w:r/>
          </w:p>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According to the type of the road (and the speed limit consequently), the danger can be more or less important. A flock in the mountains can be quite frequent for example.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47"/>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247"/>
              </w:numPr>
              <w:jc w:val="both"/>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247"/>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247"/>
              </w:numPr>
              <w:jc w:val="both"/>
              <w:rPr>
                <w:rFonts w:ascii="Calibri" w:hAnsi="Calibri" w:cs="Times New Roman"/>
                <w:sz w:val="20"/>
                <w:szCs w:val="20"/>
                <w:lang w:val="en-US"/>
              </w:rPr>
            </w:pPr>
            <w:r>
              <w:rPr>
                <w:rFonts w:ascii="Calibri" w:hAnsi="Calibri" w:cs="Times New Roman"/>
                <w:sz w:val="20"/>
                <w:szCs w:val="20"/>
                <w:lang w:val="en-US"/>
              </w:rPr>
              <w:t xml:space="preserve">others vehicles which have detected the danger</w:t>
            </w:r>
            <w:r/>
          </w:p>
          <w:p>
            <w:pPr>
              <w:pStyle w:val="2542"/>
              <w:numPr>
                <w:ilvl w:val="1"/>
                <w:numId w:val="247"/>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247"/>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1"/>
                <w:numId w:val="247"/>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247"/>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48"/>
              </w:numPr>
              <w:jc w:val="both"/>
              <w:rPr>
                <w:lang w:val="en-US"/>
              </w:rPr>
            </w:pPr>
            <w:r>
              <w:rPr>
                <w:rFonts w:ascii="Calibri" w:hAnsi="Calibri" w:cs="Times New Roman"/>
                <w:sz w:val="20"/>
                <w:szCs w:val="20"/>
                <w:lang w:val="en-US"/>
              </w:rPr>
              <w:t xml:space="preserve">The operator in the TCC gets informed about the presence of one or several animal(s) on his network.</w:t>
            </w:r>
            <w:r/>
          </w:p>
          <w:p>
            <w:pPr>
              <w:pStyle w:val="2542"/>
              <w:numPr>
                <w:ilvl w:val="0"/>
                <w:numId w:val="248"/>
              </w:numPr>
              <w:jc w:val="both"/>
              <w:rPr>
                <w:rFonts w:ascii="Calibri" w:hAnsi="Calibri" w:cs="Times New Roman"/>
                <w:sz w:val="20"/>
                <w:szCs w:val="20"/>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248"/>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2"/>
              <w:numPr>
                <w:ilvl w:val="0"/>
                <w:numId w:val="248"/>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eastAsia="Times New Roman"/>
                <w:color w:val="000000"/>
                <w:sz w:val="20"/>
                <w:szCs w:val="20"/>
                <w:lang w:val="en-US"/>
              </w:rPr>
            </w:pPr>
            <w:r>
              <w:rPr>
                <w:rFonts w:ascii="Calibri" w:hAnsi="Calibri" w:cs="Times New Roman"/>
                <w:color w:val="00000A"/>
                <w:sz w:val="20"/>
                <w:szCs w:val="20"/>
                <w:lang w:val="en-US"/>
              </w:rPr>
              <w:t xml:space="preserve">The display to the driver needs to be early enough to adapt his speed or even his itinerary (in case of </w:t>
            </w:r>
            <w:r>
              <w:rPr>
                <w:rFonts w:ascii="Calibri" w:hAnsi="Calibri" w:cs="Times New Roman"/>
                <w:color w:val="00000A"/>
                <w:sz w:val="20"/>
                <w:szCs w:val="20"/>
                <w:lang w:val="en-US"/>
              </w:rPr>
              <w:t xml:space="preserve">a flock</w:t>
            </w:r>
            <w:r>
              <w:rPr>
                <w:rFonts w:ascii="Calibri" w:hAnsi="Calibri" w:cs="Times New Roman"/>
                <w:color w:val="00000A"/>
                <w:sz w:val="20"/>
                <w:szCs w:val="20"/>
                <w:lang w:val="en-US"/>
              </w:rPr>
              <w:t xml:space="preserve"> for example). However, since he should not forget about the alert, it could be repeated closer to the location.</w:t>
            </w:r>
            <w:r/>
          </w:p>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The information could be displayed differently according to the type of the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49"/>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localization can be very imprecise. And the information cannot always be verified by the road operator.</w:t>
            </w:r>
            <w:r/>
          </w:p>
        </w:tc>
      </w:tr>
    </w:tbl>
    <w:p>
      <w:pPr>
        <w:pStyle w:val="2542"/>
        <w:rPr>
          <w:rFonts w:ascii="Calibri" w:hAnsi="Calibri"/>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rFonts w:ascii="Calibri" w:hAnsi="Calibri"/>
          <w:b/>
          <w:bCs/>
          <w:i/>
          <w:iCs/>
          <w:color w:val="0000CC"/>
          <w:sz w:val="20"/>
          <w:szCs w:val="20"/>
          <w:u w:val="single"/>
          <w:lang w:val="en-US"/>
        </w:rPr>
      </w:pPr>
      <w:r>
        <w:rPr>
          <w:rFonts w:ascii="Calibri" w:hAnsi="Calibri"/>
          <w:b/>
          <w:bCs/>
          <w:i/>
          <w:iCs/>
          <w:color w:val="0000CC"/>
          <w:sz w:val="20"/>
          <w:szCs w:val="20"/>
          <w:u w:val="single"/>
          <w:lang w:val="en-US"/>
        </w:rPr>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Theme="minorHAnsi" w:hAnsiTheme="minorHAnsi"/>
                <w:b/>
                <w:bCs/>
                <w:sz w:val="30"/>
                <w:szCs w:val="30"/>
                <w:lang w:val="en-US"/>
              </w:rPr>
            </w:pPr>
            <w:r>
              <w:rPr>
                <w:rFonts w:asciiTheme="minorHAnsi" w:hAnsiTheme="minorHAnsi"/>
                <w:b/>
                <w:bCs/>
                <w:sz w:val="30"/>
                <w:szCs w:val="30"/>
                <w:lang w:val="en-US"/>
              </w:rPr>
              <w:t xml:space="preserve">D2a – Alert animal on the road (V2V)</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Theme="minorHAnsi" w:hAnsiTheme="minorHAnsi"/>
                <w:b/>
                <w:bCs/>
                <w:sz w:val="20"/>
                <w:szCs w:val="20"/>
                <w:lang w:val="en-US"/>
              </w:rPr>
            </w:pPr>
            <w:r>
              <w:rPr>
                <w:rFonts w:asciiTheme="minorHAnsi" w:hAnsiTheme="minorHAns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Theme="minorHAnsi" w:hAnsiTheme="minorHAnsi"/>
                <w:b/>
                <w:bCs/>
                <w:sz w:val="20"/>
                <w:szCs w:val="20"/>
                <w:lang w:val="en-US"/>
              </w:rPr>
            </w:pPr>
            <w:r>
              <w:rPr>
                <w:rFonts w:asciiTheme="minorHAnsi" w:hAnsiTheme="minorHAns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driver detects one or several animals on the road and signals it via his HMI, broadcasting a message to road users.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sz w:val="20"/>
                <w:szCs w:val="20"/>
                <w:lang w:val="en-US"/>
              </w:rPr>
              <w:t xml:space="preserve">Wandering animals are not easily detected. Such a use-case can be an added information for the road users.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w:t>
            </w:r>
            <w:r>
              <w:rPr>
                <w:rFonts w:ascii="Calibri" w:hAnsi="Calibri" w:cs="Times New Roman" w:eastAsia="Times New Roman"/>
                <w:color w:val="000000"/>
                <w:sz w:val="20"/>
                <w:szCs w:val="20"/>
                <w:lang w:val="en-US" w:bidi="ar-SA" w:eastAsia="fr-FR"/>
              </w:rPr>
              <w:t xml:space="preserve">jective of this use-case is to alert a road user of a potential danger. Since there is no automatic detection, and the animal can be moving quite fast the precision of the localization is not very high. Hence, the road user needs to increase his vigilance.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50"/>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50"/>
              </w:numPr>
              <w:jc w:val="both"/>
              <w:rPr>
                <w:rFonts w:ascii="Calibri" w:hAnsi="Calibri"/>
                <w:sz w:val="20"/>
                <w:szCs w:val="20"/>
                <w:lang w:val="en-US"/>
              </w:rPr>
            </w:pPr>
            <w:r>
              <w:rPr>
                <w:rFonts w:ascii="Calibri" w:hAnsi="Calibri" w:cs="Times New Roman"/>
                <w:sz w:val="20"/>
                <w:szCs w:val="20"/>
                <w:lang w:val="en-US"/>
              </w:rPr>
              <w:t xml:space="preserve">Adaptation of the speed</w:t>
            </w:r>
            <w:r/>
          </w:p>
          <w:p>
            <w:pPr>
              <w:pStyle w:val="2544"/>
              <w:numPr>
                <w:ilvl w:val="0"/>
                <w:numId w:val="250"/>
              </w:numPr>
              <w:jc w:val="both"/>
              <w:rPr>
                <w:rFonts w:ascii="Calibri" w:hAnsi="Calibri" w:cs="Times New Roman"/>
                <w:sz w:val="20"/>
                <w:szCs w:val="20"/>
                <w:lang w:val="en-US"/>
              </w:rPr>
            </w:pPr>
            <w:r>
              <w:rPr>
                <w:rFonts w:ascii="Calibri" w:hAnsi="Calibri" w:cs="Times New Roman"/>
                <w:sz w:val="20"/>
                <w:szCs w:val="20"/>
                <w:lang w:val="en-US"/>
              </w:rPr>
              <w:t xml:space="preserve">Change of itinerary (flock in mountains for example)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numPr>
                <w:ilvl w:val="0"/>
                <w:numId w:val="251"/>
              </w:numPr>
              <w:jc w:val="both"/>
              <w:rPr>
                <w:lang w:val="en-US"/>
              </w:rPr>
            </w:pPr>
            <w:r>
              <w:rPr>
                <w:rFonts w:ascii="Calibri" w:hAnsi="Calibri" w:cs="Times New Roman"/>
                <w:color w:val="00000A"/>
                <w:sz w:val="20"/>
                <w:szCs w:val="20"/>
                <w:lang w:val="en-US"/>
              </w:rPr>
              <w:t xml:space="preserve">Reducing the risk of accidents</w:t>
            </w:r>
            <w:r/>
          </w:p>
          <w:p>
            <w:pPr>
              <w:pStyle w:val="2544"/>
              <w:numPr>
                <w:ilvl w:val="0"/>
                <w:numId w:val="25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52"/>
              </w:numPr>
              <w:rPr>
                <w:rFonts w:ascii="Calibri" w:hAnsi="Calibri" w:cs="Times New Roman"/>
                <w:color w:val="00000A"/>
                <w:sz w:val="20"/>
                <w:szCs w:val="20"/>
                <w:lang w:val="en-US"/>
              </w:rPr>
            </w:pPr>
            <w:r>
              <w:rPr>
                <w:rFonts w:ascii="Calibri" w:hAnsi="Calibri" w:cs="Times New Roman"/>
                <w:color w:val="00000A"/>
                <w:sz w:val="20"/>
                <w:szCs w:val="20"/>
                <w:lang w:val="en-US"/>
              </w:rPr>
              <w:t xml:space="preserve">Flock</w:t>
            </w:r>
            <w:r/>
          </w:p>
          <w:p>
            <w:pPr>
              <w:pStyle w:val="2542"/>
              <w:numPr>
                <w:ilvl w:val="0"/>
                <w:numId w:val="252"/>
              </w:numPr>
              <w:rPr>
                <w:rFonts w:ascii="Calibri" w:hAnsi="Calibri" w:cs="Times New Roman"/>
                <w:color w:val="00000A"/>
                <w:sz w:val="20"/>
                <w:szCs w:val="20"/>
                <w:lang w:val="en-US"/>
              </w:rPr>
            </w:pPr>
            <w:r>
              <w:rPr>
                <w:rFonts w:ascii="Calibri" w:hAnsi="Calibri" w:cs="Times New Roman"/>
                <w:color w:val="00000A"/>
                <w:sz w:val="20"/>
                <w:szCs w:val="20"/>
                <w:lang w:val="en-US"/>
              </w:rPr>
              <w:t xml:space="preserve">lonely wandering animals</w:t>
            </w:r>
            <w:r/>
          </w:p>
          <w:p>
            <w:pPr>
              <w:pStyle w:val="2542"/>
              <w:numPr>
                <w:ilvl w:val="0"/>
                <w:numId w:val="252"/>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According to the type of the road (and the speed limit consequently), the danger can be more or less important. A flock in the mountains can be quite frequent for example.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53"/>
              </w:numPr>
              <w:rPr>
                <w:lang w:val="en-US"/>
              </w:rPr>
            </w:pPr>
            <w:r>
              <w:rPr>
                <w:rFonts w:ascii="Calibri" w:hAnsi="Calibri" w:cs="Times New Roman"/>
                <w:sz w:val="20"/>
                <w:szCs w:val="20"/>
                <w:lang w:val="en-US"/>
              </w:rPr>
              <w:t xml:space="preserve">Sender is the driver in his vehicle</w:t>
            </w:r>
            <w:r/>
          </w:p>
          <w:p>
            <w:pPr>
              <w:pStyle w:val="2542"/>
              <w:numPr>
                <w:ilvl w:val="0"/>
                <w:numId w:val="253"/>
              </w:numPr>
              <w:rPr>
                <w:rFonts w:ascii="Calibri" w:hAnsi="Calibri" w:cs="Times New Roman"/>
                <w:sz w:val="20"/>
                <w:szCs w:val="20"/>
                <w:lang w:val="en-US"/>
              </w:rPr>
            </w:pPr>
            <w:r>
              <w:rPr>
                <w:rFonts w:ascii="Calibri" w:hAnsi="Calibri" w:cs="Times New Roman"/>
                <w:sz w:val="20"/>
                <w:szCs w:val="20"/>
                <w:lang w:val="en-US"/>
              </w:rPr>
              <w:t xml:space="preserve">End-Receivers are all vehicles around</w:t>
            </w:r>
            <w:r/>
          </w:p>
          <w:p>
            <w:pPr>
              <w:pStyle w:val="2542"/>
              <w:numPr>
                <w:ilvl w:val="0"/>
                <w:numId w:val="253"/>
              </w:numPr>
              <w:rPr>
                <w:rFonts w:ascii="Calibri" w:hAnsi="Calibri" w:cs="Times New Roman"/>
                <w:sz w:val="20"/>
                <w:szCs w:val="20"/>
                <w:lang w:val="en-US"/>
              </w:rPr>
            </w:pPr>
            <w:r>
              <w:rPr>
                <w:rFonts w:ascii="Calibri" w:hAnsi="Calibri" w:cs="Times New Roman"/>
                <w:sz w:val="20"/>
                <w:szCs w:val="20"/>
                <w:lang w:val="en-US"/>
              </w:rPr>
              <w:t xml:space="preserve">The source of the information is the driver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54"/>
              </w:numPr>
              <w:jc w:val="both"/>
              <w:rPr>
                <w:lang w:val="en-US"/>
              </w:rPr>
            </w:pPr>
            <w:r>
              <w:rPr>
                <w:rFonts w:ascii="Calibri" w:hAnsi="Calibri" w:cs="Times New Roman"/>
                <w:sz w:val="20"/>
                <w:szCs w:val="20"/>
                <w:lang w:val="en-US"/>
              </w:rPr>
              <w:t xml:space="preserve">A driver detects the presence of one or several animal(s) on the road</w:t>
            </w:r>
            <w:r/>
          </w:p>
          <w:p>
            <w:pPr>
              <w:pStyle w:val="2542"/>
              <w:numPr>
                <w:ilvl w:val="0"/>
                <w:numId w:val="254"/>
              </w:numPr>
              <w:jc w:val="both"/>
              <w:rPr>
                <w:lang w:val="en-US"/>
              </w:rPr>
            </w:pPr>
            <w:r>
              <w:rPr>
                <w:rFonts w:ascii="Calibri" w:hAnsi="Calibri" w:cs="Times New Roman"/>
                <w:sz w:val="20"/>
                <w:szCs w:val="20"/>
                <w:lang w:val="en-US"/>
              </w:rPr>
              <w:t xml:space="preserve">He signals it via his HMI: the message is then broadcasted to the road users</w:t>
            </w:r>
            <w:r/>
          </w:p>
          <w:p>
            <w:pPr>
              <w:pStyle w:val="2542"/>
              <w:numPr>
                <w:ilvl w:val="0"/>
                <w:numId w:val="254"/>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2"/>
              <w:numPr>
                <w:ilvl w:val="0"/>
                <w:numId w:val="254"/>
              </w:numPr>
              <w:jc w:val="both"/>
              <w:rPr>
                <w:lang w:val="en-US"/>
              </w:rPr>
            </w:pPr>
            <w:r>
              <w:rPr>
                <w:rFonts w:ascii="Calibri" w:hAnsi="Calibri" w:cs="Times New Roman"/>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eastAsia="Times New Roman"/>
                <w:color w:val="000000"/>
                <w:sz w:val="20"/>
                <w:szCs w:val="20"/>
                <w:lang w:val="en-US"/>
              </w:rPr>
            </w:pPr>
            <w:r>
              <w:rPr>
                <w:rFonts w:ascii="Calibri" w:hAnsi="Calibri" w:cs="Times New Roman"/>
                <w:color w:val="00000A"/>
                <w:sz w:val="20"/>
                <w:szCs w:val="20"/>
                <w:lang w:val="en-US"/>
              </w:rPr>
              <w:t xml:space="preserve">The display to the driver needs to be early enough to adapt his speed or even his itinerary (in case of a flock for example). However, since he should not forget about the alert, it could be repeated closer to the location.</w:t>
            </w:r>
            <w:r/>
          </w:p>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information could be displayed differently according to the type of the road.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55"/>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Since it is a manual detection, and the animals can be moving (and quite fast), the localization can be very imprecise.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79" w:name="__RefHeading__23135_1010548327"/>
      <w:r/>
      <w:bookmarkStart w:id="80" w:name="_Toc80276216"/>
      <w:r>
        <w:rPr>
          <w:lang w:val="en-US"/>
        </w:rPr>
        <w:t xml:space="preserve">D2b – Alert people on the road</w:t>
      </w:r>
      <w:bookmarkEnd w:id="79"/>
      <w:r/>
      <w:bookmarkEnd w:id="80"/>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D2b – Alert people on the road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knows that one (or several) person(s) is(are) wandering (are present) on his network and broadcasts the information to road users.</w:t>
            </w:r>
            <w:r/>
          </w:p>
        </w:tc>
      </w:tr>
      <w:tr>
        <w:trPr>
          <w:trHeight w:val="446"/>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 or radio.</w:t>
            </w:r>
            <w:r/>
          </w:p>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With C-ITS, the availability is better. The update of the information can also be improved (moving persons).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eastAsia="Times New Roman"/>
                <w:color w:val="000000"/>
                <w:sz w:val="20"/>
                <w:szCs w:val="20"/>
                <w:lang w:val="en-US" w:bidi="ar-SA" w:eastAsia="fr-FR"/>
              </w:rPr>
              <w:t xml:space="preserve">The objective of this use-case</w:t>
            </w:r>
            <w:r>
              <w:rPr>
                <w:rFonts w:ascii="Calibri" w:hAnsi="Calibri" w:cs="Times New Roman" w:eastAsia="Times New Roman"/>
                <w:color w:val="000000"/>
                <w:sz w:val="20"/>
                <w:szCs w:val="20"/>
                <w:lang w:val="en-US" w:bidi="ar-SA" w:eastAsia="fr-FR"/>
              </w:rPr>
              <w:t xml:space="preserve"> is to alert a road user of a potential danger. Since there is no automatic detection, and the persons can be moving (slower than some animals though) the precision of the localization is not very high. Hence, the road user needs to increase his vigilance.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56"/>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5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Adaptation of the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5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vehicle breakdown</w:t>
            </w:r>
            <w:r/>
          </w:p>
          <w:p>
            <w:pPr>
              <w:pStyle w:val="2542"/>
              <w:numPr>
                <w:ilvl w:val="0"/>
                <w:numId w:val="25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accidents</w:t>
            </w:r>
            <w:r/>
          </w:p>
          <w:p>
            <w:pPr>
              <w:pStyle w:val="2542"/>
              <w:numPr>
                <w:ilvl w:val="0"/>
                <w:numId w:val="25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persons taking a call</w:t>
            </w:r>
            <w:r/>
          </w:p>
          <w:p>
            <w:pPr>
              <w:pStyle w:val="2542"/>
              <w:numPr>
                <w:ilvl w:val="0"/>
                <w:numId w:val="25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personal issues</w:t>
            </w:r>
            <w:r/>
          </w:p>
          <w:p>
            <w:pPr>
              <w:pStyle w:val="2542"/>
              <w:numPr>
                <w:ilvl w:val="0"/>
                <w:numId w:val="25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58"/>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258"/>
              </w:numPr>
              <w:jc w:val="both"/>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258"/>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w:t>
            </w:r>
            <w:r>
              <w:rPr>
                <w:rFonts w:ascii="Calibri" w:hAnsi="Calibri" w:cs="Times New Roman"/>
                <w:sz w:val="20"/>
                <w:szCs w:val="20"/>
                <w:lang w:val="en-US"/>
              </w:rPr>
              <w:t xml:space="preserve">be:</w:t>
            </w:r>
            <w:r/>
          </w:p>
          <w:p>
            <w:pPr>
              <w:pStyle w:val="2542"/>
              <w:numPr>
                <w:ilvl w:val="1"/>
                <w:numId w:val="258"/>
              </w:numPr>
              <w:jc w:val="both"/>
              <w:rPr>
                <w:rFonts w:ascii="Calibri" w:hAnsi="Calibri" w:cs="Times New Roman"/>
                <w:sz w:val="20"/>
                <w:szCs w:val="20"/>
                <w:lang w:val="en-US"/>
              </w:rPr>
            </w:pPr>
            <w:r>
              <w:rPr>
                <w:rFonts w:ascii="Calibri" w:hAnsi="Calibri" w:cs="Times New Roman"/>
                <w:sz w:val="20"/>
                <w:szCs w:val="20"/>
                <w:lang w:val="en-US"/>
              </w:rPr>
              <w:t xml:space="preserve">others vehicles which have detected the danger</w:t>
            </w:r>
            <w:r/>
          </w:p>
          <w:p>
            <w:pPr>
              <w:pStyle w:val="2542"/>
              <w:numPr>
                <w:ilvl w:val="1"/>
                <w:numId w:val="258"/>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258"/>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1"/>
                <w:numId w:val="258"/>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258"/>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59"/>
              </w:numPr>
              <w:jc w:val="both"/>
              <w:rPr>
                <w:lang w:val="en-US"/>
              </w:rPr>
            </w:pPr>
            <w:r>
              <w:rPr>
                <w:rFonts w:ascii="Calibri" w:hAnsi="Calibri" w:cs="Times New Roman"/>
                <w:sz w:val="20"/>
                <w:szCs w:val="20"/>
                <w:lang w:val="en-US"/>
              </w:rPr>
              <w:t xml:space="preserve">The operator in the TCC gets informed about the presence of one or several person(s) on his network.</w:t>
            </w:r>
            <w:r/>
          </w:p>
          <w:p>
            <w:pPr>
              <w:pStyle w:val="2542"/>
              <w:numPr>
                <w:ilvl w:val="0"/>
                <w:numId w:val="259"/>
              </w:numPr>
              <w:jc w:val="both"/>
              <w:rPr>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259"/>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2"/>
              <w:numPr>
                <w:ilvl w:val="0"/>
                <w:numId w:val="259"/>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to the driver needs to be early enough to adapt his speed but not too early that he forgets about the alert.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localization can be imprecise.</w:t>
            </w:r>
            <w:r/>
          </w:p>
        </w:tc>
      </w:tr>
    </w:tbl>
    <w:p>
      <w:pPr>
        <w:pStyle w:val="2542"/>
        <w:rPr>
          <w:rFonts w:ascii="Calibri" w:hAnsi="Calibri"/>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D2b – Alert people on the road (V2V)</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A driver detects one or several persons on the road and signals it via his HMI, broadcasting a message to road users.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sz w:val="20"/>
                <w:szCs w:val="20"/>
                <w:lang w:val="en-US"/>
              </w:rPr>
              <w:t xml:space="preserve">The update of such an information can be improved by this use-case.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rPr>
            </w:pPr>
            <w:r>
              <w:rPr>
                <w:rFonts w:ascii="Calibri" w:hAnsi="Calibri" w:cs="Times New Roman" w:eastAsia="Times New Roman"/>
                <w:color w:val="000000"/>
                <w:sz w:val="20"/>
                <w:szCs w:val="20"/>
                <w:lang w:val="en-US" w:bidi="ar-SA" w:eastAsia="fr-FR"/>
              </w:rPr>
              <w:t xml:space="preserve">The objective of this use-case</w:t>
            </w:r>
            <w:r>
              <w:rPr>
                <w:rFonts w:ascii="Calibri" w:hAnsi="Calibri" w:cs="Times New Roman" w:eastAsia="Times New Roman"/>
                <w:color w:val="000000"/>
                <w:sz w:val="20"/>
                <w:szCs w:val="20"/>
                <w:lang w:val="en-US" w:bidi="ar-SA" w:eastAsia="fr-FR"/>
              </w:rPr>
              <w:t xml:space="preserve"> is to alert a road user of a potential danger. Since there is no automatic detection, and the persons can be moving (slower than some animals though) the precision of the localization is not very high. Hence, the road user needs to increase his vigilance.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60"/>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60"/>
              </w:numPr>
              <w:jc w:val="both"/>
              <w:rPr>
                <w:rFonts w:ascii="Calibri" w:hAnsi="Calibri"/>
                <w:sz w:val="20"/>
                <w:szCs w:val="20"/>
              </w:rPr>
            </w:pPr>
            <w:r>
              <w:rPr>
                <w:rFonts w:ascii="Calibri" w:hAnsi="Calibri" w:cs="Times New Roman"/>
                <w:color w:val="00000A"/>
                <w:sz w:val="20"/>
                <w:szCs w:val="20"/>
                <w:lang w:val="en-US"/>
              </w:rPr>
              <w:t xml:space="preserve">Adaptation of the speed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61"/>
              </w:numPr>
              <w:rPr>
                <w:rFonts w:ascii="Calibri" w:hAnsi="Calibri" w:cs="Times New Roman"/>
                <w:color w:val="00000A"/>
                <w:sz w:val="20"/>
                <w:szCs w:val="20"/>
                <w:lang w:val="en-US"/>
              </w:rPr>
            </w:pPr>
            <w:r>
              <w:rPr>
                <w:rFonts w:ascii="Calibri" w:hAnsi="Calibri" w:cs="Times New Roman"/>
                <w:color w:val="00000A"/>
                <w:sz w:val="20"/>
                <w:szCs w:val="20"/>
                <w:lang w:val="en-US"/>
              </w:rPr>
              <w:t xml:space="preserve">vehicle breakdown</w:t>
            </w:r>
            <w:r/>
          </w:p>
          <w:p>
            <w:pPr>
              <w:pStyle w:val="2542"/>
              <w:numPr>
                <w:ilvl w:val="0"/>
                <w:numId w:val="261"/>
              </w:numPr>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accidents</w:t>
            </w:r>
            <w:r/>
          </w:p>
          <w:p>
            <w:pPr>
              <w:pStyle w:val="2542"/>
              <w:numPr>
                <w:ilvl w:val="0"/>
                <w:numId w:val="261"/>
              </w:numPr>
              <w:rPr>
                <w:rFonts w:ascii="Calibri" w:hAnsi="Calibri" w:cs="Times New Roman"/>
                <w:color w:val="00000A"/>
                <w:sz w:val="20"/>
                <w:szCs w:val="20"/>
                <w:lang w:val="en-US"/>
              </w:rPr>
            </w:pPr>
            <w:r>
              <w:rPr>
                <w:rFonts w:ascii="Calibri" w:hAnsi="Calibri" w:cs="Times New Roman"/>
                <w:color w:val="00000A"/>
                <w:sz w:val="20"/>
                <w:szCs w:val="20"/>
                <w:lang w:val="en-US"/>
              </w:rPr>
              <w:t xml:space="preserve">persons taking a call</w:t>
            </w:r>
            <w:r/>
          </w:p>
          <w:p>
            <w:pPr>
              <w:pStyle w:val="2542"/>
              <w:numPr>
                <w:ilvl w:val="0"/>
                <w:numId w:val="261"/>
              </w:numPr>
              <w:rPr>
                <w:rFonts w:ascii="Calibri" w:hAnsi="Calibri" w:cs="Times New Roman"/>
                <w:color w:val="00000A"/>
                <w:sz w:val="20"/>
                <w:szCs w:val="20"/>
                <w:lang w:val="en-US"/>
              </w:rPr>
            </w:pPr>
            <w:r>
              <w:rPr>
                <w:rFonts w:ascii="Calibri" w:hAnsi="Calibri" w:cs="Times New Roman"/>
                <w:color w:val="00000A"/>
                <w:sz w:val="20"/>
                <w:szCs w:val="20"/>
                <w:lang w:val="en-US"/>
              </w:rPr>
              <w:t xml:space="preserve">personal issues</w:t>
            </w:r>
            <w:r/>
          </w:p>
          <w:p>
            <w:pPr>
              <w:pStyle w:val="2542"/>
              <w:numPr>
                <w:ilvl w:val="0"/>
                <w:numId w:val="261"/>
              </w:numPr>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V2V Logic</w:t>
            </w:r>
            <w:r>
              <w:rPr>
                <w:rFonts w:ascii="Calibri" w:hAnsi="Calibri" w:cs="Times New Roman"/>
                <w:b/>
                <w:bCs/>
                <w:color w:val="00000A"/>
                <w:sz w:val="20"/>
                <w:szCs w:val="20"/>
                <w:lang w:val="en-US"/>
              </w:rPr>
              <w:t xml:space="preserve"> </w:t>
            </w:r>
            <w:r>
              <w:rPr>
                <w:rFonts w:ascii="Calibri" w:hAnsi="Calibri" w:cs="Times New Roman"/>
                <w:b/>
                <w:bCs/>
                <w:color w:val="00000A"/>
                <w:sz w:val="20"/>
                <w:szCs w:val="20"/>
                <w:lang w:val="en-US"/>
              </w:rPr>
              <w:t xml:space="preserve">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62"/>
              </w:numPr>
              <w:rPr>
                <w:lang w:val="en-US"/>
              </w:rPr>
            </w:pPr>
            <w:r>
              <w:rPr>
                <w:rFonts w:ascii="Calibri" w:hAnsi="Calibri" w:cs="Times New Roman"/>
                <w:sz w:val="20"/>
                <w:szCs w:val="20"/>
                <w:lang w:val="en-US"/>
              </w:rPr>
              <w:t xml:space="preserve">Sender is the driver in his vehicle</w:t>
            </w:r>
            <w:r/>
          </w:p>
          <w:p>
            <w:pPr>
              <w:pStyle w:val="2542"/>
              <w:numPr>
                <w:ilvl w:val="0"/>
                <w:numId w:val="262"/>
              </w:numPr>
              <w:rPr>
                <w:rFonts w:ascii="Calibri" w:hAnsi="Calibri" w:cs="Times New Roman"/>
                <w:sz w:val="20"/>
                <w:szCs w:val="20"/>
                <w:lang w:val="en-US"/>
              </w:rPr>
            </w:pPr>
            <w:r>
              <w:rPr>
                <w:rFonts w:ascii="Calibri" w:hAnsi="Calibri" w:cs="Times New Roman"/>
                <w:sz w:val="20"/>
                <w:szCs w:val="20"/>
                <w:lang w:val="en-US"/>
              </w:rPr>
              <w:t xml:space="preserve">End-Receivers are all vehicles around</w:t>
            </w:r>
            <w:r/>
          </w:p>
          <w:p>
            <w:pPr>
              <w:pStyle w:val="2542"/>
              <w:numPr>
                <w:ilvl w:val="0"/>
                <w:numId w:val="262"/>
              </w:numPr>
              <w:rPr>
                <w:rFonts w:ascii="Calibri" w:hAnsi="Calibri" w:cs="Times New Roman"/>
                <w:sz w:val="20"/>
                <w:szCs w:val="20"/>
                <w:lang w:val="en-US"/>
              </w:rPr>
            </w:pPr>
            <w:r>
              <w:rPr>
                <w:rFonts w:ascii="Calibri" w:hAnsi="Calibri" w:cs="Times New Roman"/>
                <w:sz w:val="20"/>
                <w:szCs w:val="20"/>
                <w:lang w:val="en-US"/>
              </w:rPr>
              <w:t xml:space="preserve">The source of the information is the driver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63"/>
              </w:numPr>
              <w:jc w:val="both"/>
              <w:rPr>
                <w:lang w:val="en-US"/>
              </w:rPr>
            </w:pPr>
            <w:r>
              <w:rPr>
                <w:rFonts w:ascii="Calibri" w:hAnsi="Calibri" w:cs="Times New Roman"/>
                <w:sz w:val="20"/>
                <w:szCs w:val="20"/>
                <w:lang w:val="en-US"/>
              </w:rPr>
              <w:t xml:space="preserve">A driver detects the presence of one or several animal(s) on the road</w:t>
            </w:r>
            <w:r/>
          </w:p>
          <w:p>
            <w:pPr>
              <w:pStyle w:val="2542"/>
              <w:numPr>
                <w:ilvl w:val="0"/>
                <w:numId w:val="263"/>
              </w:numPr>
              <w:jc w:val="both"/>
              <w:rPr>
                <w:lang w:val="en-US"/>
              </w:rPr>
            </w:pPr>
            <w:r>
              <w:rPr>
                <w:rFonts w:ascii="Calibri" w:hAnsi="Calibri" w:cs="Times New Roman"/>
                <w:sz w:val="20"/>
                <w:szCs w:val="20"/>
                <w:lang w:val="en-US"/>
              </w:rPr>
              <w:t xml:space="preserve">He signals it via his </w:t>
            </w:r>
            <w:r>
              <w:rPr>
                <w:rFonts w:ascii="Calibri" w:hAnsi="Calibri" w:cs="Times New Roman"/>
                <w:sz w:val="20"/>
                <w:szCs w:val="20"/>
                <w:lang w:val="en-US"/>
              </w:rPr>
              <w:t xml:space="preserve">HMI:</w:t>
            </w:r>
            <w:r>
              <w:rPr>
                <w:rFonts w:ascii="Calibri" w:hAnsi="Calibri" w:cs="Times New Roman"/>
                <w:sz w:val="20"/>
                <w:szCs w:val="20"/>
                <w:lang w:val="en-US"/>
              </w:rPr>
              <w:t xml:space="preserve"> the message is then broadcasted to the road users</w:t>
            </w:r>
            <w:r/>
          </w:p>
          <w:p>
            <w:pPr>
              <w:pStyle w:val="2542"/>
              <w:numPr>
                <w:ilvl w:val="0"/>
                <w:numId w:val="263"/>
              </w:numPr>
              <w:jc w:val="both"/>
              <w:rPr>
                <w:lang w:val="en-US"/>
              </w:rPr>
            </w:pPr>
            <w:r>
              <w:rPr>
                <w:rFonts w:ascii="Calibri" w:hAnsi="Calibri" w:cs="Times New Roman"/>
                <w:sz w:val="20"/>
                <w:szCs w:val="20"/>
                <w:lang w:val="en-US"/>
              </w:rPr>
              <w:t xml:space="preserve">The </w:t>
            </w:r>
            <w:r>
              <w:rPr>
                <w:rFonts w:ascii="Calibri" w:hAnsi="Calibri" w:cs="Times New Roman"/>
                <w:sz w:val="20"/>
                <w:szCs w:val="20"/>
                <w:lang w:val="en-US"/>
              </w:rPr>
              <w:t xml:space="preserve">vehicles around</w:t>
            </w:r>
            <w:r>
              <w:rPr>
                <w:rFonts w:ascii="Calibri" w:hAnsi="Calibri" w:cs="Times New Roman"/>
                <w:sz w:val="20"/>
                <w:szCs w:val="20"/>
                <w:lang w:val="en-US"/>
              </w:rPr>
              <w:t xml:space="preserve"> receive the information and display it to their drivers.</w:t>
            </w:r>
            <w:r/>
          </w:p>
          <w:p>
            <w:pPr>
              <w:pStyle w:val="2542"/>
              <w:numPr>
                <w:ilvl w:val="0"/>
                <w:numId w:val="263"/>
              </w:numPr>
              <w:jc w:val="both"/>
              <w:rPr>
                <w:lang w:val="en-US"/>
              </w:rPr>
            </w:pPr>
            <w:r>
              <w:rPr>
                <w:rFonts w:ascii="Calibri" w:hAnsi="Calibri" w:cs="Times New Roman"/>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display to the driver needs to be early enough to adapt his speed but not too early that he forgets about the alert.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64"/>
              </w:numPr>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localization can be imprecise since it is a manual detection. It can also be different according to the persons (some signals in advance, others after the event for example).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81" w:name="__RefHeading__23137_1010548327"/>
      <w:r/>
      <w:bookmarkStart w:id="82" w:name="_Toc80276217"/>
      <w:r>
        <w:rPr>
          <w:lang w:val="en-US"/>
        </w:rPr>
        <w:t xml:space="preserve">D3 </w:t>
      </w:r>
      <w:r>
        <w:rPr>
          <w:lang w:val="en-US"/>
        </w:rPr>
        <w:t xml:space="preserve">– Alert obstacle on the road</w:t>
      </w:r>
      <w:bookmarkEnd w:id="81"/>
      <w:r/>
      <w:bookmarkEnd w:id="82"/>
      <w:r/>
      <w:r/>
    </w:p>
    <w:p>
      <w:pPr>
        <w:pStyle w:val="2536"/>
        <w:rPr>
          <w:lang w:val="en-US"/>
        </w:rPr>
      </w:pPr>
      <w:r>
        <w:rPr>
          <w:lang w:val="en-US"/>
        </w:rPr>
        <w:t xml:space="preserve">I2V use case</w:t>
      </w:r>
      <w:r/>
    </w:p>
    <w:tbl>
      <w:tblPr>
        <w:tblW w:w="9247" w:type="dxa"/>
        <w:tblInd w:w="48" w:type="dxa"/>
        <w:tblLayout w:type="fixed"/>
        <w:tblCellMar>
          <w:left w:w="10" w:type="dxa"/>
          <w:right w:w="10" w:type="dxa"/>
        </w:tblCellMar>
        <w:tblLook w:val="04A0" w:firstRow="1" w:lastRow="0" w:firstColumn="1" w:lastColumn="0" w:noHBand="0" w:noVBand="1"/>
      </w:tblPr>
      <w:tblGrid>
        <w:gridCol w:w="1924"/>
        <w:gridCol w:w="7323"/>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247"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D3 – Alert obstacle on the road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247"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knows that there is one or several obstacles on one or several lanes of his network and broadcasts the information to road users. However, traffic can still go through (not a blockage).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4"/>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 or radio. With C-ITS, the availability is better.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4"/>
              <w:rPr>
                <w:rFonts w:ascii="Calibri" w:hAnsi="Calibri"/>
                <w:sz w:val="20"/>
                <w:szCs w:val="20"/>
              </w:rPr>
            </w:pPr>
            <w:r>
              <w:rPr>
                <w:rFonts w:ascii="Calibri" w:hAnsi="Calibri" w:cs="Times New Roman" w:eastAsia="Times New Roman"/>
                <w:color w:val="000000"/>
                <w:sz w:val="20"/>
                <w:szCs w:val="20"/>
                <w:lang w:val="en-US" w:bidi="ar-SA" w:eastAsia="fr-FR"/>
              </w:rPr>
              <w:t xml:space="preserve">The objective of this use-case is to alert a road user of a potential danger. Since there is no automatic detection, the precision of the localization is not very high. Hence, the road user needs to increase his vigilance.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numPr>
                <w:ilvl w:val="0"/>
                <w:numId w:val="265"/>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65"/>
              </w:numPr>
              <w:rPr>
                <w:rFonts w:ascii="Calibri" w:hAnsi="Calibri"/>
                <w:sz w:val="20"/>
                <w:szCs w:val="20"/>
              </w:rPr>
            </w:pPr>
            <w:r>
              <w:rPr>
                <w:rFonts w:ascii="Calibri" w:hAnsi="Calibri" w:cs="Times New Roman"/>
                <w:color w:val="00000A"/>
                <w:sz w:val="20"/>
                <w:szCs w:val="20"/>
                <w:lang w:val="en-US"/>
              </w:rPr>
              <w:t xml:space="preserve">Adaptation of the speed</w:t>
            </w:r>
            <w:r/>
          </w:p>
          <w:p>
            <w:pPr>
              <w:pStyle w:val="2544"/>
              <w:numPr>
                <w:ilvl w:val="0"/>
                <w:numId w:val="26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Change of lanes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4"/>
              <w:numPr>
                <w:ilvl w:val="0"/>
                <w:numId w:val="266"/>
              </w:numPr>
            </w:pPr>
            <w:r>
              <w:rPr>
                <w:rFonts w:ascii="Calibri" w:hAnsi="Calibri" w:cs="Times New Roman"/>
                <w:color w:val="00000A"/>
                <w:sz w:val="20"/>
                <w:szCs w:val="20"/>
                <w:lang w:val="en-US"/>
              </w:rPr>
              <w:t xml:space="preserve">Reducing the risk of accidents</w:t>
            </w:r>
            <w:r/>
          </w:p>
          <w:p>
            <w:pPr>
              <w:pStyle w:val="2544"/>
              <w:numPr>
                <w:ilvl w:val="0"/>
                <w:numId w:val="266"/>
              </w:numPr>
            </w:pPr>
            <w:r>
              <w:rPr>
                <w:rFonts w:ascii="Calibri" w:hAnsi="Calibri" w:cs="Times New Roman"/>
                <w:color w:val="00000A"/>
                <w:sz w:val="20"/>
                <w:szCs w:val="20"/>
                <w:lang w:val="en-US"/>
              </w:rPr>
              <w:t xml:space="preserve">Improved traffic management</w:t>
            </w:r>
            <w:r>
              <w:rPr>
                <w:rFonts w:ascii="Calibri" w:hAnsi="Calibri" w:cs="Times New Roman"/>
                <w:sz w:val="20"/>
                <w:szCs w:val="20"/>
                <w:lang w:val="en-US"/>
              </w:rPr>
              <w:t xml:space="preserv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247"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obstacles can be small and not harmful and still be dangerous since they can surprise the driver, who could brake of not alerted. There can also be big obstacles, </w:t>
            </w:r>
            <w:r>
              <w:rPr>
                <w:rFonts w:ascii="Calibri" w:hAnsi="Calibri" w:cs="Times New Roman"/>
                <w:color w:val="00000A"/>
                <w:sz w:val="20"/>
                <w:szCs w:val="20"/>
                <w:lang w:val="en-US"/>
              </w:rPr>
              <w:t xml:space="preserve">lost furniture</w:t>
            </w:r>
            <w:r>
              <w:rPr>
                <w:rFonts w:ascii="Calibri" w:hAnsi="Calibri" w:cs="Times New Roman"/>
                <w:color w:val="00000A"/>
                <w:sz w:val="20"/>
                <w:szCs w:val="20"/>
                <w:lang w:val="en-US"/>
              </w:rPr>
              <w:t xml:space="preserve"> for example from a HGV, etc., that could result in the closure of a lane.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numPr>
                <w:ilvl w:val="0"/>
                <w:numId w:val="267"/>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267"/>
              </w:numPr>
              <w:jc w:val="both"/>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267"/>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267"/>
              </w:numPr>
              <w:jc w:val="both"/>
              <w:rPr>
                <w:rFonts w:ascii="Calibri" w:hAnsi="Calibri" w:cs="Times New Roman"/>
                <w:sz w:val="20"/>
                <w:szCs w:val="20"/>
                <w:lang w:val="en-US"/>
              </w:rPr>
            </w:pPr>
            <w:r>
              <w:rPr>
                <w:rFonts w:ascii="Calibri" w:hAnsi="Calibri" w:cs="Times New Roman"/>
                <w:sz w:val="20"/>
                <w:szCs w:val="20"/>
                <w:lang w:val="en-US"/>
              </w:rPr>
              <w:t xml:space="preserve">others vehicles which have detected the danger</w:t>
            </w:r>
            <w:r/>
          </w:p>
          <w:p>
            <w:pPr>
              <w:pStyle w:val="2542"/>
              <w:numPr>
                <w:ilvl w:val="1"/>
                <w:numId w:val="267"/>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267"/>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1"/>
                <w:numId w:val="267"/>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267"/>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numPr>
                <w:ilvl w:val="0"/>
                <w:numId w:val="268"/>
              </w:numPr>
              <w:jc w:val="both"/>
              <w:rPr>
                <w:lang w:val="en-US"/>
              </w:rPr>
            </w:pPr>
            <w:r>
              <w:rPr>
                <w:rFonts w:ascii="Calibri" w:hAnsi="Calibri" w:cs="Times New Roman"/>
                <w:sz w:val="20"/>
                <w:szCs w:val="20"/>
                <w:lang w:val="en-US"/>
              </w:rPr>
              <w:t xml:space="preserve">The operator in the TCC gets informed about the presence of one or several obstacle(s) on his network.</w:t>
            </w:r>
            <w:r/>
          </w:p>
          <w:p>
            <w:pPr>
              <w:pStyle w:val="2542"/>
              <w:numPr>
                <w:ilvl w:val="0"/>
                <w:numId w:val="268"/>
              </w:numPr>
              <w:jc w:val="both"/>
              <w:rPr>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268"/>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2"/>
              <w:numPr>
                <w:ilvl w:val="0"/>
                <w:numId w:val="268"/>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display to the driver needs to be early enough to adapt his speed but not too early that he forgets about the alert.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3"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Depending on the source of information, the localization can be imprecise.</w:t>
            </w:r>
            <w:r/>
          </w:p>
        </w:tc>
      </w:tr>
    </w:tbl>
    <w:p>
      <w:pPr>
        <w:pStyle w:val="2542"/>
        <w:rPr>
          <w:rFonts w:ascii="Calibri" w:hAnsi="Calibri"/>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D3 – Alert obstacle on the road (V2V)</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driver detects one or several obstacles on the road and signals it via his HMI, broadcasting a message to road users. However, traffic can still go through (not a blockage).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 or radio. With C-ITS, the availability is better.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spacing w:line="240" w:lineRule="auto"/>
              <w:rPr>
                <w:rFonts w:ascii="Calibri" w:hAnsi="Calibri"/>
                <w:sz w:val="20"/>
                <w:szCs w:val="20"/>
              </w:rPr>
            </w:pPr>
            <w:r>
              <w:rPr>
                <w:rFonts w:ascii="Calibri" w:hAnsi="Calibri" w:cs="Times New Roman" w:eastAsia="Times New Roman"/>
                <w:color w:val="000000"/>
                <w:sz w:val="20"/>
                <w:szCs w:val="20"/>
                <w:lang w:val="en-US" w:bidi="ar-SA" w:eastAsia="fr-FR"/>
              </w:rPr>
              <w:t xml:space="preserve">The objective of this use-case is to alert a road user of a potential danger. Since there is no automatic detection, the precision of the localization is not very high. Hence, the road user needs to increase his vigilance.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69"/>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69"/>
              </w:numPr>
              <w:spacing w:line="240" w:lineRule="auto"/>
              <w:rPr>
                <w:rFonts w:ascii="Calibri" w:hAnsi="Calibri" w:cs="Times New Roman"/>
                <w:sz w:val="20"/>
                <w:szCs w:val="20"/>
                <w:lang w:val="en-US"/>
              </w:rPr>
            </w:pPr>
            <w:r>
              <w:rPr>
                <w:rFonts w:ascii="Calibri" w:hAnsi="Calibri" w:cs="Times New Roman"/>
                <w:color w:val="00000A"/>
                <w:sz w:val="20"/>
                <w:szCs w:val="20"/>
                <w:lang w:val="en-US"/>
              </w:rPr>
              <w:t xml:space="preserve">Adaptation of the speed</w:t>
            </w:r>
            <w:r/>
          </w:p>
          <w:p>
            <w:pPr>
              <w:pStyle w:val="2544"/>
              <w:numPr>
                <w:ilvl w:val="0"/>
                <w:numId w:val="269"/>
              </w:numPr>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Change of lanes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numPr>
                <w:ilvl w:val="0"/>
                <w:numId w:val="270"/>
              </w:numPr>
            </w:pPr>
            <w:r>
              <w:rPr>
                <w:rFonts w:ascii="Calibri" w:hAnsi="Calibri" w:cs="Times New Roman"/>
                <w:color w:val="00000A"/>
                <w:sz w:val="20"/>
                <w:szCs w:val="20"/>
                <w:lang w:val="en-US"/>
              </w:rPr>
              <w:t xml:space="preserve">Reducing the risk of accidents</w:t>
            </w:r>
            <w:r/>
          </w:p>
          <w:p>
            <w:pPr>
              <w:pStyle w:val="2544"/>
              <w:numPr>
                <w:ilvl w:val="0"/>
                <w:numId w:val="27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obstacles can be small and not harmful and still be dangerous since they can surprise the driver, who could brake of not alerted. There can also be big obstacles, lost furniture for example from a HGV, etc., that could result in the closure of a lane.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71"/>
              </w:numPr>
              <w:jc w:val="both"/>
              <w:rPr>
                <w:rFonts w:ascii="Calibri" w:hAnsi="Calibri" w:cs="Times New Roman"/>
                <w:sz w:val="20"/>
                <w:szCs w:val="20"/>
                <w:lang w:val="en-US"/>
              </w:rPr>
            </w:pPr>
            <w:r>
              <w:rPr>
                <w:rFonts w:ascii="Calibri" w:hAnsi="Calibri" w:cs="Times New Roman"/>
                <w:sz w:val="20"/>
                <w:szCs w:val="20"/>
                <w:lang w:val="en-US"/>
              </w:rPr>
              <w:t xml:space="preserve">Sender is the driver in his vehicle</w:t>
            </w:r>
            <w:r/>
          </w:p>
          <w:p>
            <w:pPr>
              <w:pStyle w:val="2542"/>
              <w:numPr>
                <w:ilvl w:val="0"/>
                <w:numId w:val="271"/>
              </w:numPr>
              <w:jc w:val="both"/>
              <w:rPr>
                <w:rFonts w:ascii="Calibri" w:hAnsi="Calibri" w:cs="Times New Roman"/>
                <w:sz w:val="20"/>
                <w:szCs w:val="20"/>
                <w:lang w:val="en-US"/>
              </w:rPr>
            </w:pPr>
            <w:r>
              <w:rPr>
                <w:rFonts w:ascii="Calibri" w:hAnsi="Calibri" w:cs="Times New Roman"/>
                <w:sz w:val="20"/>
                <w:szCs w:val="20"/>
                <w:lang w:val="en-US"/>
              </w:rPr>
              <w:t xml:space="preserve">End-Receivers are all vehicles around</w:t>
            </w:r>
            <w:r/>
          </w:p>
          <w:p>
            <w:pPr>
              <w:pStyle w:val="2542"/>
              <w:numPr>
                <w:ilvl w:val="0"/>
                <w:numId w:val="271"/>
              </w:numPr>
              <w:jc w:val="both"/>
              <w:rPr>
                <w:rFonts w:ascii="Calibri" w:hAnsi="Calibri" w:cs="Times New Roman"/>
                <w:sz w:val="20"/>
                <w:szCs w:val="20"/>
                <w:lang w:val="en-US"/>
              </w:rPr>
            </w:pPr>
            <w:r>
              <w:rPr>
                <w:rFonts w:ascii="Calibri" w:hAnsi="Calibri" w:cs="Times New Roman"/>
                <w:sz w:val="20"/>
                <w:szCs w:val="20"/>
                <w:lang w:val="en-US"/>
              </w:rPr>
              <w:t xml:space="preserve">The source of the information is the driver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72"/>
              </w:numPr>
              <w:jc w:val="both"/>
              <w:rPr>
                <w:lang w:val="en-US"/>
              </w:rPr>
            </w:pPr>
            <w:r>
              <w:rPr>
                <w:rFonts w:ascii="Calibri" w:hAnsi="Calibri" w:cs="Times New Roman"/>
                <w:sz w:val="20"/>
                <w:szCs w:val="20"/>
                <w:lang w:val="en-US"/>
              </w:rPr>
              <w:t xml:space="preserve">A driver detects the presence of one or several obstacle(s) on the road</w:t>
            </w:r>
            <w:r/>
          </w:p>
          <w:p>
            <w:pPr>
              <w:pStyle w:val="2542"/>
              <w:numPr>
                <w:ilvl w:val="0"/>
                <w:numId w:val="272"/>
              </w:numPr>
              <w:jc w:val="both"/>
              <w:rPr>
                <w:lang w:val="en-US"/>
              </w:rPr>
            </w:pPr>
            <w:r>
              <w:rPr>
                <w:rFonts w:ascii="Calibri" w:hAnsi="Calibri" w:cs="Times New Roman"/>
                <w:sz w:val="20"/>
                <w:szCs w:val="20"/>
                <w:lang w:val="en-US"/>
              </w:rPr>
              <w:t xml:space="preserve">He signals it via his HMI: the message is then broadcasted to the road users</w:t>
            </w:r>
            <w:r/>
          </w:p>
          <w:p>
            <w:pPr>
              <w:pStyle w:val="2542"/>
              <w:numPr>
                <w:ilvl w:val="0"/>
                <w:numId w:val="272"/>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4"/>
              <w:numPr>
                <w:ilvl w:val="0"/>
                <w:numId w:val="272"/>
              </w:numPr>
              <w:jc w:val="both"/>
              <w:spacing w:line="240" w:lineRule="auto"/>
              <w:rPr>
                <w:rFonts w:ascii="Calibri" w:hAnsi="Calibri"/>
                <w:sz w:val="20"/>
                <w:szCs w:val="20"/>
                <w:lang w:val="en-US"/>
              </w:rPr>
            </w:pPr>
            <w:r>
              <w:rPr>
                <w:rFonts w:ascii="Calibri" w:hAnsi="Calibri" w:cs="Times New Roman"/>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display to the driver needs to be early enough to adapt his speed but not too early that he forgets about the alert.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73"/>
              </w:numPr>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localization can be imprecise since it is a manual detection. It can also be different according to the persons (some signals in advance, others after the event for example).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83" w:name="__RefHeading__23139_1010548327"/>
      <w:r/>
      <w:bookmarkStart w:id="84" w:name="_Toc80276218"/>
      <w:r>
        <w:rPr>
          <w:lang w:val="en-US"/>
        </w:rPr>
        <w:t xml:space="preserve">D4 –</w:t>
      </w:r>
      <w:r>
        <w:rPr>
          <w:lang w:val="en-US"/>
        </w:rPr>
        <w:t xml:space="preserve"> Alert stationary vehicle / breakdown</w:t>
      </w:r>
      <w:bookmarkEnd w:id="83"/>
      <w:r/>
      <w:bookmarkEnd w:id="84"/>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5"/>
        <w:gridCol w:w="732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Theme="minorHAnsi" w:hAnsiTheme="minorHAnsi"/>
                <w:b/>
                <w:bCs/>
                <w:sz w:val="30"/>
                <w:szCs w:val="30"/>
                <w:lang w:val="en-US"/>
              </w:rPr>
            </w:pPr>
            <w:r>
              <w:rPr>
                <w:rFonts w:asciiTheme="minorHAnsi" w:hAnsiTheme="minorHAnsi"/>
                <w:b/>
                <w:bCs/>
                <w:sz w:val="30"/>
                <w:szCs w:val="30"/>
                <w:lang w:val="en-US"/>
              </w:rPr>
              <w:t xml:space="preserve">D4 – Alert stationary vehicle / breakdown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detects that a vehicle is stopped/has broken down on his network and broadcasts the information to road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 or radio. With C-ITS, the availability is better. The update of the information can also be improved (end of event).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objective of this use-case is to alert a road user of a potential danger to increase his vigilance. A vehicle can be broken down on the middle of a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274"/>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74"/>
              </w:numPr>
              <w:jc w:val="both"/>
              <w:rPr>
                <w:rFonts w:ascii="Calibri" w:hAnsi="Calibri"/>
                <w:sz w:val="20"/>
                <w:szCs w:val="20"/>
              </w:rPr>
            </w:pPr>
            <w:r>
              <w:rPr>
                <w:rFonts w:ascii="Calibri" w:hAnsi="Calibri" w:cs="Times New Roman"/>
                <w:color w:val="00000A"/>
                <w:sz w:val="20"/>
                <w:szCs w:val="20"/>
                <w:lang w:val="en-US"/>
              </w:rPr>
              <w:t xml:space="preserve">Adaptation of the speed</w:t>
            </w:r>
            <w:r/>
          </w:p>
          <w:p>
            <w:pPr>
              <w:pStyle w:val="2544"/>
              <w:numPr>
                <w:ilvl w:val="0"/>
                <w:numId w:val="274"/>
              </w:numPr>
              <w:jc w:val="both"/>
              <w:rPr>
                <w:rFonts w:ascii="Calibri" w:hAnsi="Calibri" w:cs="Times New Roman"/>
                <w:sz w:val="20"/>
                <w:szCs w:val="20"/>
                <w:lang w:val="en-US"/>
              </w:rPr>
            </w:pPr>
            <w:r>
              <w:rPr>
                <w:rFonts w:ascii="Calibri" w:hAnsi="Calibri" w:cs="Times New Roman"/>
                <w:sz w:val="20"/>
                <w:szCs w:val="20"/>
                <w:lang w:val="en-US"/>
              </w:rPr>
              <w:t xml:space="preserve">Change of lanes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numPr>
                <w:ilvl w:val="0"/>
                <w:numId w:val="275"/>
              </w:numPr>
              <w:jc w:val="both"/>
              <w:rPr>
                <w:sz w:val="20"/>
                <w:szCs w:val="20"/>
              </w:rPr>
            </w:pPr>
            <w:r>
              <w:rPr>
                <w:rFonts w:ascii="Calibri" w:hAnsi="Calibri" w:cs="Times New Roman"/>
                <w:color w:val="00000A"/>
                <w:sz w:val="20"/>
                <w:szCs w:val="20"/>
                <w:lang w:val="en-US"/>
              </w:rPr>
              <w:t xml:space="preserve">Reducing the risk of accidents</w:t>
            </w:r>
            <w:r/>
          </w:p>
          <w:p>
            <w:pPr>
              <w:pStyle w:val="2544"/>
              <w:numPr>
                <w:ilvl w:val="0"/>
                <w:numId w:val="27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27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stationary vehicle on the hard shoulder</w:t>
            </w:r>
            <w:r/>
          </w:p>
          <w:p>
            <w:pPr>
              <w:pStyle w:val="2542"/>
              <w:numPr>
                <w:ilvl w:val="0"/>
                <w:numId w:val="27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stationary vehicle in the middle of the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277"/>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277"/>
              </w:numPr>
              <w:jc w:val="both"/>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277"/>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277"/>
              </w:numPr>
              <w:jc w:val="both"/>
              <w:rPr>
                <w:rFonts w:ascii="Calibri" w:hAnsi="Calibri" w:cs="Times New Roman"/>
                <w:sz w:val="20"/>
                <w:szCs w:val="20"/>
                <w:lang w:val="en-US"/>
              </w:rPr>
            </w:pPr>
            <w:r>
              <w:rPr>
                <w:rFonts w:ascii="Calibri" w:hAnsi="Calibri" w:cs="Times New Roman"/>
                <w:sz w:val="20"/>
                <w:szCs w:val="20"/>
                <w:lang w:val="en-US"/>
              </w:rPr>
              <w:t xml:space="preserve">others vehicles which have detected the danger</w:t>
            </w:r>
            <w:r/>
          </w:p>
          <w:p>
            <w:pPr>
              <w:pStyle w:val="2542"/>
              <w:numPr>
                <w:ilvl w:val="1"/>
                <w:numId w:val="277"/>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277"/>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1"/>
                <w:numId w:val="277"/>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277"/>
              </w:numPr>
              <w:jc w:val="both"/>
              <w:rPr>
                <w:rFonts w:ascii="Calibri" w:hAnsi="Calibri" w:cs="Times New Roman"/>
                <w:sz w:val="20"/>
                <w:szCs w:val="20"/>
                <w:lang w:val="en-US"/>
              </w:rPr>
            </w:pPr>
            <w:r>
              <w:rPr>
                <w:rFonts w:ascii="Calibri" w:hAnsi="Calibri" w:cs="Times New Roman"/>
                <w:sz w:val="20"/>
                <w:szCs w:val="20"/>
                <w:lang w:val="en-US"/>
              </w:rPr>
              <w:t xml:space="preserve">Incident detection systems...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278"/>
              </w:numPr>
              <w:jc w:val="both"/>
              <w:rPr>
                <w:sz w:val="20"/>
                <w:szCs w:val="20"/>
                <w:lang w:val="en-US"/>
              </w:rPr>
            </w:pPr>
            <w:r>
              <w:rPr>
                <w:rFonts w:ascii="Calibri" w:hAnsi="Calibri" w:cs="Times New Roman"/>
                <w:sz w:val="20"/>
                <w:szCs w:val="20"/>
                <w:lang w:val="en-US"/>
              </w:rPr>
              <w:t xml:space="preserve">The operator in the TCC gets informed about the presence of a stationary vehicle</w:t>
            </w:r>
            <w:r/>
          </w:p>
          <w:p>
            <w:pPr>
              <w:pStyle w:val="2542"/>
              <w:numPr>
                <w:ilvl w:val="0"/>
                <w:numId w:val="278"/>
              </w:numPr>
              <w:jc w:val="both"/>
              <w:rPr>
                <w:sz w:val="20"/>
                <w:szCs w:val="20"/>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278"/>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2"/>
              <w:numPr>
                <w:ilvl w:val="0"/>
                <w:numId w:val="278"/>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to the driver needs to be early enough to adapt his speed but not too early that he forgets the alert.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numPr>
                <w:ilvl w:val="0"/>
                <w:numId w:val="279"/>
              </w:numPr>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5"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Depending on the strategies of road operators, and their networks, if the detection comes from the vehicle itself, they might decide to only send the information if it is a broken down vehicle (length of the stay on the hard shoulder).</w:t>
            </w:r>
            <w:r/>
          </w:p>
        </w:tc>
      </w:tr>
    </w:tbl>
    <w:p>
      <w:pPr>
        <w:pStyle w:val="2542"/>
        <w:rPr>
          <w:rFonts w:ascii="Calibri" w:hAnsi="Calibri"/>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rFonts w:ascii="Calibri" w:hAnsi="Calibri"/>
          <w:i/>
          <w:iCs/>
          <w:sz w:val="20"/>
          <w:szCs w:val="20"/>
          <w:lang w:val="en-US"/>
        </w:rPr>
      </w:pPr>
      <w:r>
        <w:rPr>
          <w:rFonts w:ascii="Calibri" w:hAnsi="Calibri"/>
          <w:i/>
          <w:iCs/>
          <w:sz w:val="20"/>
          <w:szCs w:val="20"/>
          <w:lang w:val="en-US"/>
        </w:rPr>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D4 – Alert stationary vehicle / breakdown (V2V)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detects that it has stopped for an undefined amount of time//has broken down and broadcasts an alert message to other vehicles.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sz w:val="20"/>
                <w:szCs w:val="20"/>
                <w:lang w:val="en-US"/>
              </w:rPr>
              <w:t xml:space="preserve">The message of the detection of a stopped vehicle by the vehicle itself can largely help reducing accidents. It can also help road operators to intervene faster.</w:t>
            </w:r>
            <w:r/>
          </w:p>
          <w:p>
            <w:pPr>
              <w:pStyle w:val="2544"/>
              <w:jc w:val="both"/>
              <w:rPr>
                <w:rFonts w:ascii="Calibri" w:hAnsi="Calibri" w:cs="Times New Roman"/>
                <w:sz w:val="20"/>
                <w:szCs w:val="20"/>
                <w:lang w:val="en-US"/>
              </w:rPr>
            </w:pPr>
            <w:r>
              <w:rPr>
                <w:rFonts w:ascii="Calibri" w:hAnsi="Calibri" w:cs="Times New Roman"/>
                <w:sz w:val="20"/>
                <w:szCs w:val="20"/>
                <w:lang w:val="en-US"/>
              </w:rPr>
              <w:t xml:space="preserve">If the vehicle could even detect on what lane it is stopped (not currently possible), </w:t>
            </w:r>
            <w:r>
              <w:rPr>
                <w:rFonts w:ascii="Calibri" w:hAnsi="Calibri" w:cs="Times New Roman"/>
                <w:sz w:val="20"/>
                <w:szCs w:val="20"/>
                <w:lang w:val="en-US"/>
              </w:rPr>
              <w:t xml:space="preserve">this would</w:t>
            </w:r>
            <w:r>
              <w:rPr>
                <w:rFonts w:ascii="Calibri" w:hAnsi="Calibri" w:cs="Times New Roman"/>
                <w:sz w:val="20"/>
                <w:szCs w:val="20"/>
                <w:lang w:val="en-US"/>
              </w:rPr>
              <w:t xml:space="preserve"> be even more an added value.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objective of this use-case is to increase the awareness of drivers about stationary vehicles to make him adapt his speed and trajectory to the situation.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80"/>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280"/>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280"/>
              </w:numPr>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Change of lanes (if needed)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numPr>
                <w:ilvl w:val="0"/>
                <w:numId w:val="281"/>
              </w:numPr>
              <w:jc w:val="both"/>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p>
            <w:pPr>
              <w:pStyle w:val="2544"/>
              <w:numPr>
                <w:ilvl w:val="0"/>
                <w:numId w:val="28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82"/>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stationary vehicle on the hard shoulder</w:t>
            </w:r>
            <w:r/>
          </w:p>
          <w:p>
            <w:pPr>
              <w:pStyle w:val="2542"/>
              <w:numPr>
                <w:ilvl w:val="0"/>
                <w:numId w:val="282"/>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stationary vehicle in the middle of the road</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83"/>
              </w:numPr>
              <w:rPr>
                <w:rFonts w:ascii="Calibri" w:hAnsi="Calibri" w:cs="Times New Roman"/>
                <w:sz w:val="20"/>
                <w:szCs w:val="20"/>
                <w:lang w:val="en-US"/>
              </w:rPr>
            </w:pPr>
            <w:r>
              <w:rPr>
                <w:rFonts w:ascii="Calibri" w:hAnsi="Calibri" w:cs="Times New Roman"/>
                <w:sz w:val="20"/>
                <w:szCs w:val="20"/>
                <w:lang w:val="en-US"/>
              </w:rPr>
              <w:t xml:space="preserve">Sender is the vehicle detecting the stationary/broken down status</w:t>
            </w:r>
            <w:r/>
          </w:p>
          <w:p>
            <w:pPr>
              <w:pStyle w:val="2542"/>
              <w:numPr>
                <w:ilvl w:val="0"/>
                <w:numId w:val="283"/>
              </w:numPr>
              <w:rPr>
                <w:rFonts w:ascii="Calibri" w:hAnsi="Calibri" w:cs="Times New Roman"/>
                <w:sz w:val="20"/>
                <w:szCs w:val="20"/>
                <w:lang w:val="en-US"/>
              </w:rPr>
            </w:pPr>
            <w:r>
              <w:rPr>
                <w:rFonts w:ascii="Calibri" w:hAnsi="Calibri" w:cs="Times New Roman"/>
                <w:sz w:val="20"/>
                <w:szCs w:val="20"/>
                <w:lang w:val="en-US"/>
              </w:rPr>
              <w:t xml:space="preserve">End-Receiver are all vehicles around.</w:t>
            </w:r>
            <w:r/>
          </w:p>
          <w:p>
            <w:pPr>
              <w:pStyle w:val="2542"/>
              <w:numPr>
                <w:ilvl w:val="0"/>
                <w:numId w:val="283"/>
              </w:numPr>
              <w:rPr>
                <w:rFonts w:ascii="Calibri" w:hAnsi="Calibri" w:cs="Times New Roman"/>
                <w:sz w:val="20"/>
                <w:szCs w:val="20"/>
                <w:lang w:val="en-US"/>
              </w:rPr>
            </w:pPr>
            <w:r>
              <w:rPr>
                <w:rFonts w:ascii="Calibri" w:hAnsi="Calibri" w:cs="Times New Roman"/>
                <w:sz w:val="20"/>
                <w:szCs w:val="20"/>
                <w:lang w:val="en-US"/>
              </w:rPr>
              <w:t xml:space="preserve">Source: the vehicle and its </w:t>
            </w:r>
            <w:r>
              <w:rPr>
                <w:rFonts w:ascii="Calibri" w:hAnsi="Calibri" w:cs="Times New Roman"/>
                <w:sz w:val="20"/>
                <w:szCs w:val="20"/>
                <w:lang w:val="en-US"/>
              </w:rPr>
              <w:t xml:space="preserve">equipment’s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84"/>
              </w:numPr>
              <w:jc w:val="both"/>
              <w:rPr>
                <w:lang w:val="en-US"/>
              </w:rPr>
            </w:pPr>
            <w:r>
              <w:rPr>
                <w:rFonts w:ascii="Calibri" w:hAnsi="Calibri" w:cs="Times New Roman"/>
                <w:sz w:val="20"/>
                <w:szCs w:val="20"/>
                <w:lang w:val="en-US"/>
              </w:rPr>
              <w:t xml:space="preserve">A vehicle detects </w:t>
            </w:r>
            <w:r>
              <w:rPr>
                <w:rFonts w:ascii="Calibri" w:hAnsi="Calibri" w:cs="Times New Roman"/>
                <w:color w:val="00000A"/>
                <w:sz w:val="20"/>
                <w:szCs w:val="20"/>
                <w:lang w:val="en-US"/>
              </w:rPr>
              <w:t xml:space="preserve">that it has stopped for an undefined amount of time/has broken down</w:t>
            </w:r>
            <w:r>
              <w:rPr>
                <w:rFonts w:ascii="Calibri" w:hAnsi="Calibri" w:cs="Times New Roman"/>
                <w:sz w:val="20"/>
                <w:szCs w:val="20"/>
                <w:lang w:val="en-US"/>
              </w:rPr>
              <w:t xml:space="preserve"> and broadcasts the information. This detection is done by analyzing automatically the different systems of the vehicle: warnings, parking </w:t>
            </w:r>
            <w:r>
              <w:rPr>
                <w:rFonts w:ascii="Calibri" w:hAnsi="Calibri" w:cs="Times New Roman"/>
                <w:sz w:val="20"/>
                <w:szCs w:val="20"/>
                <w:lang w:val="en-US"/>
              </w:rPr>
              <w:t xml:space="preserve">brakes, vehicle</w:t>
            </w:r>
            <w:r>
              <w:rPr>
                <w:rFonts w:ascii="Calibri" w:hAnsi="Calibri" w:cs="Times New Roman"/>
                <w:sz w:val="20"/>
                <w:szCs w:val="20"/>
                <w:lang w:val="en-US"/>
              </w:rPr>
              <w:t xml:space="preserve"> data, breakdown sensors, etc.</w:t>
            </w:r>
            <w:r/>
          </w:p>
          <w:p>
            <w:pPr>
              <w:pStyle w:val="2542"/>
              <w:numPr>
                <w:ilvl w:val="0"/>
                <w:numId w:val="284"/>
              </w:numPr>
              <w:jc w:val="both"/>
              <w:rPr>
                <w:lang w:val="en-US"/>
              </w:rPr>
            </w:pPr>
            <w:r>
              <w:rPr>
                <w:rFonts w:ascii="Calibri" w:hAnsi="Calibri" w:cs="Times New Roman"/>
                <w:sz w:val="20"/>
                <w:szCs w:val="20"/>
                <w:lang w:val="en-US"/>
              </w:rPr>
              <w:t xml:space="preserve">The information transmits the localization of the event, along with the quality.</w:t>
            </w:r>
            <w:r/>
          </w:p>
          <w:p>
            <w:pPr>
              <w:pStyle w:val="2542"/>
              <w:numPr>
                <w:ilvl w:val="0"/>
                <w:numId w:val="284"/>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4"/>
              <w:numPr>
                <w:ilvl w:val="0"/>
                <w:numId w:val="284"/>
              </w:numPr>
              <w:rPr>
                <w:rFonts w:ascii="Calibri" w:hAnsi="Calibri"/>
                <w:sz w:val="20"/>
                <w:szCs w:val="20"/>
                <w:lang w:val="en-US"/>
              </w:rPr>
            </w:pPr>
            <w:r>
              <w:rPr>
                <w:rFonts w:ascii="Calibri" w:hAnsi="Calibri" w:cs="Times New Roman"/>
                <w:color w:val="00000A"/>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rPr>
                <w:rFonts w:ascii="Calibri" w:hAnsi="Calibri" w:cs="Times New Roman"/>
                <w:color w:val="00000A"/>
                <w:sz w:val="20"/>
                <w:szCs w:val="20"/>
                <w:lang w:val="en-US"/>
              </w:rPr>
            </w:pPr>
            <w:r>
              <w:rPr>
                <w:rFonts w:ascii="Calibri" w:hAnsi="Calibri" w:cs="Times New Roman"/>
                <w:color w:val="00000A"/>
                <w:sz w:val="20"/>
                <w:szCs w:val="20"/>
                <w:lang w:val="en-US"/>
              </w:rPr>
              <w:t xml:space="preserve">The alert needs to be early enough for the driver to adapt his speed without stress, but not too early so that the driver does not forget about the alert.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85"/>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vehicles might have to deal with two different sources of information for this use-case: from other vehicles and from the TCC (see previous use-case).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85" w:name="__RefHeading__23141_1010548327"/>
      <w:r/>
      <w:bookmarkStart w:id="86" w:name="_Toc80276219"/>
      <w:r>
        <w:rPr>
          <w:lang w:val="en-US"/>
        </w:rPr>
        <w:t xml:space="preserve">D5 – Alert accident area</w:t>
      </w:r>
      <w:bookmarkEnd w:id="85"/>
      <w:r/>
      <w:bookmarkEnd w:id="86"/>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D5 – Alert accident area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detects that an accident has happened on his network and broadcasts the information to road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 or radio.</w:t>
            </w:r>
            <w:r/>
          </w:p>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With C-ITS, the availability is better. The update of the information can also be improved (end of event).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eastAsia="Times New Roman"/>
                <w:color w:val="000000"/>
                <w:sz w:val="20"/>
                <w:szCs w:val="20"/>
                <w:lang w:val="en-US" w:bidi="ar-SA" w:eastAsia="fr-FR"/>
              </w:rPr>
              <w:t xml:space="preserve">The objective of this use-case is to alert a road user of a potential danger to increase his vigilance.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86"/>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8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Adaptation of the speed</w:t>
            </w:r>
            <w:r/>
          </w:p>
          <w:p>
            <w:pPr>
              <w:pStyle w:val="2544"/>
              <w:numPr>
                <w:ilvl w:val="0"/>
                <w:numId w:val="28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Change of lanes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287"/>
              </w:numPr>
              <w:jc w:val="both"/>
              <w:spacing w:line="240" w:lineRule="auto"/>
              <w:rPr>
                <w:lang w:val="en-US"/>
              </w:rPr>
            </w:pPr>
            <w:r>
              <w:rPr>
                <w:rFonts w:ascii="Calibri" w:hAnsi="Calibri" w:cs="Times New Roman"/>
                <w:color w:val="00000A"/>
                <w:sz w:val="20"/>
                <w:szCs w:val="20"/>
                <w:lang w:val="en-US"/>
              </w:rPr>
              <w:t xml:space="preserve">Reducing the risk of accidents (or over-accidents)</w:t>
            </w:r>
            <w:r/>
          </w:p>
          <w:p>
            <w:pPr>
              <w:pStyle w:val="2544"/>
              <w:numPr>
                <w:ilvl w:val="0"/>
                <w:numId w:val="287"/>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8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 on the same direction of vehicles</w:t>
            </w:r>
            <w:r/>
          </w:p>
          <w:p>
            <w:pPr>
              <w:pStyle w:val="2542"/>
              <w:numPr>
                <w:ilvl w:val="0"/>
                <w:numId w:val="288"/>
              </w:numPr>
              <w:jc w:val="both"/>
              <w:rPr>
                <w:lang w:val="en-US"/>
              </w:rPr>
            </w:pPr>
            <w:r>
              <w:rPr>
                <w:rFonts w:ascii="Calibri" w:hAnsi="Calibri" w:cs="Times New Roman"/>
                <w:color w:val="00000A"/>
                <w:sz w:val="20"/>
                <w:szCs w:val="20"/>
                <w:lang w:val="en-US"/>
              </w:rPr>
              <w:t xml:space="preserve">accident on the other side of the road (dual </w:t>
            </w:r>
            <w:r>
              <w:rPr>
                <w:rFonts w:ascii="Calibri" w:hAnsi="Calibri" w:cs="Times New Roman"/>
                <w:color w:val="00000A"/>
                <w:sz w:val="20"/>
                <w:szCs w:val="20"/>
                <w:lang w:val="en-US"/>
              </w:rPr>
              <w:t xml:space="preserve">carriageway</w:t>
            </w:r>
            <w:r>
              <w:rPr>
                <w:rFonts w:ascii="Calibri" w:hAnsi="Calibri" w:cs="Times New Roman"/>
                <w:color w:val="00000A"/>
                <w:sz w:val="20"/>
                <w:szCs w:val="20"/>
                <w:lang w:val="en-US"/>
              </w:rPr>
              <w:t xml:space="preserve">): the drivers might slow down to look at the accident and create a danger for this side also.</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89"/>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289"/>
              </w:numPr>
              <w:jc w:val="both"/>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289"/>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289"/>
              </w:numPr>
              <w:jc w:val="both"/>
              <w:rPr>
                <w:rFonts w:ascii="Calibri" w:hAnsi="Calibri" w:cs="Times New Roman"/>
                <w:sz w:val="20"/>
                <w:szCs w:val="20"/>
                <w:lang w:val="en-US"/>
              </w:rPr>
            </w:pPr>
            <w:r>
              <w:rPr>
                <w:rFonts w:ascii="Calibri" w:hAnsi="Calibri" w:cs="Times New Roman"/>
                <w:sz w:val="20"/>
                <w:szCs w:val="20"/>
                <w:lang w:val="en-US"/>
              </w:rPr>
              <w:t xml:space="preserve">other</w:t>
            </w:r>
            <w:r>
              <w:rPr>
                <w:rFonts w:ascii="Calibri" w:hAnsi="Calibri" w:cs="Times New Roman"/>
                <w:sz w:val="20"/>
                <w:szCs w:val="20"/>
                <w:lang w:val="en-US"/>
              </w:rPr>
              <w:t xml:space="preserve"> vehicles which have detected the danger</w:t>
            </w:r>
            <w:r/>
          </w:p>
          <w:p>
            <w:pPr>
              <w:pStyle w:val="2542"/>
              <w:numPr>
                <w:ilvl w:val="1"/>
                <w:numId w:val="289"/>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289"/>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1"/>
                <w:numId w:val="289"/>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289"/>
              </w:numPr>
              <w:jc w:val="both"/>
              <w:rPr>
                <w:rFonts w:ascii="Calibri" w:hAnsi="Calibri" w:cs="Times New Roman"/>
                <w:sz w:val="20"/>
                <w:szCs w:val="20"/>
                <w:lang w:val="en-US"/>
              </w:rPr>
            </w:pPr>
            <w:r>
              <w:rPr>
                <w:rFonts w:ascii="Calibri" w:hAnsi="Calibri" w:cs="Times New Roman"/>
                <w:sz w:val="20"/>
                <w:szCs w:val="20"/>
                <w:lang w:val="en-US"/>
              </w:rPr>
              <w:t xml:space="preserve">incident detection systems</w:t>
            </w:r>
            <w:r/>
          </w:p>
          <w:p>
            <w:pPr>
              <w:pStyle w:val="2542"/>
              <w:numPr>
                <w:ilvl w:val="1"/>
                <w:numId w:val="289"/>
              </w:numPr>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90"/>
              </w:numPr>
              <w:jc w:val="both"/>
              <w:rPr>
                <w:lang w:val="en-US"/>
              </w:rPr>
            </w:pPr>
            <w:r>
              <w:rPr>
                <w:rFonts w:ascii="Calibri" w:hAnsi="Calibri" w:cs="Times New Roman"/>
                <w:sz w:val="20"/>
                <w:szCs w:val="20"/>
                <w:lang w:val="en-US"/>
              </w:rPr>
              <w:t xml:space="preserve">The operator in the TCC gets informed about an accident.</w:t>
            </w:r>
            <w:r/>
          </w:p>
          <w:p>
            <w:pPr>
              <w:pStyle w:val="2542"/>
              <w:numPr>
                <w:ilvl w:val="0"/>
                <w:numId w:val="290"/>
              </w:numPr>
              <w:jc w:val="both"/>
              <w:rPr>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290"/>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4"/>
              <w:numPr>
                <w:ilvl w:val="0"/>
                <w:numId w:val="290"/>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adapts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to the driver needs to be early enough to adapt his speed but not too early that he forgets the alert.</w:t>
            </w:r>
            <w:r/>
          </w:p>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One could wonder whether the display should only be for the drivers on the same direction of the road or both (because of the « look at the accident » phenomenon).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291"/>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vehicles might have to deal with three different sources of information for this use-case: from other vehicles (manual or automatic) and from the TCC (see next use-case).</w:t>
            </w:r>
            <w:r/>
          </w:p>
        </w:tc>
      </w:tr>
    </w:tbl>
    <w:p>
      <w:pPr>
        <w:pStyle w:val="2542"/>
        <w:rPr>
          <w:rFonts w:ascii="Calibri" w:hAnsi="Calibri"/>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rFonts w:ascii="Calibri" w:hAnsi="Calibri"/>
          <w:i/>
          <w:iCs/>
          <w:sz w:val="20"/>
          <w:szCs w:val="20"/>
          <w:lang w:val="en-US"/>
        </w:rPr>
      </w:pPr>
      <w:r>
        <w:rPr>
          <w:rFonts w:ascii="Calibri" w:hAnsi="Calibri"/>
          <w:i/>
          <w:iCs/>
          <w:sz w:val="20"/>
          <w:szCs w:val="20"/>
          <w:lang w:val="en-US"/>
        </w:rPr>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D5 – Alert accident area (V2V)</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driver detects that another vehicle (or himself) has been in an accident and signals it via his HMI. Alternatively, a vehicle detects that it has been itself in an accident. Those situations will be followed by the sending of a message to road users.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sz w:val="20"/>
                <w:szCs w:val="20"/>
                <w:lang w:val="en-US"/>
              </w:rPr>
              <w:t xml:space="preserve">The message of the detection of an accident by the vehicle itself can largely help reducing accidents. It can also help road operators to intervene faster.</w:t>
            </w:r>
            <w:r/>
          </w:p>
          <w:p>
            <w:pPr>
              <w:pStyle w:val="2544"/>
              <w:jc w:val="both"/>
              <w:rPr>
                <w:rFonts w:ascii="Calibri" w:hAnsi="Calibri" w:cs="Times New Roman"/>
                <w:sz w:val="20"/>
                <w:szCs w:val="20"/>
                <w:lang w:val="en-US"/>
              </w:rPr>
            </w:pPr>
            <w:r>
              <w:rPr>
                <w:rFonts w:ascii="Calibri" w:hAnsi="Calibri" w:cs="Times New Roman"/>
                <w:sz w:val="20"/>
                <w:szCs w:val="20"/>
                <w:lang w:val="en-US"/>
              </w:rPr>
              <w:t xml:space="preserve">If the vehicle could even detect on what lane it is stopped (not currently possible), this would be even more an added value.</w:t>
            </w:r>
            <w:r/>
          </w:p>
          <w:p>
            <w:pPr>
              <w:pStyle w:val="2544"/>
              <w:jc w:val="both"/>
              <w:rPr>
                <w:rFonts w:ascii="Calibri" w:hAnsi="Calibri" w:cs="Times New Roman"/>
                <w:sz w:val="20"/>
                <w:szCs w:val="20"/>
                <w:lang w:val="en-US"/>
              </w:rPr>
            </w:pPr>
            <w:r>
              <w:rPr>
                <w:rFonts w:ascii="Calibri" w:hAnsi="Calibri" w:cs="Times New Roman"/>
                <w:sz w:val="20"/>
                <w:szCs w:val="20"/>
                <w:lang w:val="en-US"/>
              </w:rPr>
              <w:t xml:space="preserve">Even the manual detection can be a source of information that the road operators or road users do not have as much and help intervene faster.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spacing w:line="240" w:lineRule="auto"/>
              <w:rPr>
                <w:rFonts w:ascii="Calibri" w:hAnsi="Calibri"/>
                <w:sz w:val="20"/>
                <w:szCs w:val="20"/>
                <w:lang w:val="en-US"/>
              </w:rPr>
            </w:pPr>
            <w:r>
              <w:rPr>
                <w:rFonts w:ascii="Calibri" w:hAnsi="Calibri" w:cs="Times New Roman"/>
                <w:color w:val="00000A"/>
                <w:sz w:val="20"/>
                <w:szCs w:val="20"/>
                <w:lang w:val="en-US"/>
              </w:rPr>
              <w:t xml:space="preserve">The objective of this use-case is to increase the awareness of drivers about accidents to make him adapt his speed and trajectory to the situation and try to avoid over-accidents.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92"/>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292"/>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292"/>
              </w:numPr>
              <w:jc w:val="both"/>
              <w:spacing w:line="240" w:lineRule="auto"/>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Change of lanes (if needed)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numPr>
                <w:ilvl w:val="0"/>
                <w:numId w:val="293"/>
              </w:numPr>
              <w:jc w:val="both"/>
            </w:pPr>
            <w:r>
              <w:rPr>
                <w:rFonts w:ascii="Calibri" w:hAnsi="Calibri" w:cs="Times New Roman"/>
                <w:color w:val="00000A"/>
                <w:sz w:val="20"/>
                <w:szCs w:val="20"/>
                <w:lang w:val="en-US"/>
              </w:rPr>
              <w:t xml:space="preserve">Reducing the risk of accidents</w:t>
            </w:r>
            <w:r/>
          </w:p>
          <w:p>
            <w:pPr>
              <w:pStyle w:val="2544"/>
              <w:numPr>
                <w:ilvl w:val="0"/>
                <w:numId w:val="29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9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 on the same direction of vehicles</w:t>
            </w:r>
            <w:r/>
          </w:p>
          <w:p>
            <w:pPr>
              <w:pStyle w:val="2542"/>
              <w:numPr>
                <w:ilvl w:val="0"/>
                <w:numId w:val="294"/>
              </w:numPr>
              <w:jc w:val="both"/>
              <w:rPr>
                <w:lang w:val="en-US"/>
              </w:rPr>
            </w:pPr>
            <w:r>
              <w:rPr>
                <w:rFonts w:ascii="Calibri" w:hAnsi="Calibri" w:cs="Times New Roman"/>
                <w:color w:val="00000A"/>
                <w:sz w:val="20"/>
                <w:szCs w:val="20"/>
                <w:lang w:val="en-US"/>
              </w:rPr>
              <w:t xml:space="preserve">accident on the other side of the road (dual carriageway): the drivers might slow down to look at the accident and create a danger for this side also.</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95"/>
              </w:numPr>
              <w:jc w:val="both"/>
              <w:rPr>
                <w:rFonts w:ascii="Calibri" w:hAnsi="Calibri" w:cs="Times New Roman"/>
                <w:sz w:val="20"/>
                <w:szCs w:val="20"/>
                <w:lang w:val="en-US"/>
              </w:rPr>
            </w:pPr>
            <w:r>
              <w:rPr>
                <w:rFonts w:ascii="Calibri" w:hAnsi="Calibri" w:cs="Times New Roman"/>
                <w:sz w:val="20"/>
                <w:szCs w:val="20"/>
                <w:lang w:val="en-US"/>
              </w:rPr>
              <w:t xml:space="preserve">Sender is the vehicle</w:t>
            </w:r>
            <w:r/>
          </w:p>
          <w:p>
            <w:pPr>
              <w:pStyle w:val="2542"/>
              <w:numPr>
                <w:ilvl w:val="0"/>
                <w:numId w:val="295"/>
              </w:numPr>
              <w:jc w:val="both"/>
              <w:rPr>
                <w:rFonts w:ascii="Calibri" w:hAnsi="Calibri" w:cs="Times New Roman"/>
                <w:sz w:val="20"/>
                <w:szCs w:val="20"/>
                <w:lang w:val="en-US"/>
              </w:rPr>
            </w:pPr>
            <w:r>
              <w:rPr>
                <w:rFonts w:ascii="Calibri" w:hAnsi="Calibri" w:cs="Times New Roman"/>
                <w:sz w:val="20"/>
                <w:szCs w:val="20"/>
                <w:lang w:val="en-US"/>
              </w:rPr>
              <w:t xml:space="preserve">End-Receiver are all vehicles around.</w:t>
            </w:r>
            <w:r/>
          </w:p>
          <w:p>
            <w:pPr>
              <w:pStyle w:val="2542"/>
              <w:numPr>
                <w:ilvl w:val="0"/>
                <w:numId w:val="295"/>
              </w:numPr>
              <w:jc w:val="both"/>
              <w:rPr>
                <w:rFonts w:ascii="Calibri" w:hAnsi="Calibri" w:cs="Times New Roman"/>
                <w:sz w:val="20"/>
                <w:szCs w:val="20"/>
                <w:lang w:val="en-US"/>
              </w:rPr>
            </w:pPr>
            <w:r>
              <w:rPr>
                <w:rFonts w:ascii="Calibri" w:hAnsi="Calibri" w:cs="Times New Roman"/>
                <w:sz w:val="20"/>
                <w:szCs w:val="20"/>
                <w:lang w:val="en-US"/>
              </w:rPr>
              <w:t xml:space="preserve">Source: the vehicle and its equipments or the driver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96"/>
              </w:numPr>
              <w:jc w:val="both"/>
              <w:rPr>
                <w:lang w:val="en-US"/>
              </w:rPr>
            </w:pPr>
            <w:r>
              <w:rPr>
                <w:rFonts w:ascii="Calibri" w:hAnsi="Calibri" w:cs="Times New Roman"/>
                <w:sz w:val="20"/>
                <w:szCs w:val="20"/>
                <w:lang w:val="en-US"/>
              </w:rPr>
              <w:t xml:space="preserve">A vehicle detects th</w:t>
            </w:r>
            <w:r>
              <w:rPr>
                <w:rFonts w:ascii="Calibri" w:hAnsi="Calibri" w:cs="Times New Roman"/>
                <w:sz w:val="20"/>
                <w:szCs w:val="20"/>
                <w:lang w:val="en-US"/>
              </w:rPr>
              <w:t xml:space="preserve">at is has been itself or a driver detects that there is an accident on the road and broadcasts the information. This detection is done by analyzing automatically the different systems of the vehicle: e-calls, speed, airbag, etc., or manually by the driver.</w:t>
            </w:r>
            <w:r/>
          </w:p>
          <w:p>
            <w:pPr>
              <w:pStyle w:val="2542"/>
              <w:numPr>
                <w:ilvl w:val="0"/>
                <w:numId w:val="296"/>
              </w:numPr>
              <w:jc w:val="both"/>
              <w:rPr>
                <w:lang w:val="en-US"/>
              </w:rPr>
            </w:pPr>
            <w:r>
              <w:rPr>
                <w:rFonts w:ascii="Calibri" w:hAnsi="Calibri" w:cs="Times New Roman"/>
                <w:sz w:val="20"/>
                <w:szCs w:val="20"/>
                <w:lang w:val="en-US"/>
              </w:rPr>
              <w:t xml:space="preserve">The information transmits the localization of the event, along with the quality.</w:t>
            </w:r>
            <w:r/>
          </w:p>
          <w:p>
            <w:pPr>
              <w:pStyle w:val="2542"/>
              <w:numPr>
                <w:ilvl w:val="0"/>
                <w:numId w:val="296"/>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4"/>
              <w:numPr>
                <w:ilvl w:val="0"/>
                <w:numId w:val="296"/>
              </w:numPr>
              <w:jc w:val="both"/>
              <w:spacing w:line="240" w:lineRule="auto"/>
              <w:rPr>
                <w:rFonts w:ascii="Calibri" w:hAnsi="Calibri"/>
                <w:sz w:val="20"/>
                <w:szCs w:val="20"/>
                <w:lang w:val="en-US"/>
              </w:rPr>
            </w:pPr>
            <w:r>
              <w:rPr>
                <w:rFonts w:ascii="Calibri" w:hAnsi="Calibri" w:cs="Times New Roman"/>
                <w:color w:val="00000A"/>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alert needs to be early enough for the driver to adapt his speed without stress, but not too early so that the driver does not forget about the alert.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297"/>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vehicles might have to deal with three different sources of information for this use-case: from other vehicles (manual or automatic) and from the TCC (see previous use-case).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87" w:name="__RefHeading__23143_1010548327"/>
      <w:r/>
      <w:bookmarkStart w:id="88" w:name="_Toc80276220"/>
      <w:r>
        <w:rPr>
          <w:lang w:val="en-US"/>
        </w:rPr>
        <w:t xml:space="preserve">D6 – Alert reduced visibility</w:t>
      </w:r>
      <w:bookmarkEnd w:id="87"/>
      <w:r/>
      <w:bookmarkEnd w:id="88"/>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80"/>
        <w:gridCol w:w="732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D6 – Alert reduced visibility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knows that a portion of a road has reduced visibility and sends it to the road user.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 With C-ITS, the availability is better.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jc w:val="both"/>
              <w:spacing w:line="240" w:lineRule="auto"/>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this use-case is to increase awareness of drivers about reduced visibility so that he can adapt his speed, driving and put on the appropriate </w:t>
            </w:r>
            <w:r>
              <w:rPr>
                <w:rFonts w:ascii="Calibri" w:hAnsi="Calibri" w:cs="Times New Roman" w:eastAsia="Times New Roman"/>
                <w:color w:val="000000"/>
                <w:sz w:val="20"/>
                <w:szCs w:val="20"/>
                <w:lang w:val="en-US" w:bidi="ar-SA" w:eastAsia="fr-FR"/>
              </w:rPr>
              <w:t xml:space="preserve">equipment</w:t>
            </w:r>
            <w:r>
              <w:rPr>
                <w:rFonts w:ascii="Calibri" w:hAnsi="Calibri" w:cs="Times New Roman" w:eastAsia="Times New Roman"/>
                <w:color w:val="000000"/>
                <w:sz w:val="20"/>
                <w:szCs w:val="20"/>
                <w:lang w:val="en-US" w:bidi="ar-SA" w:eastAsia="fr-FR"/>
              </w:rPr>
              <w:t xml:space="preserve"> (fog lights for example).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298"/>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298"/>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298"/>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Put on the appropriate </w:t>
            </w:r>
            <w:r>
              <w:rPr>
                <w:rFonts w:ascii="Calibri" w:hAnsi="Calibri" w:cs="Times New Roman"/>
                <w:sz w:val="20"/>
                <w:szCs w:val="20"/>
                <w:lang w:val="en-US"/>
              </w:rPr>
              <w:t xml:space="preserve">equipment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fog, smoke, heavy snow </w:t>
            </w:r>
            <w:r>
              <w:rPr>
                <w:rFonts w:ascii="Calibri" w:hAnsi="Calibri" w:cs="Times New Roman"/>
                <w:color w:val="00000A"/>
                <w:sz w:val="20"/>
                <w:szCs w:val="20"/>
                <w:lang w:val="en-US"/>
              </w:rPr>
              <w:t xml:space="preserve">fall</w:t>
            </w:r>
            <w:r>
              <w:rPr>
                <w:rFonts w:ascii="Calibri" w:hAnsi="Calibri" w:cs="Times New Roman"/>
                <w:color w:val="00000A"/>
                <w:sz w:val="20"/>
                <w:szCs w:val="20"/>
                <w:lang w:val="en-US"/>
              </w:rPr>
              <w:t xml:space="preserve">, heavy rain, heavy hail, 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299"/>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299"/>
              </w:numPr>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299"/>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299"/>
              </w:numPr>
              <w:jc w:val="both"/>
              <w:rPr>
                <w:rFonts w:ascii="Calibri" w:hAnsi="Calibri" w:cs="Times New Roman"/>
                <w:sz w:val="20"/>
                <w:szCs w:val="20"/>
                <w:lang w:val="en-US"/>
              </w:rPr>
            </w:pPr>
            <w:r>
              <w:rPr>
                <w:rFonts w:ascii="Calibri" w:hAnsi="Calibri" w:cs="Times New Roman"/>
                <w:sz w:val="20"/>
                <w:szCs w:val="20"/>
                <w:lang w:val="en-US"/>
              </w:rPr>
              <w:t xml:space="preserve">other</w:t>
            </w:r>
            <w:r>
              <w:rPr>
                <w:rFonts w:ascii="Calibri" w:hAnsi="Calibri" w:cs="Times New Roman"/>
                <w:sz w:val="20"/>
                <w:szCs w:val="20"/>
                <w:lang w:val="en-US"/>
              </w:rPr>
              <w:t xml:space="preserve"> vehicles which have detected the danger</w:t>
            </w:r>
            <w:r/>
          </w:p>
          <w:p>
            <w:pPr>
              <w:pStyle w:val="2542"/>
              <w:numPr>
                <w:ilvl w:val="1"/>
                <w:numId w:val="299"/>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299"/>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1"/>
                <w:numId w:val="299"/>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299"/>
              </w:numPr>
              <w:jc w:val="both"/>
              <w:rPr>
                <w:rFonts w:ascii="Calibri" w:hAnsi="Calibri" w:cs="Times New Roman"/>
                <w:sz w:val="20"/>
                <w:szCs w:val="20"/>
                <w:lang w:val="en-US"/>
              </w:rPr>
            </w:pPr>
            <w:r/>
            <w:bookmarkStart w:id="89" w:name="_Hlk36218620"/>
            <w:r>
              <w:rPr>
                <w:rFonts w:ascii="Calibri" w:hAnsi="Calibri" w:cs="Times New Roman"/>
                <w:sz w:val="20"/>
                <w:szCs w:val="20"/>
                <w:lang w:val="en-US"/>
              </w:rPr>
              <w:t xml:space="preserve">Weather</w:t>
            </w:r>
            <w:r>
              <w:rPr>
                <w:rFonts w:ascii="Calibri" w:hAnsi="Calibri" w:cs="Times New Roman"/>
                <w:sz w:val="20"/>
                <w:szCs w:val="20"/>
                <w:lang w:val="en-US"/>
              </w:rPr>
              <w:t xml:space="preserve"> </w:t>
            </w:r>
            <w:bookmarkEnd w:id="89"/>
            <w:r>
              <w:rPr>
                <w:rFonts w:ascii="Calibri" w:hAnsi="Calibri" w:cs="Times New Roman"/>
                <w:sz w:val="20"/>
                <w:szCs w:val="20"/>
                <w:lang w:val="en-US"/>
              </w:rPr>
              <w:t xml:space="preserve">stations</w:t>
            </w:r>
            <w:r/>
          </w:p>
          <w:p>
            <w:pPr>
              <w:pStyle w:val="2542"/>
              <w:numPr>
                <w:ilvl w:val="1"/>
                <w:numId w:val="299"/>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300"/>
              </w:numPr>
              <w:jc w:val="both"/>
              <w:rPr>
                <w:rFonts w:ascii="Calibri" w:hAnsi="Calibri"/>
                <w:sz w:val="20"/>
                <w:szCs w:val="20"/>
                <w:lang w:val="en-US"/>
              </w:rPr>
            </w:pPr>
            <w:r>
              <w:rPr>
                <w:rFonts w:ascii="Calibri" w:hAnsi="Calibri" w:cs="Times New Roman"/>
                <w:sz w:val="20"/>
                <w:szCs w:val="20"/>
                <w:lang w:val="en-US"/>
              </w:rPr>
              <w:t xml:space="preserve">The operator in the TCC gets informed about a visibility issue on his network</w:t>
            </w:r>
            <w:r/>
          </w:p>
          <w:p>
            <w:pPr>
              <w:pStyle w:val="2542"/>
              <w:numPr>
                <w:ilvl w:val="0"/>
                <w:numId w:val="300"/>
              </w:numPr>
              <w:jc w:val="both"/>
              <w:rPr>
                <w:rFonts w:ascii="Calibri" w:hAnsi="Calibri" w:cs="Times New Roman"/>
                <w:sz w:val="20"/>
                <w:szCs w:val="20"/>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300"/>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2"/>
              <w:numPr>
                <w:ilvl w:val="0"/>
                <w:numId w:val="300"/>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can be moderately intrusive since this kind of event can be detected by the driver himself.</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301"/>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It should be noted that road operators are not providers of </w:t>
            </w:r>
            <w:r>
              <w:rPr>
                <w:rFonts w:ascii="Calibri" w:hAnsi="Calibri" w:cs="Times New Roman"/>
                <w:sz w:val="20"/>
                <w:szCs w:val="20"/>
                <w:lang w:val="en-US"/>
              </w:rPr>
              <w:t xml:space="preserve">weather</w:t>
            </w:r>
            <w:r>
              <w:rPr>
                <w:rFonts w:ascii="Calibri" w:hAnsi="Calibri" w:cs="Times New Roman"/>
                <w:sz w:val="20"/>
                <w:szCs w:val="20"/>
                <w:lang w:val="en-US"/>
              </w:rPr>
              <w:t xml:space="preserve"> </w:t>
            </w:r>
            <w:r>
              <w:rPr>
                <w:rFonts w:ascii="Calibri" w:hAnsi="Calibri" w:cs="Times New Roman"/>
                <w:color w:val="00000A"/>
                <w:sz w:val="20"/>
                <w:szCs w:val="20"/>
                <w:lang w:val="en-US"/>
              </w:rPr>
              <w:t xml:space="preserve">information.</w:t>
            </w:r>
            <w:r/>
          </w:p>
        </w:tc>
      </w:tr>
    </w:tbl>
    <w:p>
      <w:pPr>
        <w:pStyle w:val="2542"/>
        <w:rPr>
          <w:rFonts w:ascii="Calibri" w:hAnsi="Calibri"/>
          <w:b/>
          <w:bCs/>
          <w:i/>
          <w:iCs/>
          <w:color w:val="0000CC"/>
          <w:sz w:val="20"/>
          <w:szCs w:val="20"/>
          <w:u w:val="single"/>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rFonts w:ascii="Calibri" w:hAnsi="Calibri"/>
          <w:b/>
          <w:bCs/>
          <w:i/>
          <w:iCs/>
          <w:color w:val="0000CC"/>
          <w:sz w:val="20"/>
          <w:szCs w:val="20"/>
          <w:u w:val="single"/>
          <w:lang w:val="en-US"/>
        </w:rPr>
      </w:pPr>
      <w:r>
        <w:rPr>
          <w:rFonts w:ascii="Calibri" w:hAnsi="Calibri"/>
          <w:b/>
          <w:bCs/>
          <w:i/>
          <w:iCs/>
          <w:color w:val="0000CC"/>
          <w:sz w:val="20"/>
          <w:szCs w:val="20"/>
          <w:u w:val="single"/>
          <w:lang w:val="en-US"/>
        </w:rPr>
      </w:r>
      <w:r/>
    </w:p>
    <w:p>
      <w:pPr>
        <w:pStyle w:val="2542"/>
        <w:rPr>
          <w:rFonts w:ascii="Calibri" w:hAnsi="Calibri"/>
          <w:b/>
          <w:bCs/>
          <w:i/>
          <w:iCs/>
          <w:color w:val="0000CC"/>
          <w:sz w:val="20"/>
          <w:szCs w:val="20"/>
          <w:u w:val="single"/>
          <w:lang w:val="en-US"/>
        </w:rPr>
      </w:pPr>
      <w:r>
        <w:rPr>
          <w:rFonts w:ascii="Calibri" w:hAnsi="Calibri"/>
          <w:b/>
          <w:bCs/>
          <w:i/>
          <w:iCs/>
          <w:color w:val="0000CC"/>
          <w:sz w:val="20"/>
          <w:szCs w:val="20"/>
          <w:u w:val="single"/>
          <w:lang w:val="en-US"/>
        </w:rPr>
      </w:r>
      <w:r/>
    </w:p>
    <w:p>
      <w:pPr>
        <w:pStyle w:val="2542"/>
        <w:rPr>
          <w:rFonts w:ascii="Calibri" w:hAnsi="Calibri"/>
          <w:i/>
          <w:iCs/>
          <w:sz w:val="20"/>
          <w:szCs w:val="20"/>
          <w:lang w:val="en-US"/>
        </w:rPr>
      </w:pPr>
      <w:r>
        <w:rPr>
          <w:rFonts w:ascii="Calibri" w:hAnsi="Calibri"/>
          <w:i/>
          <w:iCs/>
          <w:sz w:val="20"/>
          <w:szCs w:val="20"/>
          <w:lang w:val="en-US"/>
        </w:rPr>
      </w:r>
      <w:r/>
    </w:p>
    <w:p>
      <w:pPr>
        <w:pStyle w:val="2542"/>
        <w:rPr>
          <w:lang w:val="en-US"/>
        </w:rPr>
      </w:pPr>
      <w:r>
        <w:rPr>
          <w:lang w:val="en-US"/>
        </w:rPr>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D6 – Alert </w:t>
            </w:r>
            <w:r>
              <w:rPr>
                <w:rFonts w:ascii="Calibri" w:hAnsi="Calibri"/>
                <w:b/>
                <w:bCs/>
                <w:sz w:val="32"/>
                <w:szCs w:val="32"/>
                <w:lang w:val="en-US"/>
              </w:rPr>
              <w:t xml:space="preserve">reduced</w:t>
            </w:r>
            <w:r>
              <w:rPr>
                <w:rFonts w:ascii="Calibri" w:hAnsi="Calibri"/>
                <w:b/>
                <w:bCs/>
                <w:sz w:val="30"/>
                <w:szCs w:val="30"/>
                <w:lang w:val="en-US"/>
              </w:rPr>
              <w:t xml:space="preserve"> visibility (V2V)</w:t>
            </w:r>
            <w:r/>
          </w:p>
        </w:tc>
      </w:tr>
      <w:tr>
        <w:trPr/>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sz w:val="20"/>
                <w:szCs w:val="20"/>
                <w:lang w:val="en-US"/>
              </w:rPr>
            </w:pPr>
            <w:r>
              <w:rPr>
                <w:rFonts w:ascii="Calibri" w:hAnsi="Calibri" w:cs="Times New Roman"/>
                <w:color w:val="00000A"/>
                <w:sz w:val="20"/>
                <w:szCs w:val="20"/>
                <w:lang w:val="en-US"/>
              </w:rPr>
              <w:t xml:space="preserve">A vehicle detects that it has been circulating in a reduced visibility zone for a specified amount of time and broadcasts an alert message to other vehicles.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 With C-ITS, the availability is better.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objective of this use-case is to increase awareness of drivers about reduced visibility so that he can adapt his speed, driving and put on the appropriate </w:t>
            </w:r>
            <w:r>
              <w:rPr>
                <w:rFonts w:ascii="Calibri" w:hAnsi="Calibri" w:cs="Times New Roman" w:eastAsia="Times New Roman"/>
                <w:color w:val="000000"/>
                <w:sz w:val="20"/>
                <w:szCs w:val="20"/>
                <w:lang w:val="en-US" w:bidi="ar-SA" w:eastAsia="fr-FR"/>
              </w:rPr>
              <w:t xml:space="preserve">equipment</w:t>
            </w:r>
            <w:r>
              <w:rPr>
                <w:rFonts w:ascii="Calibri" w:hAnsi="Calibri" w:cs="Times New Roman" w:eastAsia="Times New Roman"/>
                <w:color w:val="000000"/>
                <w:sz w:val="20"/>
                <w:szCs w:val="20"/>
                <w:lang w:val="en-US" w:bidi="ar-SA" w:eastAsia="fr-FR"/>
              </w:rPr>
              <w:t xml:space="preserve"> (fog lights for example). This use-case can also help alerting vehicles on the other side of the road so it would interesting that vehicles keep sending the message for a while after the zone has passed.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302"/>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302"/>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302"/>
              </w:numPr>
              <w:jc w:val="both"/>
              <w:rPr>
                <w:rFonts w:ascii="Calibri" w:hAnsi="Calibri" w:cs="Times New Roman"/>
                <w:sz w:val="20"/>
                <w:szCs w:val="20"/>
                <w:lang w:val="en-US"/>
              </w:rPr>
            </w:pPr>
            <w:r>
              <w:rPr>
                <w:rFonts w:ascii="Calibri" w:hAnsi="Calibri" w:cs="Times New Roman"/>
                <w:sz w:val="20"/>
                <w:szCs w:val="20"/>
                <w:lang w:val="en-US"/>
              </w:rPr>
              <w:t xml:space="preserve">Put on the appropriate </w:t>
            </w:r>
            <w:r>
              <w:rPr>
                <w:rFonts w:ascii="Calibri" w:hAnsi="Calibri" w:cs="Times New Roman"/>
                <w:sz w:val="20"/>
                <w:szCs w:val="20"/>
                <w:lang w:val="en-US"/>
              </w:rPr>
              <w:t xml:space="preserve">equipment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fog, smoke, heavy snow </w:t>
            </w:r>
            <w:r>
              <w:rPr>
                <w:rFonts w:ascii="Calibri" w:hAnsi="Calibri" w:cs="Times New Roman"/>
                <w:color w:val="00000A"/>
                <w:sz w:val="20"/>
                <w:szCs w:val="20"/>
                <w:lang w:val="en-US"/>
              </w:rPr>
              <w:t xml:space="preserve">fall</w:t>
            </w:r>
            <w:r>
              <w:rPr>
                <w:rFonts w:ascii="Calibri" w:hAnsi="Calibri" w:cs="Times New Roman"/>
                <w:color w:val="00000A"/>
                <w:sz w:val="20"/>
                <w:szCs w:val="20"/>
                <w:lang w:val="en-US"/>
              </w:rPr>
              <w:t xml:space="preserve">, heavy rain, heavy hail, etc.</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303"/>
              </w:numPr>
              <w:jc w:val="both"/>
              <w:rPr>
                <w:rFonts w:ascii="Calibri" w:hAnsi="Calibri" w:cs="Times New Roman"/>
                <w:sz w:val="20"/>
                <w:szCs w:val="20"/>
                <w:lang w:val="en-US"/>
              </w:rPr>
            </w:pPr>
            <w:r>
              <w:rPr>
                <w:rFonts w:ascii="Calibri" w:hAnsi="Calibri" w:cs="Times New Roman"/>
                <w:sz w:val="20"/>
                <w:szCs w:val="20"/>
                <w:lang w:val="en-US"/>
              </w:rPr>
              <w:t xml:space="preserve">Sender is the vehicle detecting the reduced visibility</w:t>
            </w:r>
            <w:r/>
          </w:p>
          <w:p>
            <w:pPr>
              <w:pStyle w:val="2542"/>
              <w:numPr>
                <w:ilvl w:val="0"/>
                <w:numId w:val="303"/>
              </w:numPr>
              <w:jc w:val="both"/>
              <w:rPr>
                <w:rFonts w:ascii="Calibri" w:hAnsi="Calibri" w:cs="Times New Roman"/>
                <w:sz w:val="20"/>
                <w:szCs w:val="20"/>
                <w:lang w:val="en-US"/>
              </w:rPr>
            </w:pPr>
            <w:r>
              <w:rPr>
                <w:rFonts w:ascii="Calibri" w:hAnsi="Calibri" w:cs="Times New Roman"/>
                <w:sz w:val="20"/>
                <w:szCs w:val="20"/>
                <w:lang w:val="en-US"/>
              </w:rPr>
              <w:t xml:space="preserve">End-Receiver are all vehicles around.</w:t>
            </w:r>
            <w:r/>
          </w:p>
          <w:p>
            <w:pPr>
              <w:pStyle w:val="2542"/>
              <w:numPr>
                <w:ilvl w:val="0"/>
                <w:numId w:val="303"/>
              </w:numPr>
              <w:jc w:val="both"/>
              <w:rPr>
                <w:rFonts w:ascii="Calibri" w:hAnsi="Calibri" w:cs="Times New Roman"/>
                <w:sz w:val="20"/>
                <w:szCs w:val="20"/>
                <w:lang w:val="en-US"/>
              </w:rPr>
            </w:pPr>
            <w:r>
              <w:rPr>
                <w:rFonts w:ascii="Calibri" w:hAnsi="Calibri" w:cs="Times New Roman"/>
                <w:sz w:val="20"/>
                <w:szCs w:val="20"/>
                <w:lang w:val="en-US"/>
              </w:rPr>
              <w:t xml:space="preserve">Source: the vehicle and its </w:t>
            </w:r>
            <w:r>
              <w:rPr>
                <w:rFonts w:ascii="Calibri" w:hAnsi="Calibri" w:cs="Times New Roman"/>
                <w:sz w:val="20"/>
                <w:szCs w:val="20"/>
                <w:lang w:val="en-US"/>
              </w:rPr>
              <w:t xml:space="preserve">equipment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304"/>
              </w:numPr>
              <w:jc w:val="both"/>
              <w:rPr>
                <w:lang w:val="en-US"/>
              </w:rPr>
            </w:pPr>
            <w:r>
              <w:rPr>
                <w:rFonts w:ascii="Calibri" w:hAnsi="Calibri" w:cs="Times New Roman"/>
                <w:sz w:val="20"/>
                <w:szCs w:val="20"/>
                <w:lang w:val="en-US"/>
              </w:rPr>
              <w:t xml:space="preserve">A vehicle detects that </w:t>
            </w:r>
            <w:r>
              <w:rPr>
                <w:rFonts w:ascii="Calibri" w:hAnsi="Calibri" w:cs="Times New Roman"/>
                <w:color w:val="00000A"/>
                <w:sz w:val="20"/>
                <w:szCs w:val="20"/>
                <w:lang w:val="en-US"/>
              </w:rPr>
              <w:t xml:space="preserve">it has been circulating in a reduced visibility zone for a specified amount of time</w:t>
            </w:r>
            <w:r>
              <w:rPr>
                <w:rFonts w:ascii="Calibri" w:hAnsi="Calibri" w:cs="Times New Roman"/>
                <w:sz w:val="20"/>
                <w:szCs w:val="20"/>
                <w:lang w:val="en-US"/>
              </w:rPr>
              <w:t xml:space="preserve"> and broadcasts the information. This detection is done by analyzing automatically the different systems of the vehicle: rear fog lights, dipped headlights, speed, etc.</w:t>
            </w:r>
            <w:r/>
          </w:p>
          <w:p>
            <w:pPr>
              <w:pStyle w:val="2542"/>
              <w:numPr>
                <w:ilvl w:val="0"/>
                <w:numId w:val="304"/>
              </w:numPr>
              <w:jc w:val="both"/>
              <w:rPr>
                <w:lang w:val="en-US"/>
              </w:rPr>
            </w:pPr>
            <w:r>
              <w:rPr>
                <w:rFonts w:ascii="Calibri" w:hAnsi="Calibri" w:cs="Times New Roman"/>
                <w:sz w:val="20"/>
                <w:szCs w:val="20"/>
                <w:lang w:val="en-US"/>
              </w:rPr>
              <w:t xml:space="preserve">The information transmits the localization of the event, along with the quality.</w:t>
            </w:r>
            <w:r/>
          </w:p>
          <w:p>
            <w:pPr>
              <w:pStyle w:val="2542"/>
              <w:numPr>
                <w:ilvl w:val="0"/>
                <w:numId w:val="304"/>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2"/>
              <w:numPr>
                <w:ilvl w:val="0"/>
                <w:numId w:val="304"/>
              </w:numPr>
              <w:jc w:val="both"/>
              <w:rPr>
                <w:rFonts w:ascii="Calibri" w:hAnsi="Calibri"/>
                <w:sz w:val="20"/>
                <w:szCs w:val="20"/>
                <w:lang w:val="en-US"/>
              </w:rPr>
            </w:pPr>
            <w:r>
              <w:rPr>
                <w:rFonts w:ascii="Calibri" w:hAnsi="Calibri" w:cs="Times New Roman"/>
                <w:color w:val="00000A"/>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can be moderately intrusive since this kind of event can be detected by the driver himself.</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message is more interesting for drivers far outside the zone.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pPr>
      <w:r/>
      <w:bookmarkStart w:id="90" w:name="__RefHeading__66340_1010548327"/>
      <w:r/>
      <w:bookmarkStart w:id="91" w:name="_Toc80276221"/>
      <w:r>
        <w:t xml:space="preserve">D7</w:t>
      </w:r>
      <w:r>
        <w:rPr>
          <w:lang w:val="en-US"/>
        </w:rPr>
        <w:t xml:space="preserve"> – Alert wrong way driving</w:t>
      </w:r>
      <w:bookmarkEnd w:id="90"/>
      <w:r/>
      <w:bookmarkEnd w:id="91"/>
      <w:r/>
      <w:r/>
    </w:p>
    <w:tbl>
      <w:tblPr>
        <w:tblW w:w="9300" w:type="dxa"/>
        <w:tblInd w:w="3" w:type="dxa"/>
        <w:tblLayout w:type="fixed"/>
        <w:tblCellMar>
          <w:left w:w="10" w:type="dxa"/>
          <w:right w:w="10" w:type="dxa"/>
        </w:tblCellMar>
        <w:tblLook w:val="04A0" w:firstRow="1" w:lastRow="0" w:firstColumn="1" w:lastColumn="0" w:noHBand="0" w:noVBand="1"/>
      </w:tblPr>
      <w:tblGrid>
        <w:gridCol w:w="1924"/>
        <w:gridCol w:w="7376"/>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D7 – Alert wrong-way driving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Road with separate carriageways (</w:t>
            </w:r>
            <w:r>
              <w:rPr>
                <w:rFonts w:ascii="Calibri" w:hAnsi="Calibri"/>
                <w:b/>
                <w:bCs/>
                <w:sz w:val="20"/>
                <w:szCs w:val="20"/>
                <w:lang w:val="en-US"/>
              </w:rPr>
              <w:t xml:space="preserve">non-urban</w:t>
            </w:r>
            <w:r>
              <w:rPr>
                <w:rFonts w:ascii="Calibri" w:hAnsi="Calibri"/>
                <w:b/>
                <w:bCs/>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50"/>
              <w:jc w:val="both"/>
              <w:rPr>
                <w:rFonts w:ascii="Calibri" w:hAnsi="Calibri"/>
                <w:sz w:val="20"/>
                <w:szCs w:val="20"/>
                <w:lang w:val="en-US"/>
              </w:rPr>
            </w:pPr>
            <w:r>
              <w:rPr>
                <w:rFonts w:ascii="Calibri" w:hAnsi="Calibri"/>
                <w:sz w:val="20"/>
                <w:szCs w:val="20"/>
                <w:lang w:val="en-US"/>
              </w:rPr>
              <w:t xml:space="preserve">The service is to warn the driver that he could stumble upon a vehicle that is driving in the wrong way. </w:t>
            </w:r>
            <w:r>
              <w:rPr>
                <w:rFonts w:ascii="Calibri" w:hAnsi="Calibri" w:cs="Times New Roman" w:eastAsia="Times New Roman"/>
                <w:color w:val="000000"/>
                <w:sz w:val="20"/>
                <w:szCs w:val="20"/>
                <w:lang w:val="en-US" w:bidi="ar-SA" w:eastAsia="fr-FR"/>
              </w:rPr>
              <w:t xml:space="preserve">The aim is not to alert the wrong-way driver that he is on the wrong direction.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50"/>
              <w:numPr>
                <w:ilvl w:val="0"/>
                <w:numId w:val="305"/>
              </w:numPr>
              <w:jc w:val="both"/>
              <w:rPr>
                <w:lang w:val="en-US"/>
              </w:rPr>
            </w:pPr>
            <w:r>
              <w:rPr>
                <w:rFonts w:ascii="Calibri" w:hAnsi="Calibri" w:cs="Times New Roman"/>
                <w:sz w:val="20"/>
                <w:szCs w:val="20"/>
                <w:lang w:val="en-US"/>
              </w:rPr>
              <w:t xml:space="preserve">Today, the information about a wrong-way driver exists but is only </w:t>
            </w:r>
            <w:r>
              <w:rPr>
                <w:rFonts w:ascii="Calibri" w:hAnsi="Calibri" w:cs="Arial" w:eastAsia="Times New Roman"/>
                <w:sz w:val="20"/>
                <w:szCs w:val="20"/>
                <w:lang w:val="en-US" w:bidi="ar-SA"/>
              </w:rPr>
              <w:t xml:space="preserve">broadcasted</w:t>
            </w:r>
            <w:r>
              <w:rPr>
                <w:rFonts w:ascii="Calibri" w:hAnsi="Calibri" w:cs="Times New Roman"/>
                <w:sz w:val="20"/>
                <w:szCs w:val="20"/>
                <w:lang w:val="en-US"/>
              </w:rPr>
              <w:t xml:space="preserve"> by radio and VMS.</w:t>
            </w:r>
            <w:r/>
          </w:p>
          <w:p>
            <w:pPr>
              <w:pStyle w:val="2550"/>
              <w:numPr>
                <w:ilvl w:val="0"/>
                <w:numId w:val="305"/>
              </w:numPr>
              <w:jc w:val="both"/>
              <w:rPr>
                <w:rFonts w:ascii="Calibri" w:hAnsi="Calibri" w:cs="Times New Roman"/>
                <w:sz w:val="20"/>
                <w:szCs w:val="20"/>
                <w:lang w:val="en-US"/>
              </w:rPr>
            </w:pPr>
            <w:r>
              <w:rPr>
                <w:rFonts w:ascii="Calibri" w:hAnsi="Calibri" w:cs="Times New Roman"/>
                <w:sz w:val="20"/>
                <w:szCs w:val="20"/>
                <w:lang w:val="en-US"/>
              </w:rPr>
              <w:t xml:space="preserve">The added value of this use case is that directly concerned vehicles are informed. Moreover, the service permits to inform more drivers (not all drivers listen the road manager radio).</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50"/>
              <w:numPr>
                <w:ilvl w:val="0"/>
                <w:numId w:val="306"/>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to encourage the driver to adapt his speed and his behavior, in case of a wrong-way driving around.</w:t>
            </w:r>
            <w:r/>
          </w:p>
          <w:p>
            <w:pPr>
              <w:pStyle w:val="2550"/>
              <w:numPr>
                <w:ilvl w:val="0"/>
                <w:numId w:val="306"/>
              </w:numPr>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aim is not to alert the wrong-way driver that he is on the wrong direction.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Drivers receiving this information:</w:t>
            </w:r>
            <w:r/>
          </w:p>
          <w:p>
            <w:pPr>
              <w:pStyle w:val="2542"/>
              <w:numPr>
                <w:ilvl w:val="0"/>
                <w:numId w:val="307"/>
              </w:numPr>
              <w:rPr>
                <w:rFonts w:ascii="Calibri" w:hAnsi="Calibri" w:cs="Times New Roman"/>
                <w:sz w:val="20"/>
                <w:szCs w:val="20"/>
                <w:lang w:val="en-US"/>
              </w:rPr>
            </w:pPr>
            <w:r>
              <w:rPr>
                <w:rFonts w:ascii="Calibri" w:hAnsi="Calibri" w:cs="Times New Roman"/>
                <w:sz w:val="20"/>
                <w:szCs w:val="20"/>
                <w:lang w:val="en-US"/>
              </w:rPr>
              <w:t xml:space="preserve">can put themselves in safety (rest area, motorway interchange, etc)</w:t>
            </w:r>
            <w:r/>
          </w:p>
          <w:p>
            <w:pPr>
              <w:pStyle w:val="2542"/>
              <w:numPr>
                <w:ilvl w:val="0"/>
                <w:numId w:val="307"/>
              </w:numPr>
              <w:rPr>
                <w:rFonts w:ascii="Calibri" w:hAnsi="Calibri" w:cs="Times New Roman"/>
                <w:sz w:val="20"/>
                <w:szCs w:val="20"/>
                <w:lang w:val="en-US"/>
              </w:rPr>
            </w:pPr>
            <w:r>
              <w:rPr>
                <w:rFonts w:ascii="Calibri" w:hAnsi="Calibri" w:cs="Times New Roman"/>
                <w:sz w:val="20"/>
                <w:szCs w:val="20"/>
                <w:lang w:val="en-US"/>
              </w:rPr>
              <w:t xml:space="preserve">can adapt their speed and / or trajectory</w:t>
            </w:r>
            <w:r/>
          </w:p>
          <w:p>
            <w:pPr>
              <w:pStyle w:val="2542"/>
              <w:numPr>
                <w:ilvl w:val="0"/>
                <w:numId w:val="308"/>
              </w:numPr>
              <w:rPr>
                <w:rFonts w:ascii="Calibri" w:hAnsi="Calibri" w:cs="Times New Roman"/>
                <w:sz w:val="20"/>
                <w:szCs w:val="20"/>
                <w:lang w:val="en-US"/>
              </w:rPr>
            </w:pPr>
            <w:r>
              <w:rPr>
                <w:rFonts w:ascii="Calibri" w:hAnsi="Calibri" w:cs="Times New Roman"/>
                <w:sz w:val="20"/>
                <w:szCs w:val="20"/>
                <w:lang w:val="en-US"/>
              </w:rPr>
              <w:t xml:space="preserve">Pay more attention to their direct environment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50"/>
              <w:numPr>
                <w:ilvl w:val="0"/>
                <w:numId w:val="309"/>
              </w:numPr>
              <w:jc w:val="both"/>
              <w:rPr>
                <w:rFonts w:ascii="Calibri" w:hAnsi="Calibri" w:cs="Times New Roman"/>
                <w:sz w:val="20"/>
                <w:szCs w:val="20"/>
                <w:lang w:val="en-US"/>
              </w:rPr>
            </w:pPr>
            <w:r>
              <w:rPr>
                <w:rFonts w:ascii="Calibri" w:hAnsi="Calibri" w:cs="Times New Roman"/>
                <w:sz w:val="20"/>
                <w:szCs w:val="20"/>
                <w:lang w:val="en-US"/>
              </w:rPr>
              <w:t xml:space="preserve">Safety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50"/>
              <w:numPr>
                <w:ilvl w:val="0"/>
                <w:numId w:val="31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a motorway, a vehicle takes a slip road in the wrong </w:t>
            </w:r>
            <w:r>
              <w:rPr>
                <w:rFonts w:ascii="Calibri" w:hAnsi="Calibri" w:cs="Times New Roman"/>
                <w:color w:val="00000A"/>
                <w:sz w:val="20"/>
                <w:szCs w:val="20"/>
                <w:lang w:val="en-US"/>
              </w:rPr>
              <w:t xml:space="preserve">way or</w:t>
            </w:r>
            <w:r>
              <w:rPr>
                <w:rFonts w:ascii="Calibri" w:hAnsi="Calibri" w:cs="Times New Roman"/>
                <w:color w:val="00000A"/>
                <w:sz w:val="20"/>
                <w:szCs w:val="20"/>
                <w:lang w:val="en-US"/>
              </w:rPr>
              <w:t xml:space="preserve"> turns back in the toll station / rest area and takes the motorway in the wrong way.</w:t>
            </w:r>
            <w:r/>
          </w:p>
          <w:p>
            <w:pPr>
              <w:pStyle w:val="2550"/>
              <w:numPr>
                <w:ilvl w:val="0"/>
                <w:numId w:val="31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a ring road with separate carriageway, the situation can be the same, but with slip roads / exits more regular.</w:t>
            </w:r>
            <w:r/>
          </w:p>
          <w:p>
            <w:pPr>
              <w:pStyle w:val="2550"/>
              <w:numPr>
                <w:ilvl w:val="0"/>
                <w:numId w:val="31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the urban environment, the use case is not relevant.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50"/>
              <w:jc w:val="center"/>
            </w:pPr>
            <w:r>
              <w:rPr>
                <w:rFonts w:ascii="Calibri" w:hAnsi="Calibri"/>
                <w:sz w:val="20"/>
                <w:szCs w:val="20"/>
                <w:lang w:val="en-US"/>
              </w:rPr>
              <w:t xml:space="preserve">I2V Logic, </w:t>
            </w:r>
            <w:r>
              <w:rPr>
                <w:rFonts w:ascii="Calibri" w:hAnsi="Calibri" w:cs="Arial" w:eastAsia="Times New Roman"/>
                <w:sz w:val="20"/>
                <w:szCs w:val="20"/>
                <w:lang w:val="en-US" w:bidi="ar-SA"/>
              </w:rPr>
              <w:t xml:space="preserve">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42"/>
              <w:numPr>
                <w:ilvl w:val="0"/>
                <w:numId w:val="311"/>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w:t>
            </w:r>
            <w:r>
              <w:rPr>
                <w:rFonts w:cs="Times New Roman" w:asciiTheme="minorHAnsi" w:hAnsiTheme="minorHAnsi"/>
                <w:sz w:val="20"/>
                <w:szCs w:val="20"/>
                <w:lang w:val="en-US"/>
              </w:rPr>
              <w:t xml:space="preserve"> the end-users of </w:t>
            </w:r>
            <w:r>
              <w:rPr>
                <w:rFonts w:cs="Times New Roman" w:asciiTheme="minorHAnsi" w:hAnsiTheme="minorHAnsi"/>
                <w:sz w:val="20"/>
                <w:szCs w:val="20"/>
                <w:lang w:val="en-US"/>
              </w:rPr>
              <w:t xml:space="preserve">this</w:t>
            </w:r>
            <w:r>
              <w:rPr>
                <w:rFonts w:cs="Times New Roman" w:asciiTheme="minorHAnsi" w:hAnsiTheme="minorHAnsi"/>
                <w:sz w:val="20"/>
                <w:szCs w:val="20"/>
                <w:lang w:val="en-US"/>
              </w:rPr>
              <w:t xml:space="preserve"> service are drivers in their vehicle, exposed to the wrong way vehicle.</w:t>
            </w:r>
            <w:r/>
          </w:p>
          <w:p>
            <w:pPr>
              <w:pStyle w:val="2542"/>
              <w:numPr>
                <w:ilvl w:val="0"/>
                <w:numId w:val="311"/>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Road operator: </w:t>
            </w:r>
            <w:r>
              <w:rPr>
                <w:rFonts w:cs="Times New Roman" w:asciiTheme="minorHAnsi" w:hAnsiTheme="minorHAnsi"/>
                <w:sz w:val="20"/>
                <w:szCs w:val="20"/>
                <w:lang w:val="en-US"/>
              </w:rPr>
              <w:t xml:space="preserve">the sender of the message is an operator in the TCC.</w:t>
            </w:r>
            <w:r/>
          </w:p>
          <w:p>
            <w:pPr>
              <w:pStyle w:val="2542"/>
              <w:numPr>
                <w:ilvl w:val="0"/>
                <w:numId w:val="311"/>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Information providers</w:t>
            </w:r>
            <w:r>
              <w:rPr>
                <w:rFonts w:cs="Times New Roman" w:asciiTheme="minorHAnsi" w:hAnsiTheme="minorHAnsi"/>
                <w:sz w:val="20"/>
                <w:szCs w:val="20"/>
                <w:lang w:val="en-US"/>
              </w:rPr>
              <w:t xml:space="preserve">:</w:t>
            </w:r>
            <w:r/>
          </w:p>
          <w:p>
            <w:pPr>
              <w:pStyle w:val="2542"/>
              <w:numPr>
                <w:ilvl w:val="1"/>
                <w:numId w:val="31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Automated wrong-way detector</w:t>
            </w:r>
            <w:r/>
          </w:p>
          <w:p>
            <w:pPr>
              <w:pStyle w:val="2542"/>
              <w:numPr>
                <w:ilvl w:val="1"/>
                <w:numId w:val="31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Camera</w:t>
            </w:r>
            <w:r/>
          </w:p>
          <w:p>
            <w:pPr>
              <w:pStyle w:val="2550"/>
              <w:numPr>
                <w:ilvl w:val="1"/>
                <w:numId w:val="31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Phone call (field operator, police, drivers, radio)</w:t>
            </w:r>
            <w:r/>
          </w:p>
          <w:p>
            <w:pPr>
              <w:pStyle w:val="2550"/>
              <w:numPr>
                <w:ilvl w:val="1"/>
                <w:numId w:val="31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42"/>
              <w:numPr>
                <w:ilvl w:val="0"/>
                <w:numId w:val="312"/>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An operator in the TCC is alerted of the presence of a wrong way vehicle.</w:t>
            </w:r>
            <w:r/>
          </w:p>
          <w:p>
            <w:pPr>
              <w:pStyle w:val="2542"/>
              <w:numPr>
                <w:ilvl w:val="0"/>
                <w:numId w:val="312"/>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TCC broadcast the information in the relevant area. </w:t>
            </w:r>
            <w:r>
              <w:rPr>
                <w:rFonts w:cs="Times New Roman" w:eastAsia="Times New Roman" w:asciiTheme="minorHAnsi" w:hAnsiTheme="minorHAnsi"/>
                <w:color w:val="000000"/>
                <w:sz w:val="20"/>
                <w:szCs w:val="20"/>
                <w:lang w:val="en-US" w:bidi="ar-SA" w:eastAsia="fr-FR"/>
              </w:rPr>
              <w:t xml:space="preserve">The subject of the message is “</w:t>
            </w:r>
            <w:r>
              <w:rPr>
                <w:rFonts w:eastAsia="Times New Roman" w:asciiTheme="minorHAnsi" w:hAnsiTheme="minorHAnsi"/>
                <w:color w:val="000000"/>
                <w:sz w:val="20"/>
                <w:szCs w:val="20"/>
                <w:lang w:val="en-US" w:bidi="ar-SA" w:eastAsia="fr-FR"/>
              </w:rPr>
              <w:t xml:space="preserve">wrong-way driver on your way</w:t>
            </w:r>
            <w:r>
              <w:rPr>
                <w:rFonts w:cs="Times New Roman" w:eastAsia="Times New Roman" w:asciiTheme="minorHAnsi" w:hAnsiTheme="minorHAnsi"/>
                <w:color w:val="000000"/>
                <w:sz w:val="20"/>
                <w:szCs w:val="20"/>
                <w:lang w:val="en-US" w:bidi="ar-SA" w:eastAsia="fr-FR"/>
              </w:rPr>
              <w:t xml:space="preserve">”.  No detailed recommendations will be given.</w:t>
            </w:r>
            <w:r/>
          </w:p>
          <w:p>
            <w:pPr>
              <w:pStyle w:val="2542"/>
              <w:numPr>
                <w:ilvl w:val="0"/>
                <w:numId w:val="312"/>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Vehicles receive the information.</w:t>
            </w:r>
            <w:r/>
          </w:p>
          <w:p>
            <w:pPr>
              <w:pStyle w:val="2542"/>
              <w:numPr>
                <w:ilvl w:val="0"/>
                <w:numId w:val="312"/>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If the information is relevant for a vehicle, information is displayed to the driver with a high priority.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42"/>
              <w:numPr>
                <w:ilvl w:val="0"/>
                <w:numId w:val="313"/>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There are two main display possibilities:</w:t>
            </w:r>
            <w:r/>
          </w:p>
          <w:p>
            <w:pPr>
              <w:pStyle w:val="2542"/>
              <w:numPr>
                <w:ilvl w:val="1"/>
                <w:numId w:val="314"/>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A moderately intrusive alert to encourage the driver to adapt his behavior without risk of </w:t>
            </w:r>
            <w:r>
              <w:rPr>
                <w:rFonts w:cs="Times New Roman" w:asciiTheme="minorHAnsi" w:hAnsiTheme="minorHAnsi"/>
                <w:color w:val="00000A"/>
                <w:sz w:val="20"/>
                <w:szCs w:val="20"/>
                <w:lang w:val="en-US"/>
              </w:rPr>
              <w:t xml:space="preserve">overreaction</w:t>
            </w:r>
            <w:r>
              <w:rPr>
                <w:rFonts w:cs="Times New Roman" w:asciiTheme="minorHAnsi" w:hAnsiTheme="minorHAnsi"/>
                <w:color w:val="00000A"/>
                <w:sz w:val="20"/>
                <w:szCs w:val="20"/>
                <w:lang w:val="en-US"/>
              </w:rPr>
              <w:t xml:space="preserve">.</w:t>
            </w:r>
            <w:r/>
          </w:p>
          <w:p>
            <w:pPr>
              <w:pStyle w:val="2542"/>
              <w:numPr>
                <w:ilvl w:val="1"/>
                <w:numId w:val="314"/>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An intrusive alert to encourage the driver to adapt his behavior in urgency.</w:t>
            </w:r>
            <w:r/>
          </w:p>
          <w:p>
            <w:pPr>
              <w:pStyle w:val="2542"/>
              <w:numPr>
                <w:ilvl w:val="0"/>
                <w:numId w:val="314"/>
              </w:numPr>
              <w:jc w:val="both"/>
              <w:rPr>
                <w:rFonts w:cs="Times New Roman" w:eastAsia="Times New Roman" w:asciiTheme="minorHAnsi" w:hAnsiTheme="minorHAnsi"/>
                <w:color w:val="000000"/>
                <w:sz w:val="20"/>
                <w:szCs w:val="20"/>
                <w:lang w:val="en-US" w:bidi="ar-SA" w:eastAsia="fr-FR"/>
              </w:rPr>
            </w:pPr>
            <w:r>
              <w:rPr>
                <w:rFonts w:cs="Times New Roman" w:eastAsia="Times New Roman" w:asciiTheme="minorHAnsi" w:hAnsiTheme="minorHAnsi"/>
                <w:color w:val="000000"/>
                <w:sz w:val="20"/>
                <w:szCs w:val="20"/>
                <w:lang w:val="en-US" w:bidi="ar-SA" w:eastAsia="fr-FR"/>
              </w:rPr>
              <w:t xml:space="preserve">In both </w:t>
            </w:r>
            <w:r>
              <w:rPr>
                <w:rFonts w:cs="Times New Roman" w:eastAsia="Times New Roman" w:asciiTheme="minorHAnsi" w:hAnsiTheme="minorHAnsi"/>
                <w:color w:val="000000"/>
                <w:sz w:val="20"/>
                <w:szCs w:val="20"/>
                <w:lang w:val="en-US" w:bidi="ar-SA" w:eastAsia="fr-FR"/>
              </w:rPr>
              <w:t xml:space="preserve">cases</w:t>
            </w:r>
            <w:r>
              <w:rPr>
                <w:rFonts w:cs="Times New Roman" w:eastAsia="Times New Roman" w:asciiTheme="minorHAnsi" w:hAnsiTheme="minorHAnsi"/>
                <w:color w:val="000000"/>
                <w:sz w:val="20"/>
                <w:szCs w:val="20"/>
                <w:lang w:val="en-US" w:bidi="ar-SA" w:eastAsia="fr-FR"/>
              </w:rPr>
              <w:t xml:space="preserve">, the alert should be done enough in advance to give the time to drivers to adapt their behavior.</w:t>
            </w:r>
            <w:r/>
          </w:p>
          <w:p>
            <w:pPr>
              <w:pStyle w:val="2542"/>
              <w:numPr>
                <w:ilvl w:val="0"/>
                <w:numId w:val="314"/>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Moreover, it could be relevant to switch on the warning lights of the vehicle receiving the information, in order to signal a problem to surrounding vehicles </w:t>
            </w:r>
            <w:r>
              <w:rPr>
                <w:rFonts w:cs="Times New Roman" w:asciiTheme="minorHAnsi" w:hAnsiTheme="minorHAnsi"/>
                <w:color w:val="00000A"/>
                <w:sz w:val="20"/>
                <w:szCs w:val="20"/>
                <w:lang w:val="en-US"/>
              </w:rPr>
              <w:t xml:space="preserve">possibly non equipped.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50"/>
              <w:numPr>
                <w:ilvl w:val="0"/>
                <w:numId w:val="315"/>
              </w:numPr>
              <w:jc w:val="both"/>
            </w:pPr>
            <w:r>
              <w:rPr>
                <w:rFonts w:ascii="Calibri" w:hAnsi="Calibri" w:cs="Times New Roman"/>
                <w:sz w:val="20"/>
                <w:szCs w:val="20"/>
                <w:lang w:val="en-US"/>
              </w:rPr>
              <w:t xml:space="preserve">DENM</w:t>
            </w:r>
            <w:r/>
          </w:p>
          <w:p>
            <w:pPr>
              <w:pStyle w:val="2550"/>
              <w:numPr>
                <w:ilvl w:val="0"/>
                <w:numId w:val="315"/>
              </w:numPr>
              <w:jc w:val="both"/>
            </w:pPr>
            <w:r>
              <w:rPr>
                <w:rFonts w:ascii="Calibri" w:hAnsi="Calibri" w:cs="Times New Roman"/>
                <w:sz w:val="20"/>
                <w:szCs w:val="20"/>
                <w:lang w:val="en-US"/>
              </w:rPr>
              <w:t xml:space="preserve">IVI/IVS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76" w:type="dxa"/>
            <w:vAlign w:val="center"/>
            <w:textDirection w:val="lrTb"/>
            <w:noWrap w:val="false"/>
          </w:tcPr>
          <w:p>
            <w:pPr>
              <w:pStyle w:val="2550"/>
              <w:jc w:val="both"/>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Constraints</w:t>
            </w:r>
            <w:r/>
          </w:p>
          <w:p>
            <w:pPr>
              <w:pStyle w:val="2550"/>
              <w:numPr>
                <w:ilvl w:val="0"/>
                <w:numId w:val="316"/>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For this particular use-case, the validity duration and the dissemination area of the information will need to be studied precisely.</w:t>
            </w:r>
            <w:r/>
          </w:p>
          <w:p>
            <w:pPr>
              <w:pStyle w:val="2550"/>
              <w:numPr>
                <w:ilvl w:val="0"/>
                <w:numId w:val="316"/>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information will not be </w:t>
            </w:r>
            <w:r>
              <w:rPr>
                <w:rFonts w:ascii="Calibri" w:hAnsi="Calibri" w:cs="Times New Roman" w:eastAsia="Times New Roman"/>
                <w:color w:val="000000"/>
                <w:sz w:val="20"/>
                <w:szCs w:val="20"/>
                <w:lang w:val="en-US" w:bidi="ar-SA" w:eastAsia="fr-FR"/>
              </w:rPr>
              <w:t xml:space="preserve">precise</w:t>
            </w:r>
            <w:r>
              <w:rPr>
                <w:rFonts w:ascii="Calibri" w:hAnsi="Calibri" w:cs="Times New Roman" w:eastAsia="Times New Roman"/>
                <w:color w:val="000000"/>
                <w:sz w:val="20"/>
                <w:szCs w:val="20"/>
                <w:lang w:val="en-US" w:bidi="ar-SA" w:eastAsia="fr-FR"/>
              </w:rPr>
              <w:t xml:space="preserve"> enough to manage an imminent emergency.</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92" w:name="__RefHeading__23145_1010548327"/>
      <w:r/>
      <w:bookmarkStart w:id="93" w:name="_Toc80276222"/>
      <w:r>
        <w:rPr>
          <w:lang w:val="en-US"/>
        </w:rPr>
        <w:t xml:space="preserve">D8 – Alert </w:t>
      </w:r>
      <w:r>
        <w:rPr>
          <w:lang w:val="en-US"/>
        </w:rPr>
        <w:t xml:space="preserve">unsecured</w:t>
      </w:r>
      <w:r>
        <w:rPr>
          <w:lang w:val="en-US"/>
        </w:rPr>
        <w:t xml:space="preserve"> blockage of a road</w:t>
      </w:r>
      <w:bookmarkEnd w:id="92"/>
      <w:r/>
      <w:bookmarkEnd w:id="93"/>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31"/>
        <w:gridCol w:w="7369"/>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D8 – Alert </w:t>
            </w:r>
            <w:r>
              <w:rPr>
                <w:rFonts w:ascii="Calibri" w:hAnsi="Calibri"/>
                <w:b/>
                <w:bCs/>
                <w:sz w:val="30"/>
                <w:szCs w:val="30"/>
                <w:lang w:val="en-US"/>
              </w:rPr>
              <w:t xml:space="preserve">unsecured</w:t>
            </w:r>
            <w:r>
              <w:rPr>
                <w:rFonts w:ascii="Calibri" w:hAnsi="Calibri"/>
                <w:b/>
                <w:bCs/>
                <w:sz w:val="30"/>
                <w:szCs w:val="30"/>
                <w:lang w:val="en-US"/>
              </w:rPr>
              <w:t xml:space="preserve"> blockage of a road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An operat</w:t>
            </w:r>
            <w:r>
              <w:rPr>
                <w:rFonts w:ascii="Calibri" w:hAnsi="Calibri" w:cs="Times New Roman"/>
                <w:color w:val="00000A"/>
                <w:sz w:val="20"/>
                <w:szCs w:val="20"/>
                <w:lang w:val="en-US"/>
              </w:rPr>
              <w:t xml:space="preserve">or in the TCC gets informed that there is a blockage of a road. By the time that operating agents arrive to the site to protect and manage it, the operator sends a message to road users. A blockage means that there is no going through it (not an obstacle).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4"/>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w:t>
            </w:r>
            <w:r/>
          </w:p>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With C-ITS, the availability is better.</w:t>
            </w:r>
            <w:r/>
          </w:p>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the mountain regions for example, where there is a lot of kilometers to be done before reaching a site for road operators, providing such an information before they arrive can be essential.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this use-case is a double </w:t>
            </w:r>
            <w:r>
              <w:rPr>
                <w:rFonts w:ascii="Calibri" w:hAnsi="Calibri" w:cs="Times New Roman" w:eastAsia="Times New Roman"/>
                <w:color w:val="000000"/>
                <w:sz w:val="20"/>
                <w:szCs w:val="20"/>
                <w:lang w:val="en-US" w:bidi="ar-SA" w:eastAsia="fr-FR"/>
              </w:rPr>
              <w:t xml:space="preserve">one:</w:t>
            </w:r>
            <w:r/>
          </w:p>
          <w:p>
            <w:pPr>
              <w:pStyle w:val="2544"/>
              <w:numPr>
                <w:ilvl w:val="0"/>
                <w:numId w:val="317"/>
              </w:numPr>
              <w:jc w:val="both"/>
              <w:rPr>
                <w:lang w:val="en-US"/>
              </w:rPr>
            </w:pPr>
            <w:r>
              <w:rPr>
                <w:rFonts w:ascii="Calibri" w:hAnsi="Calibri" w:cs="Times New Roman" w:eastAsia="Times New Roman"/>
                <w:color w:val="000000"/>
                <w:sz w:val="20"/>
                <w:szCs w:val="20"/>
                <w:lang w:val="en-US" w:bidi="ar-SA" w:eastAsia="fr-FR"/>
              </w:rPr>
              <w:t xml:space="preserve">for vehicles that are very close to the </w:t>
            </w:r>
            <w:r>
              <w:rPr>
                <w:rFonts w:ascii="Calibri" w:hAnsi="Calibri" w:cs="Times New Roman" w:eastAsia="Times New Roman"/>
                <w:color w:val="000000"/>
                <w:sz w:val="20"/>
                <w:szCs w:val="20"/>
                <w:lang w:val="en-US" w:bidi="ar-SA" w:eastAsia="fr-FR"/>
              </w:rPr>
              <w:t xml:space="preserve">blockage:</w:t>
            </w:r>
            <w:r>
              <w:rPr>
                <w:rFonts w:ascii="Calibri" w:hAnsi="Calibri" w:cs="Times New Roman" w:eastAsia="Times New Roman"/>
                <w:color w:val="000000"/>
                <w:sz w:val="20"/>
                <w:szCs w:val="20"/>
                <w:lang w:val="en-US" w:bidi="ar-SA" w:eastAsia="fr-FR"/>
              </w:rPr>
              <w:t xml:space="preserve"> to alert them about a danger</w:t>
            </w:r>
            <w:r/>
          </w:p>
          <w:p>
            <w:pPr>
              <w:pStyle w:val="2544"/>
              <w:numPr>
                <w:ilvl w:val="0"/>
                <w:numId w:val="317"/>
              </w:numPr>
              <w:jc w:val="both"/>
              <w:rPr>
                <w:lang w:val="en-US"/>
              </w:rPr>
            </w:pPr>
            <w:r>
              <w:rPr>
                <w:rFonts w:ascii="Calibri" w:hAnsi="Calibri" w:cs="Times New Roman" w:eastAsia="Times New Roman"/>
                <w:color w:val="000000"/>
                <w:sz w:val="20"/>
                <w:szCs w:val="20"/>
                <w:lang w:val="en-US" w:bidi="ar-SA" w:eastAsia="fr-FR"/>
              </w:rPr>
              <w:t xml:space="preserve">for vehicles much more upstream, to allow them to reroute</w:t>
            </w:r>
            <w:r/>
          </w:p>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This concerns one whole road, or one direction of a dual carriage way.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numPr>
                <w:ilvl w:val="0"/>
                <w:numId w:val="318"/>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318"/>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318"/>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Rerouting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4"/>
              <w:numPr>
                <w:ilvl w:val="0"/>
                <w:numId w:val="319"/>
              </w:numPr>
              <w:rPr>
                <w:lang w:val="en-US"/>
              </w:rPr>
            </w:pPr>
            <w:r>
              <w:rPr>
                <w:rFonts w:ascii="Calibri" w:hAnsi="Calibri" w:cs="Times New Roman"/>
                <w:color w:val="00000A"/>
                <w:sz w:val="20"/>
                <w:szCs w:val="20"/>
                <w:lang w:val="en-US"/>
              </w:rPr>
              <w:t xml:space="preserve">Reducing the risk of accidents</w:t>
            </w:r>
            <w:r/>
          </w:p>
          <w:p>
            <w:pPr>
              <w:pStyle w:val="2544"/>
              <w:numPr>
                <w:ilvl w:val="0"/>
                <w:numId w:val="319"/>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numPr>
                <w:ilvl w:val="0"/>
                <w:numId w:val="320"/>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 vehicle </w:t>
            </w:r>
            <w:r>
              <w:rPr>
                <w:rFonts w:ascii="Calibri" w:hAnsi="Calibri" w:cs="Times New Roman" w:eastAsia="Times New Roman"/>
                <w:color w:val="000000"/>
                <w:sz w:val="20"/>
                <w:szCs w:val="20"/>
                <w:lang w:val="en-US" w:bidi="ar-SA" w:eastAsia="fr-FR"/>
              </w:rPr>
              <w:t xml:space="preserve">closed</w:t>
            </w:r>
            <w:r>
              <w:rPr>
                <w:rFonts w:ascii="Calibri" w:hAnsi="Calibri" w:cs="Times New Roman" w:eastAsia="Times New Roman"/>
                <w:color w:val="000000"/>
                <w:sz w:val="20"/>
                <w:szCs w:val="20"/>
                <w:lang w:val="en-US" w:bidi="ar-SA" w:eastAsia="fr-FR"/>
              </w:rPr>
              <w:t xml:space="preserve"> to the blockage</w:t>
            </w:r>
            <w:r/>
          </w:p>
          <w:p>
            <w:pPr>
              <w:pStyle w:val="2542"/>
              <w:numPr>
                <w:ilvl w:val="0"/>
                <w:numId w:val="320"/>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 more upstream vehicle</w:t>
            </w:r>
            <w:r/>
          </w:p>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Causes of blockage:</w:t>
            </w:r>
            <w:r/>
          </w:p>
          <w:p>
            <w:pPr>
              <w:pStyle w:val="2542"/>
              <w:numPr>
                <w:ilvl w:val="0"/>
                <w:numId w:val="32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rocks falling</w:t>
            </w:r>
            <w:r/>
          </w:p>
          <w:p>
            <w:pPr>
              <w:pStyle w:val="2542"/>
              <w:numPr>
                <w:ilvl w:val="0"/>
                <w:numId w:val="32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accidents of HGV</w:t>
            </w:r>
            <w:r/>
          </w:p>
          <w:p>
            <w:pPr>
              <w:pStyle w:val="2542"/>
              <w:numPr>
                <w:ilvl w:val="0"/>
                <w:numId w:val="32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water flood</w:t>
            </w:r>
            <w:r/>
          </w:p>
          <w:p>
            <w:pPr>
              <w:pStyle w:val="2542"/>
              <w:numPr>
                <w:ilvl w:val="0"/>
                <w:numId w:val="321"/>
              </w:numPr>
              <w:jc w:val="both"/>
            </w:pPr>
            <w:r>
              <w:rPr>
                <w:rFonts w:ascii="Calibri" w:hAnsi="Calibri" w:cs="Times New Roman" w:eastAsia="Times New Roman"/>
                <w:color w:val="000000"/>
                <w:sz w:val="20"/>
                <w:szCs w:val="20"/>
                <w:lang w:val="en-US" w:bidi="ar-SA" w:eastAsia="fr-FR"/>
              </w:rPr>
              <w:t xml:space="preserve">e</w:t>
            </w:r>
            <w:r>
              <w:rPr>
                <w:rFonts w:ascii="Calibri" w:hAnsi="Calibri" w:cs="Times New Roman"/>
                <w:color w:val="00000A"/>
                <w:sz w:val="20"/>
                <w:szCs w:val="20"/>
                <w:lang w:val="en-US"/>
              </w:rPr>
              <w:t xml:space="preserv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numPr>
                <w:ilvl w:val="0"/>
                <w:numId w:val="322"/>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322"/>
              </w:numPr>
              <w:jc w:val="both"/>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322"/>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322"/>
              </w:numPr>
              <w:jc w:val="both"/>
              <w:rPr>
                <w:rFonts w:ascii="Calibri" w:hAnsi="Calibri" w:cs="Times New Roman"/>
                <w:sz w:val="20"/>
                <w:szCs w:val="20"/>
                <w:lang w:val="en-US"/>
              </w:rPr>
            </w:pPr>
            <w:r>
              <w:rPr>
                <w:rFonts w:ascii="Calibri" w:hAnsi="Calibri" w:cs="Times New Roman"/>
                <w:sz w:val="20"/>
                <w:szCs w:val="20"/>
                <w:lang w:val="en-US"/>
              </w:rPr>
              <w:t xml:space="preserve">other</w:t>
            </w:r>
            <w:r>
              <w:rPr>
                <w:rFonts w:ascii="Calibri" w:hAnsi="Calibri" w:cs="Times New Roman"/>
                <w:sz w:val="20"/>
                <w:szCs w:val="20"/>
                <w:lang w:val="en-US"/>
              </w:rPr>
              <w:t xml:space="preserve"> vehicles which have detected the danger</w:t>
            </w:r>
            <w:r/>
          </w:p>
          <w:p>
            <w:pPr>
              <w:pStyle w:val="2542"/>
              <w:numPr>
                <w:ilvl w:val="1"/>
                <w:numId w:val="322"/>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322"/>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0"/>
                <w:numId w:val="322"/>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numPr>
                <w:ilvl w:val="0"/>
                <w:numId w:val="323"/>
              </w:numPr>
              <w:jc w:val="both"/>
              <w:rPr>
                <w:rFonts w:ascii="Calibri" w:hAnsi="Calibri" w:cs="Times New Roman"/>
                <w:sz w:val="20"/>
                <w:szCs w:val="20"/>
                <w:lang w:val="en-US"/>
              </w:rPr>
            </w:pPr>
            <w:r>
              <w:rPr>
                <w:rFonts w:ascii="Calibri" w:hAnsi="Calibri" w:cs="Times New Roman"/>
                <w:sz w:val="20"/>
                <w:szCs w:val="20"/>
                <w:lang w:val="en-US"/>
              </w:rPr>
              <w:t xml:space="preserve">The operator in the TCC gets informed about a section that is blocked</w:t>
            </w:r>
            <w:r/>
          </w:p>
          <w:p>
            <w:pPr>
              <w:pStyle w:val="2542"/>
              <w:numPr>
                <w:ilvl w:val="0"/>
                <w:numId w:val="323"/>
              </w:numPr>
              <w:jc w:val="both"/>
              <w:rPr>
                <w:rFonts w:ascii="Calibri" w:hAnsi="Calibri" w:cs="Times New Roman"/>
                <w:sz w:val="20"/>
                <w:szCs w:val="20"/>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323"/>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2"/>
              <w:numPr>
                <w:ilvl w:val="0"/>
                <w:numId w:val="323"/>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p>
            <w:pPr>
              <w:pStyle w:val="2542"/>
              <w:numPr>
                <w:ilvl w:val="0"/>
                <w:numId w:val="323"/>
              </w:numPr>
              <w:jc w:val="both"/>
              <w:rPr>
                <w:rFonts w:ascii="Calibri" w:hAnsi="Calibri"/>
                <w:sz w:val="20"/>
                <w:szCs w:val="20"/>
                <w:lang w:val="en-US"/>
              </w:rPr>
            </w:pPr>
            <w:r>
              <w:rPr>
                <w:rFonts w:ascii="Calibri" w:hAnsi="Calibri" w:cs="Times New Roman"/>
                <w:sz w:val="20"/>
                <w:szCs w:val="20"/>
                <w:lang w:val="en-US"/>
              </w:rPr>
              <w:t xml:space="preserve">When the operating agents arrive on site, the blockage becomes managed.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4"/>
              <w:spacing w:line="240" w:lineRule="auto"/>
              <w:rPr>
                <w:rFonts w:ascii="Calibri" w:hAnsi="Calibri"/>
                <w:sz w:val="20"/>
                <w:szCs w:val="20"/>
                <w:lang w:val="en-US"/>
              </w:rPr>
            </w:pPr>
            <w:r>
              <w:rPr>
                <w:rFonts w:ascii="Calibri" w:hAnsi="Calibri" w:cs="Times New Roman"/>
                <w:color w:val="00000A"/>
                <w:sz w:val="20"/>
                <w:szCs w:val="20"/>
                <w:lang w:val="en-US"/>
              </w:rPr>
              <w:t xml:space="preserve">The display to the driver needs to be early enough to adapt his speed or even his itinerary. However, since he should not forget about the alert, it could be repeated closer to the location.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numPr>
                <w:ilvl w:val="0"/>
                <w:numId w:val="324"/>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31"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69" w:type="dxa"/>
            <w:vAlign w:val="center"/>
            <w:textDirection w:val="lrTb"/>
            <w:noWrap w:val="false"/>
          </w:tcPr>
          <w:p>
            <w:pPr>
              <w:pStyle w:val="2542"/>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Dependencies</w:t>
            </w:r>
            <w:r/>
          </w:p>
          <w:p>
            <w:pPr>
              <w:pStyle w:val="2542"/>
              <w:numPr>
                <w:ilvl w:val="0"/>
                <w:numId w:val="32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D9 a &amp; b road closed in a mountain environment and managed</w:t>
            </w:r>
            <w:r/>
          </w:p>
          <w:p>
            <w:pPr>
              <w:pStyle w:val="2542"/>
              <w:numPr>
                <w:ilvl w:val="0"/>
                <w:numId w:val="32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B1a road with lane(s) neutralization</w:t>
            </w:r>
            <w:r/>
          </w:p>
          <w:p>
            <w:pPr>
              <w:pStyle w:val="2542"/>
              <w:numPr>
                <w:ilvl w:val="0"/>
                <w:numId w:val="32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B1b road closed and managed</w:t>
            </w:r>
            <w:r/>
          </w:p>
        </w:tc>
      </w:tr>
    </w:tbl>
    <w:p>
      <w:pPr>
        <w:pStyle w:val="2542"/>
        <w:rPr>
          <w:rFonts w:ascii="Calibri" w:hAnsi="Calibri"/>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24"/>
        <w:gridCol w:w="7376"/>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D8 – Alert </w:t>
            </w:r>
            <w:r>
              <w:rPr>
                <w:rFonts w:ascii="Calibri" w:hAnsi="Calibri"/>
                <w:b/>
                <w:bCs/>
                <w:sz w:val="30"/>
                <w:szCs w:val="30"/>
                <w:lang w:val="en-US"/>
              </w:rPr>
              <w:t xml:space="preserve">unsecured</w:t>
            </w:r>
            <w:r>
              <w:rPr>
                <w:rFonts w:ascii="Calibri" w:hAnsi="Calibri"/>
                <w:b/>
                <w:bCs/>
                <w:sz w:val="30"/>
                <w:szCs w:val="30"/>
                <w:lang w:val="en-US"/>
              </w:rPr>
              <w:t xml:space="preserve"> blockage of a road (V2V)</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jc w:val="both"/>
              <w:rPr>
                <w:rFonts w:ascii="Calibri" w:hAnsi="Calibri"/>
                <w:sz w:val="20"/>
                <w:szCs w:val="20"/>
                <w:lang w:val="en-US"/>
              </w:rPr>
            </w:pPr>
            <w:r>
              <w:rPr>
                <w:rFonts w:ascii="Calibri" w:hAnsi="Calibri" w:cs="Times New Roman"/>
                <w:color w:val="00000A"/>
                <w:sz w:val="20"/>
                <w:szCs w:val="20"/>
                <w:lang w:val="en-US"/>
              </w:rPr>
              <w:t xml:space="preserve">A driver detects a blockage on the road and signals it via his HMI, broadcasting a message to road users. Traffic cannot go through (not just an obstacle).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4"/>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In the mountain regions for ex</w:t>
            </w:r>
            <w:r>
              <w:rPr>
                <w:rFonts w:ascii="Calibri" w:hAnsi="Calibri" w:cs="Times New Roman"/>
                <w:sz w:val="20"/>
                <w:szCs w:val="20"/>
                <w:lang w:val="en-US"/>
              </w:rPr>
              <w:t xml:space="preserve">ample, where there is a lot of kilometers to be done before reaching a site for road operators, providing such an information before they arrive can be essential. The V2V information especially because in those zones, there might not be a lot of road side </w:t>
            </w:r>
            <w:r>
              <w:rPr>
                <w:rFonts w:ascii="Calibri" w:hAnsi="Calibri" w:cs="Times New Roman"/>
                <w:sz w:val="20"/>
                <w:szCs w:val="20"/>
                <w:lang w:val="en-US"/>
              </w:rPr>
              <w:t xml:space="preserve">equipment</w:t>
            </w:r>
            <w:r>
              <w:rPr>
                <w:rFonts w:ascii="Calibri" w:hAnsi="Calibri" w:cs="Times New Roman"/>
                <w:sz w:val="20"/>
                <w:szCs w:val="20"/>
                <w:lang w:val="en-US"/>
              </w:rPr>
              <w:t xml:space="preserve"> or signal to provide it.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4"/>
              <w:jc w:val="both"/>
              <w:spacing w:line="240" w:lineRule="auto"/>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this use case is to alert the vehicles of a danger so that the drivers can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numPr>
                <w:ilvl w:val="0"/>
                <w:numId w:val="326"/>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326"/>
              </w:numPr>
              <w:jc w:val="both"/>
              <w:spacing w:line="240" w:lineRule="auto"/>
              <w:rPr>
                <w:rFonts w:ascii="Calibri" w:hAnsi="Calibri"/>
                <w:sz w:val="20"/>
                <w:szCs w:val="20"/>
                <w:lang w:val="en-US"/>
              </w:rPr>
            </w:pPr>
            <w:r>
              <w:rPr>
                <w:rFonts w:ascii="Calibri" w:hAnsi="Calibri" w:cs="Times New Roman"/>
                <w:sz w:val="20"/>
                <w:szCs w:val="20"/>
                <w:lang w:val="en-US"/>
              </w:rPr>
              <w:t xml:space="preserve">Adaptation of the speed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4"/>
              <w:jc w:val="both"/>
              <w:spacing w:line="240" w:lineRule="auto"/>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numPr>
                <w:ilvl w:val="0"/>
                <w:numId w:val="327"/>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rocks falling</w:t>
            </w:r>
            <w:r/>
          </w:p>
          <w:p>
            <w:pPr>
              <w:pStyle w:val="2542"/>
              <w:numPr>
                <w:ilvl w:val="0"/>
                <w:numId w:val="327"/>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accidents of HGV</w:t>
            </w:r>
            <w:r/>
          </w:p>
          <w:p>
            <w:pPr>
              <w:pStyle w:val="2542"/>
              <w:numPr>
                <w:ilvl w:val="0"/>
                <w:numId w:val="327"/>
              </w:numPr>
              <w:jc w:val="both"/>
            </w:pPr>
            <w:r>
              <w:rPr>
                <w:rFonts w:ascii="Calibri" w:hAnsi="Calibri" w:cs="Times New Roman"/>
                <w:color w:val="00000A"/>
                <w:sz w:val="20"/>
                <w:szCs w:val="20"/>
                <w:lang w:val="en-US"/>
              </w:rPr>
              <w:t xml:space="preserve">water flood,</w:t>
            </w:r>
            <w:r/>
          </w:p>
          <w:p>
            <w:pPr>
              <w:pStyle w:val="2542"/>
              <w:numPr>
                <w:ilvl w:val="0"/>
                <w:numId w:val="327"/>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etc.</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numPr>
                <w:ilvl w:val="0"/>
                <w:numId w:val="328"/>
              </w:numPr>
              <w:jc w:val="both"/>
              <w:rPr>
                <w:rFonts w:ascii="Calibri" w:hAnsi="Calibri" w:cs="Times New Roman"/>
                <w:sz w:val="20"/>
                <w:szCs w:val="20"/>
                <w:lang w:val="en-US"/>
              </w:rPr>
            </w:pPr>
            <w:r>
              <w:rPr>
                <w:rFonts w:ascii="Calibri" w:hAnsi="Calibri" w:cs="Times New Roman"/>
                <w:sz w:val="20"/>
                <w:szCs w:val="20"/>
                <w:lang w:val="en-US"/>
              </w:rPr>
              <w:t xml:space="preserve">Sender is the driver in his vehicle</w:t>
            </w:r>
            <w:r/>
          </w:p>
          <w:p>
            <w:pPr>
              <w:pStyle w:val="2542"/>
              <w:numPr>
                <w:ilvl w:val="0"/>
                <w:numId w:val="328"/>
              </w:numPr>
              <w:jc w:val="both"/>
              <w:rPr>
                <w:rFonts w:ascii="Calibri" w:hAnsi="Calibri" w:cs="Times New Roman"/>
                <w:sz w:val="20"/>
                <w:szCs w:val="20"/>
                <w:lang w:val="en-US"/>
              </w:rPr>
            </w:pPr>
            <w:r>
              <w:rPr>
                <w:rFonts w:ascii="Calibri" w:hAnsi="Calibri" w:cs="Times New Roman"/>
                <w:sz w:val="20"/>
                <w:szCs w:val="20"/>
                <w:lang w:val="en-US"/>
              </w:rPr>
              <w:t xml:space="preserve">End-Receivers are all vehicles around</w:t>
            </w:r>
            <w:r/>
          </w:p>
          <w:p>
            <w:pPr>
              <w:pStyle w:val="2542"/>
              <w:numPr>
                <w:ilvl w:val="0"/>
                <w:numId w:val="328"/>
              </w:numPr>
              <w:jc w:val="both"/>
              <w:rPr>
                <w:rFonts w:ascii="Calibri" w:hAnsi="Calibri" w:cs="Times New Roman"/>
                <w:sz w:val="20"/>
                <w:szCs w:val="20"/>
                <w:lang w:val="en-US"/>
              </w:rPr>
            </w:pPr>
            <w:r>
              <w:rPr>
                <w:rFonts w:ascii="Calibri" w:hAnsi="Calibri" w:cs="Times New Roman"/>
                <w:sz w:val="20"/>
                <w:szCs w:val="20"/>
                <w:lang w:val="en-US"/>
              </w:rPr>
              <w:t xml:space="preserve">The source of the information is the driver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numPr>
                <w:ilvl w:val="0"/>
                <w:numId w:val="329"/>
              </w:numPr>
              <w:jc w:val="both"/>
              <w:rPr>
                <w:lang w:val="en-US"/>
              </w:rPr>
            </w:pPr>
            <w:r>
              <w:rPr>
                <w:rFonts w:ascii="Calibri" w:hAnsi="Calibri" w:cs="Times New Roman"/>
                <w:sz w:val="20"/>
                <w:szCs w:val="20"/>
                <w:lang w:val="en-US"/>
              </w:rPr>
              <w:t xml:space="preserve">A driver detects the presence of a blockage of the road</w:t>
            </w:r>
            <w:r/>
          </w:p>
          <w:p>
            <w:pPr>
              <w:pStyle w:val="2542"/>
              <w:numPr>
                <w:ilvl w:val="0"/>
                <w:numId w:val="329"/>
              </w:numPr>
              <w:jc w:val="both"/>
              <w:rPr>
                <w:lang w:val="en-US"/>
              </w:rPr>
            </w:pPr>
            <w:r>
              <w:rPr>
                <w:rFonts w:ascii="Calibri" w:hAnsi="Calibri" w:cs="Times New Roman"/>
                <w:sz w:val="20"/>
                <w:szCs w:val="20"/>
                <w:lang w:val="en-US"/>
              </w:rPr>
              <w:t xml:space="preserve">He signals it via his HMI: the message is then broadcasted to the road users</w:t>
            </w:r>
            <w:r/>
          </w:p>
          <w:p>
            <w:pPr>
              <w:pStyle w:val="2542"/>
              <w:numPr>
                <w:ilvl w:val="0"/>
                <w:numId w:val="329"/>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2"/>
              <w:numPr>
                <w:ilvl w:val="0"/>
                <w:numId w:val="329"/>
              </w:numPr>
              <w:jc w:val="both"/>
              <w:rPr>
                <w:rFonts w:ascii="Calibri" w:hAnsi="Calibri"/>
                <w:color w:val="000000"/>
                <w:sz w:val="20"/>
                <w:szCs w:val="20"/>
                <w:lang w:val="en-US"/>
              </w:rPr>
            </w:pPr>
            <w:r>
              <w:rPr>
                <w:rFonts w:ascii="Calibri" w:hAnsi="Calibri" w:cs="Times New Roman"/>
                <w:color w:val="000000"/>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4"/>
              <w:jc w:val="both"/>
              <w:spacing w:line="240" w:lineRule="auto"/>
              <w:rPr>
                <w:rFonts w:ascii="Calibri" w:hAnsi="Calibri"/>
                <w:sz w:val="20"/>
                <w:szCs w:val="20"/>
                <w:lang w:val="en-US"/>
              </w:rPr>
            </w:pPr>
            <w:r>
              <w:rPr>
                <w:rFonts w:ascii="Calibri" w:hAnsi="Calibri" w:cs="Times New Roman"/>
                <w:color w:val="00000A"/>
                <w:sz w:val="20"/>
                <w:szCs w:val="20"/>
                <w:lang w:val="en-US"/>
              </w:rPr>
              <w:t xml:space="preserve">The display to the driver needs to be early enough to adapt his speed or even his itinerary. However, since he should not forget about the alert, it could be repeated closer to the location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numPr>
                <w:ilvl w:val="0"/>
                <w:numId w:val="330"/>
              </w:numPr>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24"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76" w:type="dxa"/>
            <w:vAlign w:val="center"/>
            <w:textDirection w:val="lrTb"/>
            <w:noWrap w:val="false"/>
          </w:tcPr>
          <w:p>
            <w:pPr>
              <w:pStyle w:val="2542"/>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Dependencies</w:t>
            </w:r>
            <w:r/>
          </w:p>
          <w:p>
            <w:pPr>
              <w:pStyle w:val="2542"/>
              <w:numPr>
                <w:ilvl w:val="0"/>
                <w:numId w:val="331"/>
              </w:numPr>
              <w:rPr>
                <w:rFonts w:ascii="Calibri" w:hAnsi="Calibri" w:cs="Times New Roman"/>
                <w:color w:val="00000A"/>
                <w:sz w:val="20"/>
                <w:szCs w:val="20"/>
                <w:lang w:val="en-US"/>
              </w:rPr>
            </w:pPr>
            <w:r>
              <w:rPr>
                <w:rFonts w:ascii="Calibri" w:hAnsi="Calibri" w:cs="Times New Roman"/>
                <w:color w:val="00000A"/>
                <w:sz w:val="20"/>
                <w:szCs w:val="20"/>
                <w:lang w:val="en-US"/>
              </w:rPr>
              <w:t xml:space="preserve">D9 a &amp; b road closed in a mountain environment and managed</w:t>
            </w:r>
            <w:r/>
          </w:p>
          <w:p>
            <w:pPr>
              <w:pStyle w:val="2542"/>
              <w:numPr>
                <w:ilvl w:val="0"/>
                <w:numId w:val="331"/>
              </w:numPr>
              <w:rPr>
                <w:rFonts w:ascii="Calibri" w:hAnsi="Calibri" w:cs="Times New Roman"/>
                <w:color w:val="00000A"/>
                <w:sz w:val="20"/>
                <w:szCs w:val="20"/>
                <w:lang w:val="en-US"/>
              </w:rPr>
            </w:pPr>
            <w:r>
              <w:rPr>
                <w:rFonts w:ascii="Calibri" w:hAnsi="Calibri" w:cs="Times New Roman"/>
                <w:color w:val="00000A"/>
                <w:sz w:val="20"/>
                <w:szCs w:val="20"/>
                <w:lang w:val="en-US"/>
              </w:rPr>
              <w:t xml:space="preserve">B1a road with lane(s) neutralization</w:t>
            </w:r>
            <w:r/>
          </w:p>
          <w:p>
            <w:pPr>
              <w:pStyle w:val="2542"/>
              <w:numPr>
                <w:ilvl w:val="0"/>
                <w:numId w:val="331"/>
              </w:numPr>
              <w:rPr>
                <w:rFonts w:ascii="Calibri" w:hAnsi="Calibri" w:cs="Times New Roman"/>
                <w:color w:val="00000A"/>
                <w:sz w:val="20"/>
                <w:szCs w:val="20"/>
                <w:lang w:val="en-US"/>
              </w:rPr>
            </w:pPr>
            <w:r>
              <w:rPr>
                <w:rFonts w:ascii="Calibri" w:hAnsi="Calibri" w:cs="Times New Roman"/>
                <w:color w:val="00000A"/>
                <w:sz w:val="20"/>
                <w:szCs w:val="20"/>
                <w:lang w:val="en-US"/>
              </w:rPr>
              <w:t xml:space="preserve">B1b road closed and managed</w:t>
            </w:r>
            <w:r/>
          </w:p>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localization can be imprecise since it is a manual detection.</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94" w:name="__RefHeading__89911_393606105"/>
      <w:r/>
      <w:bookmarkStart w:id="95" w:name="_Toc80276223"/>
      <w:r>
        <w:rPr>
          <w:lang w:val="en-US"/>
        </w:rPr>
        <w:t xml:space="preserve">D9a – </w:t>
      </w:r>
      <w:r>
        <w:rPr>
          <w:lang w:val="en-US"/>
        </w:rPr>
        <w:t xml:space="preserve">Alert temporary mountain pass route closure</w:t>
      </w:r>
      <w:bookmarkEnd w:id="94"/>
      <w:r/>
      <w:bookmarkEnd w:id="95"/>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D9a – Alert temporary mountain pass route closure</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Two-way carriageway</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receives information about a mountain pass route closure. He can also receive the recommended path.</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332"/>
              </w:numPr>
              <w:jc w:val="both"/>
              <w:rPr>
                <w:rFonts w:ascii="Calibri" w:hAnsi="Calibri"/>
                <w:sz w:val="20"/>
                <w:szCs w:val="20"/>
                <w:lang w:val="en-US"/>
              </w:rPr>
            </w:pPr>
            <w:r>
              <w:rPr>
                <w:rFonts w:ascii="Calibri" w:hAnsi="Calibri"/>
                <w:sz w:val="20"/>
                <w:szCs w:val="20"/>
                <w:lang w:val="en-US"/>
              </w:rPr>
              <w:t xml:space="preserve">When road users are stuck without being informed on the situation, they can become anxious and they may do dangerous U-turns or use an inappropriate lane. Providing that kind of information can prevent </w:t>
            </w:r>
            <w:r>
              <w:rPr>
                <w:rFonts w:ascii="Calibri" w:hAnsi="Calibri"/>
                <w:sz w:val="20"/>
                <w:szCs w:val="20"/>
                <w:lang w:val="en-US"/>
              </w:rPr>
              <w:t xml:space="preserve">these</w:t>
            </w:r>
            <w:r>
              <w:rPr>
                <w:rFonts w:ascii="Calibri" w:hAnsi="Calibri"/>
                <w:sz w:val="20"/>
                <w:szCs w:val="20"/>
                <w:lang w:val="en-US"/>
              </w:rPr>
              <w:t xml:space="preserve"> situations bringing more comfort and safety to road users.</w:t>
            </w:r>
            <w:r/>
          </w:p>
          <w:p>
            <w:pPr>
              <w:pStyle w:val="2550"/>
              <w:numPr>
                <w:ilvl w:val="0"/>
                <w:numId w:val="332"/>
              </w:numPr>
              <w:jc w:val="both"/>
              <w:rPr>
                <w:rFonts w:ascii="Calibri" w:hAnsi="Calibri" w:cs="Times New Roman"/>
                <w:sz w:val="20"/>
                <w:szCs w:val="20"/>
                <w:lang w:val="en-US"/>
              </w:rPr>
            </w:pPr>
            <w:r>
              <w:rPr>
                <w:rFonts w:ascii="Calibri" w:hAnsi="Calibri" w:cs="Times New Roman"/>
                <w:sz w:val="20"/>
                <w:szCs w:val="20"/>
                <w:lang w:val="en-US"/>
              </w:rPr>
              <w:t xml:space="preserve">There is an added value in this use case if the information is accurately linked to re-routing information.</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333"/>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Allow the driver to take another road, by giving him the temporary pass route closure information well in advance to reorganize its route</w:t>
            </w:r>
            <w:r/>
          </w:p>
          <w:p>
            <w:pPr>
              <w:pStyle w:val="2555"/>
              <w:numPr>
                <w:ilvl w:val="0"/>
                <w:numId w:val="333"/>
              </w:numPr>
              <w:jc w:val="both"/>
              <w:rPr>
                <w:rFonts w:ascii="Calibri" w:hAnsi="Calibri" w:cs="Times New Roman" w:eastAsia="Times New Roman"/>
                <w:color w:val="000000"/>
                <w:lang w:val="en-US" w:bidi="ar-SA" w:eastAsia="fr-FR"/>
              </w:rPr>
            </w:pPr>
            <w:r/>
            <w:bookmarkStart w:id="96" w:name="tw-target-text2"/>
            <w:r/>
            <w:bookmarkEnd w:id="96"/>
            <w:r>
              <w:rPr>
                <w:rFonts w:ascii="Calibri" w:hAnsi="Calibri" w:cs="Times New Roman" w:eastAsia="Times New Roman"/>
                <w:color w:val="000000"/>
                <w:lang w:val="en-US" w:bidi="ar-SA" w:eastAsia="fr-FR"/>
              </w:rPr>
              <w:t xml:space="preserve">The objective is not to alert a driver already engaged that the road is blocked, but the one who still has a possibility to change the route.</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34"/>
              </w:numPr>
              <w:rPr>
                <w:rFonts w:ascii="Calibri" w:hAnsi="Calibri" w:cs="Times New Roman"/>
                <w:sz w:val="20"/>
                <w:szCs w:val="20"/>
                <w:lang w:val="en-US"/>
              </w:rPr>
            </w:pPr>
            <w:r>
              <w:rPr>
                <w:rFonts w:ascii="Calibri" w:hAnsi="Calibri" w:cs="Times New Roman"/>
                <w:sz w:val="20"/>
                <w:szCs w:val="20"/>
                <w:lang w:val="en-US"/>
              </w:rPr>
              <w:t xml:space="preserve">The driver changes his itinerary.</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333"/>
              </w:numPr>
              <w:rPr>
                <w:rFonts w:ascii="Calibri" w:hAnsi="Calibri" w:cs="Times New Roman" w:eastAsia="Times New Roman"/>
                <w:color w:val="000000"/>
                <w:lang w:val="en-US" w:bidi="ar-SA" w:eastAsia="fr-FR"/>
              </w:rPr>
            </w:pPr>
            <w:r/>
            <w:bookmarkStart w:id="97" w:name="tw-target-text3"/>
            <w:r/>
            <w:bookmarkEnd w:id="97"/>
            <w:r>
              <w:rPr>
                <w:rFonts w:ascii="Calibri" w:hAnsi="Calibri" w:cs="Times New Roman" w:eastAsia="Times New Roman"/>
                <w:color w:val="000000"/>
                <w:lang w:val="en-US" w:bidi="ar-SA" w:eastAsia="fr-FR"/>
              </w:rPr>
              <w:t xml:space="preserve">Avoid wasting time and prevent an anxiety situation for the driver</w:t>
            </w:r>
            <w:r/>
          </w:p>
          <w:p>
            <w:pPr>
              <w:pStyle w:val="2555"/>
              <w:numPr>
                <w:ilvl w:val="0"/>
                <w:numId w:val="333"/>
              </w:numPr>
              <w:rPr>
                <w:rFonts w:ascii="Calibri" w:hAnsi="Calibri" w:cs="Times New Roman" w:eastAsia="Times New Roman"/>
                <w:color w:val="000000"/>
                <w:lang w:val="en-US" w:bidi="ar-SA" w:eastAsia="fr-FR"/>
              </w:rPr>
            </w:pPr>
            <w:r>
              <w:rPr>
                <w:rFonts w:ascii="Calibri" w:hAnsi="Calibri" w:cs="Times New Roman" w:eastAsia="Times New Roman"/>
                <w:color w:val="000000"/>
                <w:lang w:val="en-US" w:bidi="ar-SA" w:eastAsia="fr-FR"/>
              </w:rPr>
              <w:t xml:space="preserve">Comfort (the user arrives at his destination in good condition)</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335"/>
              </w:numPr>
              <w:jc w:val="both"/>
              <w:rPr>
                <w:lang w:val="en-US"/>
              </w:rPr>
            </w:pPr>
            <w:r>
              <w:rPr>
                <w:rFonts w:ascii="Calibri" w:hAnsi="Calibri" w:cs="Arial" w:eastAsia="Times New Roman"/>
                <w:sz w:val="20"/>
                <w:szCs w:val="20"/>
                <w:lang w:val="en-US" w:bidi="ar-SA"/>
              </w:rPr>
              <w:t xml:space="preserve">A driver has, in his itinerary, a mountain pass route which is temporary closed.</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center"/>
            </w:pPr>
            <w:r>
              <w:rPr>
                <w:rFonts w:ascii="Calibri" w:hAnsi="Calibri"/>
                <w:sz w:val="20"/>
                <w:szCs w:val="20"/>
                <w:lang w:val="en-US"/>
              </w:rPr>
              <w:t xml:space="preserve">I2V Logic </w:t>
            </w:r>
            <w:r>
              <w:rPr>
                <w:rFonts w:ascii="Calibri" w:hAnsi="Calibri" w:cs="Arial" w:eastAsia="Times New Roman"/>
                <w:sz w:val="20"/>
                <w:szCs w:val="20"/>
                <w:lang w:val="en-US" w:bidi="ar-SA"/>
              </w:rPr>
              <w:t xml:space="preserve">Broadcast</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36"/>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Vehicle driver </w:t>
            </w:r>
            <w:r>
              <w:rPr>
                <w:rFonts w:cs="Times New Roman" w:asciiTheme="minorHAnsi" w:hAnsiTheme="minorHAnsi"/>
                <w:sz w:val="20"/>
                <w:szCs w:val="20"/>
                <w:lang w:val="en-US"/>
              </w:rPr>
              <w:t xml:space="preserve">is the end user of the use case.</w:t>
            </w:r>
            <w:r/>
          </w:p>
          <w:p>
            <w:pPr>
              <w:pStyle w:val="2542"/>
              <w:numPr>
                <w:ilvl w:val="0"/>
                <w:numId w:val="336"/>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Road operator:</w:t>
            </w:r>
            <w:r>
              <w:rPr>
                <w:rFonts w:cs="Times New Roman" w:asciiTheme="minorHAnsi" w:hAnsiTheme="minorHAnsi"/>
                <w:sz w:val="20"/>
                <w:szCs w:val="20"/>
                <w:lang w:val="en-US"/>
              </w:rPr>
              <w:t xml:space="preserve"> The sender is the </w:t>
            </w:r>
            <w:r>
              <w:rPr>
                <w:rFonts w:asciiTheme="minorHAnsi" w:hAnsiTheme="minorHAnsi"/>
                <w:sz w:val="20"/>
                <w:szCs w:val="20"/>
                <w:lang w:val="en-US"/>
              </w:rPr>
              <w:t xml:space="preserve">traffic operator</w:t>
            </w:r>
            <w:r>
              <w:rPr>
                <w:rFonts w:cs="Times New Roman" w:asciiTheme="minorHAnsi" w:hAnsiTheme="minorHAnsi"/>
                <w:sz w:val="20"/>
                <w:szCs w:val="20"/>
                <w:lang w:val="en-US"/>
              </w:rPr>
              <w:t xml:space="preserve"> from the </w:t>
            </w:r>
            <w:r>
              <w:rPr>
                <w:rFonts w:cs="Arial" w:eastAsia="Times New Roman" w:asciiTheme="minorHAnsi" w:hAnsiTheme="minorHAnsi"/>
                <w:sz w:val="20"/>
                <w:szCs w:val="20"/>
                <w:lang w:val="en-US" w:bidi="ar-SA"/>
              </w:rPr>
              <w:t xml:space="preserve">TCC.</w:t>
            </w:r>
            <w:r/>
          </w:p>
          <w:p>
            <w:pPr>
              <w:pStyle w:val="2550"/>
              <w:numPr>
                <w:ilvl w:val="0"/>
                <w:numId w:val="336"/>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information provider</w:t>
            </w:r>
            <w:r>
              <w:rPr>
                <w:rFonts w:cs="Times New Roman" w:asciiTheme="minorHAnsi" w:hAnsiTheme="minorHAnsi"/>
                <w:sz w:val="20"/>
                <w:szCs w:val="20"/>
                <w:lang w:val="en-US"/>
              </w:rPr>
              <w:t xml:space="preserve"> can either be the </w:t>
            </w:r>
            <w:r>
              <w:rPr>
                <w:rFonts w:asciiTheme="minorHAnsi" w:hAnsiTheme="minorHAnsi"/>
                <w:sz w:val="20"/>
                <w:szCs w:val="20"/>
                <w:lang w:val="en-US"/>
              </w:rPr>
              <w:t xml:space="preserve">traffic operator himself or another information provider (e.g. police)</w:t>
            </w:r>
            <w:r>
              <w:rPr>
                <w:rFonts w:cs="Times New Roman" w:asciiTheme="minorHAnsi" w:hAnsiTheme="minorHAnsi"/>
                <w:sz w:val="20"/>
                <w:szCs w:val="20"/>
                <w:lang w:val="en-US"/>
              </w:rPr>
              <w:t xml:space="preserve">.</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37"/>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driver informs in his navigation system his final destination.</w:t>
            </w:r>
            <w:r/>
          </w:p>
          <w:p>
            <w:pPr>
              <w:pStyle w:val="2542"/>
              <w:numPr>
                <w:ilvl w:val="0"/>
                <w:numId w:val="337"/>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road manager sends the "closed pass route" information in the appropriate area (wide enough to allow drivers to change the route if necessary)</w:t>
            </w:r>
            <w:r/>
          </w:p>
          <w:p>
            <w:pPr>
              <w:pStyle w:val="2542"/>
              <w:numPr>
                <w:ilvl w:val="0"/>
                <w:numId w:val="337"/>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vehicle shall ensure that the closed pass is located on the vehicle's route before returning the information to the driver.</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3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 information is only transmitted if the closed pass is on the driver's route.</w:t>
            </w:r>
            <w:r/>
          </w:p>
          <w:p>
            <w:pPr>
              <w:pStyle w:val="2542"/>
              <w:numPr>
                <w:ilvl w:val="0"/>
                <w:numId w:val="33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Information is given in advance in order to permit to the driver to adapt his itinerary.</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338"/>
              </w:numPr>
              <w:jc w:val="both"/>
              <w:rPr>
                <w:rFonts w:cs="Times New Roman" w:asciiTheme="minorHAnsi" w:hAnsiTheme="minorHAnsi"/>
                <w:sz w:val="20"/>
                <w:szCs w:val="20"/>
                <w:lang w:val="en-US"/>
              </w:rPr>
            </w:pPr>
            <w:r>
              <w:rPr>
                <w:rFonts w:asciiTheme="minorHAnsi" w:hAnsiTheme="minorHAnsi"/>
                <w:sz w:val="20"/>
                <w:szCs w:val="20"/>
                <w:lang w:val="en-US"/>
              </w:rPr>
              <w:t xml:space="preserve">DENM, IVI/IVS</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cs="Times New Roman" w:asciiTheme="minorHAnsi" w:hAnsiTheme="minorHAnsi"/>
                <w:b/>
                <w:bCs/>
                <w:color w:val="00000A"/>
                <w:sz w:val="20"/>
                <w:szCs w:val="20"/>
                <w:lang w:val="en-US"/>
              </w:rPr>
            </w:pPr>
            <w:r>
              <w:rPr>
                <w:rFonts w:cs="Times New Roman" w:asciiTheme="minorHAnsi" w:hAnsiTheme="minorHAnsi"/>
                <w:b/>
                <w:bCs/>
                <w:color w:val="00000A"/>
                <w:sz w:val="20"/>
                <w:szCs w:val="20"/>
                <w:lang w:val="en-US"/>
              </w:rPr>
              <w:t xml:space="preserve">Constraints:</w:t>
            </w:r>
            <w:r/>
          </w:p>
          <w:p>
            <w:pPr>
              <w:pStyle w:val="2550"/>
              <w:numPr>
                <w:ilvl w:val="0"/>
                <w:numId w:val="339"/>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Prior his journey, the driver has to </w:t>
            </w:r>
            <w:r>
              <w:rPr>
                <w:rFonts w:cs="Times New Roman" w:asciiTheme="minorHAnsi" w:hAnsiTheme="minorHAnsi"/>
                <w:color w:val="00000A"/>
                <w:sz w:val="20"/>
                <w:szCs w:val="20"/>
                <w:lang w:val="en-US"/>
              </w:rPr>
              <w:t xml:space="preserve">inform</w:t>
            </w:r>
            <w:r>
              <w:rPr>
                <w:rFonts w:cs="Times New Roman" w:asciiTheme="minorHAnsi" w:hAnsiTheme="minorHAnsi"/>
                <w:color w:val="00000A"/>
                <w:sz w:val="20"/>
                <w:szCs w:val="20"/>
                <w:lang w:val="en-US"/>
              </w:rPr>
              <w:t xml:space="preserve"> the navigation system with his final destination.</w:t>
            </w:r>
            <w:r/>
          </w:p>
          <w:p>
            <w:pPr>
              <w:pStyle w:val="2550"/>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r>
            <w:r/>
          </w:p>
          <w:p>
            <w:pPr>
              <w:pStyle w:val="2550"/>
              <w:jc w:val="both"/>
              <w:rPr>
                <w:rFonts w:cs="Times New Roman" w:asciiTheme="minorHAnsi" w:hAnsiTheme="minorHAnsi"/>
                <w:b/>
                <w:bCs/>
                <w:color w:val="00000A"/>
                <w:sz w:val="20"/>
                <w:szCs w:val="20"/>
                <w:lang w:val="en-US"/>
              </w:rPr>
            </w:pPr>
            <w:r>
              <w:rPr>
                <w:rFonts w:cs="Times New Roman" w:asciiTheme="minorHAnsi" w:hAnsiTheme="minorHAnsi"/>
                <w:b/>
                <w:bCs/>
                <w:color w:val="00000A"/>
                <w:sz w:val="20"/>
                <w:szCs w:val="20"/>
                <w:lang w:val="en-US"/>
              </w:rPr>
              <w:t xml:space="preserve">Dependencies</w:t>
            </w:r>
            <w:r/>
          </w:p>
          <w:p>
            <w:pPr>
              <w:pStyle w:val="2550"/>
              <w:numPr>
                <w:ilvl w:val="0"/>
                <w:numId w:val="340"/>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See the D9b use case, where it is not necessary for the driver to inform the navigation system with his final destination.</w:t>
            </w:r>
            <w:r/>
          </w:p>
          <w:p>
            <w:pPr>
              <w:pStyle w:val="2550"/>
              <w:numPr>
                <w:ilvl w:val="0"/>
                <w:numId w:val="340"/>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Defining the different zones and so on in coherence with the use case re-routing.</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98" w:name="__RefHeading__17809_1957023544"/>
      <w:r/>
      <w:bookmarkStart w:id="99" w:name="_Toc80276224"/>
      <w:r>
        <w:rPr>
          <w:lang w:val="en-US"/>
        </w:rPr>
        <w:t xml:space="preserve">D9b – </w:t>
      </w:r>
      <w:r>
        <w:rPr>
          <w:lang w:val="en-US"/>
        </w:rPr>
        <w:t xml:space="preserve">Alert approaching a closed mountain pass route</w:t>
      </w:r>
      <w:bookmarkEnd w:id="98"/>
      <w:r/>
      <w:bookmarkEnd w:id="99"/>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D9b – Alert approaching a closed mountain pass route</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Two-way carriageway</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receives information about a closed mountain pass route approaching. The driver is already engaged in the road to the mountain pass.</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332"/>
              </w:numPr>
              <w:jc w:val="both"/>
              <w:rPr>
                <w:rFonts w:ascii="Calibri" w:hAnsi="Calibri"/>
                <w:sz w:val="20"/>
                <w:szCs w:val="20"/>
                <w:lang w:val="en-US"/>
              </w:rPr>
            </w:pPr>
            <w:r>
              <w:rPr>
                <w:rFonts w:ascii="Calibri" w:hAnsi="Calibri"/>
                <w:sz w:val="20"/>
                <w:szCs w:val="20"/>
                <w:lang w:val="en-US"/>
              </w:rPr>
              <w:t xml:space="preserve">When road users are stuck without being informed on the situation, they can become anxious and they may do dangerous U-turns or use an inappropriate lane. Providing that kind of information can prevent </w:t>
            </w:r>
            <w:r>
              <w:rPr>
                <w:rFonts w:ascii="Calibri" w:hAnsi="Calibri"/>
                <w:sz w:val="20"/>
                <w:szCs w:val="20"/>
                <w:lang w:val="en-US"/>
              </w:rPr>
              <w:t xml:space="preserve">these</w:t>
            </w:r>
            <w:r>
              <w:rPr>
                <w:rFonts w:ascii="Calibri" w:hAnsi="Calibri"/>
                <w:sz w:val="20"/>
                <w:szCs w:val="20"/>
                <w:lang w:val="en-US"/>
              </w:rPr>
              <w:t xml:space="preserve"> situations bringing more comfort and safety to road users.</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34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to alert the driver already engaged that the road is blocked.</w:t>
            </w:r>
            <w:r/>
          </w:p>
          <w:p>
            <w:pPr>
              <w:pStyle w:val="2550"/>
              <w:numPr>
                <w:ilvl w:val="0"/>
                <w:numId w:val="34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not to allow the driver to take another road, by giving him the temporary pass route closure information well in advance.</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42"/>
              </w:numPr>
              <w:jc w:val="both"/>
              <w:rPr>
                <w:rFonts w:ascii="Calibri" w:hAnsi="Calibri" w:cs="Times New Roman"/>
                <w:sz w:val="20"/>
                <w:szCs w:val="20"/>
                <w:lang w:val="en-US"/>
              </w:rPr>
            </w:pPr>
            <w:r>
              <w:rPr>
                <w:rFonts w:ascii="Calibri" w:hAnsi="Calibri" w:cs="Times New Roman"/>
                <w:sz w:val="20"/>
                <w:szCs w:val="20"/>
                <w:lang w:val="en-US"/>
              </w:rPr>
              <w:t xml:space="preserve">The road user is already engaged between the last choice point and the mountain pass route which is closed. Therefore, the road user is expecting to turn around safely and to reroute himself on the bypass itinerary.</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341"/>
              </w:numPr>
              <w:rPr>
                <w:rFonts w:ascii="Calibri" w:hAnsi="Calibri" w:cs="Times New Roman" w:eastAsia="Times New Roman"/>
                <w:color w:val="000000"/>
                <w:lang w:val="en-US" w:bidi="ar-SA" w:eastAsia="fr-FR"/>
              </w:rPr>
            </w:pPr>
            <w:r/>
            <w:bookmarkStart w:id="100" w:name="tw-target-text31"/>
            <w:r/>
            <w:bookmarkEnd w:id="100"/>
            <w:r>
              <w:rPr>
                <w:rFonts w:ascii="Calibri" w:hAnsi="Calibri" w:cs="Times New Roman" w:eastAsia="Times New Roman"/>
                <w:color w:val="000000"/>
                <w:lang w:val="en-US" w:bidi="ar-SA" w:eastAsia="fr-FR"/>
              </w:rPr>
              <w:t xml:space="preserve">Comfort (the user arrives at his destination in good condition)</w:t>
            </w:r>
            <w:r/>
          </w:p>
          <w:p>
            <w:pPr>
              <w:pStyle w:val="2555"/>
              <w:numPr>
                <w:ilvl w:val="0"/>
                <w:numId w:val="341"/>
              </w:numPr>
              <w:rPr>
                <w:rFonts w:ascii="Calibri" w:hAnsi="Calibri" w:cs="Times New Roman" w:eastAsia="Times New Roman"/>
                <w:color w:val="000000"/>
                <w:lang w:val="en-US" w:bidi="ar-SA" w:eastAsia="fr-FR"/>
              </w:rPr>
            </w:pPr>
            <w:r>
              <w:rPr>
                <w:rFonts w:ascii="Calibri" w:hAnsi="Calibri" w:cs="Times New Roman" w:eastAsia="Times New Roman"/>
                <w:color w:val="000000"/>
                <w:lang w:val="en-US" w:bidi="ar-SA" w:eastAsia="fr-FR"/>
              </w:rPr>
              <w:t xml:space="preserve">Prevents an anxiety situation for the driver</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343"/>
              </w:numPr>
              <w:jc w:val="both"/>
              <w:rPr>
                <w:rFonts w:asciiTheme="minorHAnsi" w:hAnsiTheme="minorHAnsi"/>
                <w:sz w:val="20"/>
                <w:szCs w:val="20"/>
                <w:lang w:val="en-US"/>
              </w:rPr>
            </w:pPr>
            <w:r>
              <w:rPr>
                <w:rFonts w:cs="Arial" w:eastAsia="Times New Roman" w:asciiTheme="minorHAnsi" w:hAnsiTheme="minorHAnsi"/>
                <w:sz w:val="20"/>
                <w:szCs w:val="20"/>
                <w:lang w:val="en-US" w:bidi="ar-SA"/>
              </w:rPr>
              <w:t xml:space="preserve">A driver is engaged in a road leading to a closed mountain pass route.</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center"/>
              <w:rPr>
                <w:rFonts w:asciiTheme="minorHAnsi" w:hAnsiTheme="minorHAnsi"/>
                <w:sz w:val="20"/>
                <w:szCs w:val="20"/>
              </w:rPr>
            </w:pPr>
            <w:r>
              <w:rPr>
                <w:rFonts w:asciiTheme="minorHAnsi" w:hAnsiTheme="minorHAnsi"/>
                <w:sz w:val="20"/>
                <w:szCs w:val="20"/>
              </w:rPr>
              <w:t xml:space="preserve">I2V Logic, </w:t>
            </w:r>
            <w:r>
              <w:rPr>
                <w:rFonts w:cs="Arial" w:eastAsia="Times New Roman" w:asciiTheme="minorHAnsi" w:hAnsiTheme="minorHAnsi"/>
                <w:sz w:val="20"/>
                <w:szCs w:val="20"/>
                <w:lang w:bidi="ar-SA"/>
              </w:rPr>
              <w:t xml:space="preserve">Broadcast</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44"/>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Road operator</w:t>
            </w:r>
            <w:r>
              <w:rPr>
                <w:rFonts w:cs="Times New Roman" w:asciiTheme="minorHAnsi" w:hAnsiTheme="minorHAnsi"/>
                <w:sz w:val="20"/>
                <w:szCs w:val="20"/>
                <w:lang w:val="en-US"/>
              </w:rPr>
              <w:t xml:space="preserve">: The sender of the message is the </w:t>
            </w:r>
            <w:r>
              <w:rPr>
                <w:rFonts w:asciiTheme="minorHAnsi" w:hAnsiTheme="minorHAnsi"/>
                <w:sz w:val="20"/>
                <w:szCs w:val="20"/>
                <w:lang w:val="en-US"/>
              </w:rPr>
              <w:t xml:space="preserve">traffic operator</w:t>
            </w:r>
            <w:r>
              <w:rPr>
                <w:rFonts w:cs="Times New Roman" w:asciiTheme="minorHAnsi" w:hAnsiTheme="minorHAnsi"/>
                <w:sz w:val="20"/>
                <w:szCs w:val="20"/>
                <w:lang w:val="en-US"/>
              </w:rPr>
              <w:t xml:space="preserve"> from the </w:t>
            </w:r>
            <w:r>
              <w:rPr>
                <w:rFonts w:cs="Arial" w:eastAsia="Times New Roman" w:asciiTheme="minorHAnsi" w:hAnsiTheme="minorHAnsi"/>
                <w:sz w:val="20"/>
                <w:szCs w:val="20"/>
                <w:lang w:val="en-US" w:bidi="ar-SA"/>
              </w:rPr>
              <w:t xml:space="preserve">traffic control center</w:t>
            </w:r>
            <w:r>
              <w:rPr>
                <w:rFonts w:cs="Times New Roman" w:asciiTheme="minorHAnsi" w:hAnsiTheme="minorHAnsi"/>
                <w:sz w:val="20"/>
                <w:szCs w:val="20"/>
                <w:lang w:val="en-US"/>
              </w:rPr>
              <w:t xml:space="preserve"> (</w:t>
            </w:r>
            <w:r>
              <w:rPr>
                <w:rFonts w:cs="Arial" w:eastAsia="Times New Roman" w:asciiTheme="minorHAnsi" w:hAnsiTheme="minorHAnsi"/>
                <w:sz w:val="20"/>
                <w:szCs w:val="20"/>
                <w:lang w:val="en-US" w:bidi="ar-SA"/>
              </w:rPr>
              <w:t xml:space="preserve">TCC</w:t>
            </w:r>
            <w:r>
              <w:rPr>
                <w:rFonts w:cs="Times New Roman" w:asciiTheme="minorHAnsi" w:hAnsiTheme="minorHAnsi"/>
                <w:sz w:val="20"/>
                <w:szCs w:val="20"/>
                <w:lang w:val="en-US"/>
              </w:rPr>
              <w:t xml:space="preserve">).</w:t>
            </w:r>
            <w:r/>
          </w:p>
          <w:p>
            <w:pPr>
              <w:pStyle w:val="2542"/>
              <w:numPr>
                <w:ilvl w:val="0"/>
                <w:numId w:val="344"/>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Vehicle driver </w:t>
            </w:r>
            <w:r>
              <w:rPr>
                <w:rFonts w:cs="Times New Roman" w:asciiTheme="minorHAnsi" w:hAnsiTheme="minorHAnsi"/>
                <w:sz w:val="20"/>
                <w:szCs w:val="20"/>
                <w:lang w:val="en-US"/>
              </w:rPr>
              <w:t xml:space="preserve">is the end user of the service.</w:t>
            </w:r>
            <w:r/>
          </w:p>
          <w:p>
            <w:pPr>
              <w:pStyle w:val="2550"/>
              <w:numPr>
                <w:ilvl w:val="0"/>
                <w:numId w:val="344"/>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information provider</w:t>
            </w:r>
            <w:r>
              <w:rPr>
                <w:rFonts w:cs="Times New Roman" w:asciiTheme="minorHAnsi" w:hAnsiTheme="minorHAnsi"/>
                <w:sz w:val="20"/>
                <w:szCs w:val="20"/>
                <w:lang w:val="en-US"/>
              </w:rPr>
              <w:t xml:space="preserve"> can either be the </w:t>
            </w:r>
            <w:r>
              <w:rPr>
                <w:rFonts w:asciiTheme="minorHAnsi" w:hAnsiTheme="minorHAnsi"/>
                <w:sz w:val="20"/>
                <w:szCs w:val="20"/>
                <w:lang w:val="en-US"/>
              </w:rPr>
              <w:t xml:space="preserve">traffic operator himself or another information provider (example: police)</w:t>
            </w:r>
            <w:r>
              <w:rPr>
                <w:rFonts w:cs="Times New Roman" w:asciiTheme="minorHAnsi" w:hAnsiTheme="minorHAnsi"/>
                <w:sz w:val="20"/>
                <w:szCs w:val="20"/>
                <w:lang w:val="en-US"/>
              </w:rPr>
              <w:t xml:space="preserve">.</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45"/>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road manager sends the closed mountain pass route information by broadcast in the appropriate area.</w:t>
            </w:r>
            <w:r/>
          </w:p>
          <w:p>
            <w:pPr>
              <w:pStyle w:val="2542"/>
              <w:numPr>
                <w:ilvl w:val="0"/>
                <w:numId w:val="345"/>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vehicle </w:t>
            </w:r>
            <w:r>
              <w:rPr>
                <w:rFonts w:cs="Times New Roman" w:asciiTheme="minorHAnsi" w:hAnsiTheme="minorHAnsi"/>
                <w:sz w:val="20"/>
                <w:szCs w:val="20"/>
                <w:lang w:val="en-US"/>
              </w:rPr>
              <w:t xml:space="preserve">displays</w:t>
            </w:r>
            <w:r>
              <w:rPr>
                <w:rFonts w:cs="Times New Roman" w:asciiTheme="minorHAnsi" w:hAnsiTheme="minorHAnsi"/>
                <w:sz w:val="20"/>
                <w:szCs w:val="20"/>
                <w:lang w:val="en-US"/>
              </w:rPr>
              <w:t xml:space="preserve"> the information to all the drivers in the area.</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3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 information is transmitted enough in advance in order to permit to the driver to adapt his behavior.</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338"/>
              </w:numPr>
              <w:jc w:val="both"/>
              <w:rPr>
                <w:rFonts w:cs="Times New Roman" w:asciiTheme="minorHAnsi" w:hAnsiTheme="minorHAnsi"/>
                <w:sz w:val="20"/>
                <w:szCs w:val="20"/>
                <w:lang w:val="en-US"/>
              </w:rPr>
            </w:pPr>
            <w:r>
              <w:rPr>
                <w:rFonts w:asciiTheme="minorHAnsi" w:hAnsiTheme="minorHAnsi"/>
                <w:sz w:val="20"/>
                <w:szCs w:val="20"/>
                <w:lang w:val="en-US"/>
              </w:rPr>
              <w:t xml:space="preserve">DENM</w:t>
            </w:r>
            <w:r/>
          </w:p>
          <w:p>
            <w:pPr>
              <w:pStyle w:val="2550"/>
              <w:numPr>
                <w:ilvl w:val="0"/>
                <w:numId w:val="338"/>
              </w:numPr>
              <w:jc w:val="both"/>
              <w:rPr>
                <w:rFonts w:cs="Times New Roman" w:asciiTheme="minorHAnsi" w:hAnsiTheme="minorHAnsi"/>
                <w:sz w:val="20"/>
                <w:szCs w:val="20"/>
                <w:lang w:val="en-US"/>
              </w:rPr>
            </w:pPr>
            <w:r>
              <w:rPr>
                <w:rFonts w:asciiTheme="minorHAnsi" w:hAnsiTheme="minorHAnsi"/>
                <w:sz w:val="20"/>
                <w:szCs w:val="20"/>
                <w:lang w:val="en-US"/>
              </w:rPr>
              <w:t xml:space="preserve">IVI/IVS</w:t>
            </w:r>
            <w:r/>
          </w:p>
        </w:tc>
      </w:tr>
      <w:tr>
        <w:trPr/>
        <w:tc>
          <w:tcPr>
            <w:shd w:val="clear" w:color="auto" w:fill="ffffff"/>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cs="Times New Roman" w:asciiTheme="minorHAnsi" w:hAnsiTheme="minorHAnsi"/>
                <w:b/>
                <w:bCs/>
                <w:color w:val="00000A"/>
                <w:sz w:val="20"/>
                <w:szCs w:val="20"/>
                <w:lang w:val="en-US"/>
              </w:rPr>
            </w:pPr>
            <w:r>
              <w:rPr>
                <w:rFonts w:cs="Times New Roman" w:asciiTheme="minorHAnsi" w:hAnsiTheme="minorHAnsi"/>
                <w:b/>
                <w:bCs/>
                <w:color w:val="00000A"/>
                <w:sz w:val="20"/>
                <w:szCs w:val="20"/>
                <w:lang w:val="en-US"/>
              </w:rPr>
              <w:t xml:space="preserve">Dependencies</w:t>
            </w:r>
            <w:r/>
          </w:p>
          <w:p>
            <w:pPr>
              <w:pStyle w:val="2550"/>
              <w:numPr>
                <w:ilvl w:val="0"/>
                <w:numId w:val="346"/>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See the D9a use case, where it is necessary for the driver to inform the navigation system with his final destination.</w:t>
            </w:r>
            <w:r/>
          </w:p>
        </w:tc>
      </w:tr>
    </w:tbl>
    <w:p>
      <w:pPr>
        <w:pStyle w:val="2542"/>
        <w:rPr>
          <w:b/>
          <w:bCs/>
          <w:shd w:val="clear" w:color="auto" w:fill="ffff0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01" w:name="__RefHeading__28194_800018556"/>
      <w:r/>
      <w:bookmarkStart w:id="102" w:name="_Toc80276225"/>
      <w:r>
        <w:rPr>
          <w:lang w:val="en-US"/>
        </w:rPr>
        <w:t xml:space="preserve">D10 – Alert emergency brake</w:t>
      </w:r>
      <w:bookmarkEnd w:id="101"/>
      <w:r/>
      <w:bookmarkEnd w:id="102"/>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D10 – Alert emergency brake</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A vehicle automatically detects an emergency brake and broadcasts an alert message to other vehicles.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No message of this type currently </w:t>
            </w:r>
            <w:r>
              <w:rPr>
                <w:rFonts w:ascii="Calibri" w:hAnsi="Calibri" w:cs="Times New Roman"/>
                <w:sz w:val="20"/>
                <w:szCs w:val="20"/>
                <w:lang w:val="en-US"/>
              </w:rPr>
              <w:t xml:space="preserve">exists</w:t>
            </w:r>
            <w:r>
              <w:rPr>
                <w:rFonts w:ascii="Calibri" w:hAnsi="Calibri" w:cs="Times New Roman"/>
                <w:sz w:val="20"/>
                <w:szCs w:val="20"/>
                <w:lang w:val="en-US"/>
              </w:rPr>
              <w:t xml:space="preserve"> and it can help reducing accidents quite strongly. Especially because of the automatic detection.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spacing w:line="240" w:lineRule="auto"/>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the use-case to alert the driver of a very imminent and important danger so that he can act on it (brakes, reduces speed, changes lanes, etc).</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347"/>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347"/>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347"/>
              </w:numPr>
              <w:jc w:val="both"/>
              <w:spacing w:line="240" w:lineRule="auto"/>
              <w:rPr>
                <w:rFonts w:ascii="Calibri" w:hAnsi="Calibri" w:cs="Times New Roman"/>
                <w:sz w:val="20"/>
                <w:szCs w:val="20"/>
                <w:lang w:val="en-US"/>
              </w:rPr>
            </w:pPr>
            <w:r>
              <w:rPr>
                <w:rFonts w:ascii="Calibri" w:hAnsi="Calibri" w:cs="Times New Roman" w:eastAsia="Times New Roman"/>
                <w:color w:val="000000"/>
                <w:sz w:val="20"/>
                <w:szCs w:val="20"/>
                <w:lang w:val="en-US" w:bidi="ar-SA" w:eastAsia="fr-FR"/>
              </w:rPr>
              <w:t xml:space="preserve">Change of lanes (if needed)</w:t>
            </w:r>
            <w:r/>
          </w:p>
          <w:p>
            <w:pPr>
              <w:pStyle w:val="2544"/>
              <w:numPr>
                <w:ilvl w:val="0"/>
                <w:numId w:val="348"/>
              </w:numPr>
              <w:jc w:val="both"/>
              <w:spacing w:line="240" w:lineRule="auto"/>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Braking</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numPr>
                <w:ilvl w:val="0"/>
                <w:numId w:val="349"/>
              </w:numPr>
              <w:jc w:val="both"/>
              <w:spacing w:line="240" w:lineRule="auto"/>
            </w:pPr>
            <w:r>
              <w:rPr>
                <w:rFonts w:ascii="Calibri" w:hAnsi="Calibri" w:cs="Times New Roman"/>
                <w:color w:val="00000A"/>
                <w:sz w:val="20"/>
                <w:szCs w:val="20"/>
                <w:lang w:val="en-US"/>
              </w:rPr>
              <w:t xml:space="preserve">Reducing the risk of accidents</w:t>
            </w:r>
            <w:r/>
          </w:p>
          <w:p>
            <w:pPr>
              <w:pStyle w:val="2544"/>
              <w:numPr>
                <w:ilvl w:val="0"/>
                <w:numId w:val="349"/>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Avoid a lot of brakes that could lead to a congestion</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35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is one or two vehicles behind the one braking (not a lot of time to react)</w:t>
            </w:r>
            <w:r/>
          </w:p>
          <w:p>
            <w:pPr>
              <w:pStyle w:val="2542"/>
              <w:numPr>
                <w:ilvl w:val="0"/>
                <w:numId w:val="35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is more upstream (time to anticipate)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351"/>
              </w:numPr>
              <w:rPr>
                <w:rFonts w:ascii="Calibri" w:hAnsi="Calibri" w:cs="Times New Roman"/>
                <w:sz w:val="20"/>
                <w:szCs w:val="20"/>
                <w:lang w:val="en-US"/>
              </w:rPr>
            </w:pPr>
            <w:r>
              <w:rPr>
                <w:rFonts w:ascii="Calibri" w:hAnsi="Calibri" w:cs="Times New Roman"/>
                <w:sz w:val="20"/>
                <w:szCs w:val="20"/>
                <w:lang w:val="en-US"/>
              </w:rPr>
              <w:t xml:space="preserve">Sender is the vehicle detecting the emergency brake</w:t>
            </w:r>
            <w:r/>
          </w:p>
          <w:p>
            <w:pPr>
              <w:pStyle w:val="2542"/>
              <w:numPr>
                <w:ilvl w:val="0"/>
                <w:numId w:val="351"/>
              </w:numPr>
              <w:rPr>
                <w:rFonts w:ascii="Calibri" w:hAnsi="Calibri" w:cs="Times New Roman"/>
                <w:sz w:val="20"/>
                <w:szCs w:val="20"/>
                <w:lang w:val="en-US"/>
              </w:rPr>
            </w:pPr>
            <w:r>
              <w:rPr>
                <w:rFonts w:ascii="Calibri" w:hAnsi="Calibri" w:cs="Times New Roman"/>
                <w:sz w:val="20"/>
                <w:szCs w:val="20"/>
                <w:lang w:val="en-US"/>
              </w:rPr>
              <w:t xml:space="preserve">End-Receiver are all vehicles around.</w:t>
            </w:r>
            <w:r/>
          </w:p>
          <w:p>
            <w:pPr>
              <w:pStyle w:val="2542"/>
              <w:numPr>
                <w:ilvl w:val="0"/>
                <w:numId w:val="351"/>
              </w:numPr>
              <w:rPr>
                <w:rFonts w:ascii="Calibri" w:hAnsi="Calibri" w:cs="Times New Roman"/>
                <w:sz w:val="20"/>
                <w:szCs w:val="20"/>
                <w:lang w:val="en-US"/>
              </w:rPr>
            </w:pPr>
            <w:r>
              <w:rPr>
                <w:rFonts w:ascii="Calibri" w:hAnsi="Calibri" w:cs="Times New Roman"/>
                <w:sz w:val="20"/>
                <w:szCs w:val="20"/>
                <w:lang w:val="en-US"/>
              </w:rPr>
              <w:t xml:space="preserve">Source: the vehicle and its </w:t>
            </w:r>
            <w:r>
              <w:rPr>
                <w:rFonts w:ascii="Calibri" w:hAnsi="Calibri" w:cs="Times New Roman"/>
                <w:sz w:val="20"/>
                <w:szCs w:val="20"/>
                <w:lang w:val="en-US"/>
              </w:rPr>
              <w:t xml:space="preserve">equipment</w:t>
            </w:r>
            <w:r>
              <w:rPr>
                <w:rFonts w:ascii="Calibri" w:hAnsi="Calibri" w:cs="Times New Roman"/>
                <w:sz w:val="20"/>
                <w:szCs w:val="20"/>
                <w:lang w:val="en-US"/>
              </w:rPr>
              <w:t xml:space="preserv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352"/>
              </w:numPr>
              <w:jc w:val="both"/>
              <w:rPr>
                <w:lang w:val="en-US"/>
              </w:rPr>
            </w:pPr>
            <w:r>
              <w:rPr>
                <w:rFonts w:ascii="Calibri" w:hAnsi="Calibri" w:cs="Times New Roman"/>
                <w:sz w:val="20"/>
                <w:szCs w:val="20"/>
                <w:lang w:val="en-US"/>
              </w:rPr>
              <w:t xml:space="preserve">A vehicle detects </w:t>
            </w:r>
            <w:r>
              <w:rPr>
                <w:rFonts w:ascii="Calibri" w:hAnsi="Calibri" w:cs="Times New Roman"/>
                <w:color w:val="00000A"/>
                <w:sz w:val="20"/>
                <w:szCs w:val="20"/>
                <w:lang w:val="en-US"/>
              </w:rPr>
              <w:t xml:space="preserve">that the driver has done an emergency brake</w:t>
            </w:r>
            <w:r>
              <w:rPr>
                <w:rFonts w:ascii="Calibri" w:hAnsi="Calibri" w:cs="Times New Roman"/>
                <w:sz w:val="20"/>
                <w:szCs w:val="20"/>
                <w:lang w:val="en-US"/>
              </w:rPr>
              <w:t xml:space="preserve"> and broadcasts the information. This detection is done by analyzing automatically the different systems of the vehicle: warnings, </w:t>
            </w:r>
            <w:r>
              <w:rPr>
                <w:rFonts w:ascii="Calibri" w:hAnsi="Calibri" w:cs="Times New Roman"/>
                <w:sz w:val="20"/>
                <w:szCs w:val="20"/>
                <w:lang w:val="en-US"/>
              </w:rPr>
              <w:t xml:space="preserve">brakes, vehicle</w:t>
            </w:r>
            <w:r>
              <w:rPr>
                <w:rFonts w:ascii="Calibri" w:hAnsi="Calibri" w:cs="Times New Roman"/>
                <w:sz w:val="20"/>
                <w:szCs w:val="20"/>
                <w:lang w:val="en-US"/>
              </w:rPr>
              <w:t xml:space="preserve"> data, etc.</w:t>
            </w:r>
            <w:r/>
          </w:p>
          <w:p>
            <w:pPr>
              <w:pStyle w:val="2542"/>
              <w:numPr>
                <w:ilvl w:val="0"/>
                <w:numId w:val="352"/>
              </w:numPr>
              <w:jc w:val="both"/>
              <w:rPr>
                <w:lang w:val="en-US"/>
              </w:rPr>
            </w:pPr>
            <w:r>
              <w:rPr>
                <w:rFonts w:ascii="Calibri" w:hAnsi="Calibri" w:cs="Times New Roman"/>
                <w:sz w:val="20"/>
                <w:szCs w:val="20"/>
                <w:lang w:val="en-US"/>
              </w:rPr>
              <w:t xml:space="preserve">The information transmits the localization of the event, along with the quality.</w:t>
            </w:r>
            <w:r/>
          </w:p>
          <w:p>
            <w:pPr>
              <w:pStyle w:val="2542"/>
              <w:numPr>
                <w:ilvl w:val="0"/>
                <w:numId w:val="352"/>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2"/>
              <w:numPr>
                <w:ilvl w:val="0"/>
                <w:numId w:val="352"/>
              </w:numPr>
              <w:jc w:val="both"/>
              <w:rPr>
                <w:rFonts w:ascii="Calibri" w:hAnsi="Calibri"/>
                <w:color w:val="000000"/>
                <w:sz w:val="20"/>
                <w:szCs w:val="20"/>
                <w:lang w:val="en-US"/>
              </w:rPr>
            </w:pPr>
            <w:r>
              <w:rPr>
                <w:rFonts w:ascii="Calibri" w:hAnsi="Calibri" w:cs="Times New Roman"/>
                <w:color w:val="00000A"/>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should be different according the position of the receiving vehicles or not even happen if the other vehicle is too close to the vehicle doing the emergency brake.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353"/>
              </w:numPr>
              <w:rPr>
                <w:rFonts w:ascii="Calibri" w:hAnsi="Calibri" w:cs="Times New Roman"/>
                <w:sz w:val="20"/>
                <w:szCs w:val="20"/>
                <w:lang w:val="en-US"/>
              </w:rPr>
            </w:pPr>
            <w:r>
              <w:rPr>
                <w:rFonts w:ascii="Calibri" w:hAnsi="Calibri" w:cs="Times New Roman"/>
                <w:sz w:val="20"/>
                <w:szCs w:val="20"/>
                <w:lang w:val="en-US"/>
              </w:rPr>
              <w:t xml:space="preserve">DENM</w:t>
            </w:r>
            <w:r/>
          </w:p>
          <w:p>
            <w:pPr>
              <w:pStyle w:val="2542"/>
              <w:numPr>
                <w:ilvl w:val="0"/>
                <w:numId w:val="353"/>
              </w:numPr>
              <w:rPr>
                <w:rFonts w:ascii="Calibri" w:hAnsi="Calibri" w:cs="Times New Roman"/>
                <w:sz w:val="20"/>
                <w:szCs w:val="20"/>
                <w:lang w:val="en-US"/>
              </w:rPr>
            </w:pPr>
            <w:r>
              <w:rPr>
                <w:rFonts w:ascii="Calibri" w:hAnsi="Calibri" w:cs="Times New Roman"/>
                <w:sz w:val="20"/>
                <w:szCs w:val="20"/>
                <w:lang w:val="en-US"/>
              </w:rPr>
              <w:t xml:space="preserve">CAM</w:t>
            </w:r>
            <w:r/>
          </w:p>
        </w:tc>
      </w:tr>
      <w:tr>
        <w:trPr>
          <w:trHeight w:val="651"/>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It can be noted that the road operator will not provide this information. However, this information from the vehicles (A2-D10) could help identify dangerous sections of the road in a delayed analysis.</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03" w:name="__RefHeading__23147_1010548327"/>
      <w:r/>
      <w:bookmarkStart w:id="104" w:name="_Toc80276226"/>
      <w:r>
        <w:rPr>
          <w:lang w:val="en-US"/>
        </w:rPr>
        <w:t xml:space="preserve">D11 – Alert end of queue</w:t>
      </w:r>
      <w:bookmarkEnd w:id="103"/>
      <w:r/>
      <w:bookmarkEnd w:id="104"/>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D11 – Alert end of queue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except urban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 road operator detects a queue, and sends the information to the road user, mentioning the length of it.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w:t>
            </w:r>
            <w:r/>
          </w:p>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With C-ITS, the availability is better.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this use-case is not to inform about a queue but to inform a </w:t>
            </w:r>
            <w:r>
              <w:rPr>
                <w:rFonts w:ascii="Calibri" w:hAnsi="Calibri" w:cs="Times New Roman" w:eastAsia="Times New Roman"/>
                <w:color w:val="000000"/>
                <w:sz w:val="20"/>
                <w:szCs w:val="20"/>
                <w:lang w:val="en-US" w:bidi="ar-SA" w:eastAsia="fr-FR"/>
              </w:rPr>
              <w:t xml:space="preserve">potentially</w:t>
            </w:r>
            <w:r>
              <w:rPr>
                <w:rFonts w:ascii="Calibri" w:hAnsi="Calibri" w:cs="Times New Roman" w:eastAsia="Times New Roman"/>
                <w:color w:val="000000"/>
                <w:sz w:val="20"/>
                <w:szCs w:val="20"/>
                <w:lang w:val="en-US" w:bidi="ar-SA" w:eastAsia="fr-FR"/>
              </w:rPr>
              <w:t xml:space="preserve"> dangerous end of queue. The driver can then adapt his </w:t>
            </w:r>
            <w:r>
              <w:rPr>
                <w:rFonts w:ascii="Calibri" w:hAnsi="Calibri" w:cs="Times New Roman" w:eastAsia="Times New Roman"/>
                <w:color w:val="000000"/>
                <w:sz w:val="20"/>
                <w:szCs w:val="20"/>
                <w:lang w:val="en-US" w:bidi="ar-SA" w:eastAsia="fr-FR"/>
              </w:rPr>
              <w:t xml:space="preserve">speed and</w:t>
            </w:r>
            <w:r>
              <w:rPr>
                <w:rFonts w:ascii="Calibri" w:hAnsi="Calibri" w:cs="Times New Roman" w:eastAsia="Times New Roman"/>
                <w:color w:val="000000"/>
                <w:sz w:val="20"/>
                <w:szCs w:val="20"/>
                <w:lang w:val="en-US" w:bidi="ar-SA" w:eastAsia="fr-FR"/>
              </w:rPr>
              <w:t xml:space="preserve"> driving.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54"/>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354"/>
              </w:numPr>
              <w:jc w:val="both"/>
              <w:rPr>
                <w:rFonts w:ascii="Calibri" w:hAnsi="Calibri"/>
                <w:sz w:val="20"/>
                <w:szCs w:val="20"/>
                <w:lang w:val="en-US"/>
              </w:rPr>
            </w:pPr>
            <w:r>
              <w:rPr>
                <w:rFonts w:ascii="Calibri" w:hAnsi="Calibri" w:cs="Times New Roman"/>
                <w:sz w:val="20"/>
                <w:szCs w:val="20"/>
                <w:lang w:val="en-US"/>
              </w:rPr>
              <w:t xml:space="preserve">Adaptation of the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5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queue could only be on one lane (exit of a motorway for example)</w:t>
            </w:r>
            <w:r/>
          </w:p>
          <w:p>
            <w:pPr>
              <w:pStyle w:val="2542"/>
              <w:numPr>
                <w:ilvl w:val="0"/>
                <w:numId w:val="35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or on the whole 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56"/>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356"/>
              </w:numPr>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356"/>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356"/>
              </w:numPr>
              <w:jc w:val="both"/>
              <w:rPr>
                <w:rFonts w:ascii="Calibri" w:hAnsi="Calibri" w:cs="Times New Roman"/>
                <w:sz w:val="20"/>
                <w:szCs w:val="20"/>
                <w:lang w:val="en-US"/>
              </w:rPr>
            </w:pPr>
            <w:r>
              <w:rPr>
                <w:rFonts w:ascii="Calibri" w:hAnsi="Calibri" w:cs="Times New Roman"/>
                <w:sz w:val="20"/>
                <w:szCs w:val="20"/>
                <w:lang w:val="en-US"/>
              </w:rPr>
              <w:t xml:space="preserve">others vehicles which have detected the danger</w:t>
            </w:r>
            <w:r/>
          </w:p>
          <w:p>
            <w:pPr>
              <w:pStyle w:val="2542"/>
              <w:numPr>
                <w:ilvl w:val="1"/>
                <w:numId w:val="356"/>
              </w:numPr>
              <w:jc w:val="both"/>
              <w:rPr>
                <w:rFonts w:ascii="Calibri" w:hAnsi="Calibri" w:cs="Times New Roman"/>
                <w:sz w:val="20"/>
                <w:szCs w:val="20"/>
                <w:lang w:val="en-US"/>
              </w:rPr>
            </w:pPr>
            <w:r>
              <w:rPr>
                <w:rFonts w:ascii="Calibri" w:hAnsi="Calibri" w:cs="Times New Roman"/>
                <w:sz w:val="20"/>
                <w:szCs w:val="20"/>
                <w:lang w:val="en-US"/>
              </w:rPr>
              <w:t xml:space="preserve">Cameras (incident detection ones as well)</w:t>
            </w:r>
            <w:r/>
          </w:p>
          <w:p>
            <w:pPr>
              <w:pStyle w:val="2542"/>
              <w:numPr>
                <w:ilvl w:val="1"/>
                <w:numId w:val="356"/>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356"/>
              </w:numPr>
              <w:jc w:val="both"/>
              <w:rPr>
                <w:rFonts w:ascii="Calibri" w:hAnsi="Calibri" w:cs="Times New Roman"/>
                <w:sz w:val="20"/>
                <w:szCs w:val="20"/>
                <w:lang w:val="en-US"/>
              </w:rPr>
            </w:pPr>
            <w:r>
              <w:rPr>
                <w:rFonts w:ascii="Calibri" w:hAnsi="Calibri" w:cs="Times New Roman"/>
                <w:sz w:val="20"/>
                <w:szCs w:val="20"/>
                <w:lang w:val="en-US"/>
              </w:rPr>
              <w:t xml:space="preserve">traffic loops</w:t>
            </w:r>
            <w:r/>
          </w:p>
          <w:p>
            <w:pPr>
              <w:pStyle w:val="2542"/>
              <w:numPr>
                <w:ilvl w:val="1"/>
                <w:numId w:val="356"/>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57"/>
              </w:numPr>
              <w:jc w:val="both"/>
              <w:rPr>
                <w:rFonts w:ascii="Calibri" w:hAnsi="Calibri"/>
                <w:sz w:val="20"/>
                <w:szCs w:val="20"/>
                <w:lang w:val="en-US"/>
              </w:rPr>
            </w:pPr>
            <w:r>
              <w:rPr>
                <w:rFonts w:ascii="Calibri" w:hAnsi="Calibri" w:cs="Times New Roman"/>
                <w:sz w:val="20"/>
                <w:szCs w:val="20"/>
                <w:lang w:val="en-US"/>
              </w:rPr>
              <w:t xml:space="preserve">The operator in the TCC gets informed about a queue on his network</w:t>
            </w:r>
            <w:r/>
          </w:p>
          <w:p>
            <w:pPr>
              <w:pStyle w:val="2542"/>
              <w:numPr>
                <w:ilvl w:val="0"/>
                <w:numId w:val="357"/>
              </w:numPr>
              <w:jc w:val="both"/>
              <w:rPr>
                <w:rFonts w:ascii="Calibri" w:hAnsi="Calibri" w:cs="Times New Roman"/>
                <w:sz w:val="20"/>
                <w:szCs w:val="20"/>
                <w:lang w:val="en-US"/>
              </w:rPr>
            </w:pPr>
            <w:r>
              <w:rPr>
                <w:rFonts w:ascii="Calibri" w:hAnsi="Calibri" w:cs="Times New Roman"/>
                <w:sz w:val="20"/>
                <w:szCs w:val="20"/>
                <w:lang w:val="en-US"/>
              </w:rPr>
              <w:t xml:space="preserve">He puts the information in his TCC with its length and the message is then broadcasted to the road users</w:t>
            </w:r>
            <w:r/>
          </w:p>
          <w:p>
            <w:pPr>
              <w:pStyle w:val="2542"/>
              <w:numPr>
                <w:ilvl w:val="0"/>
                <w:numId w:val="357"/>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2"/>
              <w:numPr>
                <w:ilvl w:val="0"/>
                <w:numId w:val="357"/>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p>
            <w:pPr>
              <w:pStyle w:val="2542"/>
              <w:jc w:val="both"/>
              <w:rPr>
                <w:rFonts w:ascii="Calibri" w:hAnsi="Calibri"/>
                <w:sz w:val="20"/>
                <w:szCs w:val="20"/>
                <w:lang w:val="en-US"/>
              </w:rPr>
            </w:pPr>
            <w:r>
              <w:rPr>
                <w:rFonts w:ascii="Calibri" w:hAnsi="Calibri"/>
                <w:sz w:val="20"/>
                <w:szCs w:val="20"/>
                <w:lang w:val="en-US"/>
              </w:rPr>
              <w:t xml:space="preserve">The road operator can have a system to automatically update the length of the queue.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display should be different according the position of the receiving vehicles or not even happen if the other vehicle is too close to the end of queue.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58"/>
              </w:numPr>
              <w:jc w:val="both"/>
              <w:rPr>
                <w:rFonts w:ascii="Calibri" w:hAnsi="Calibri" w:cs="Times New Roman"/>
                <w:sz w:val="20"/>
                <w:szCs w:val="20"/>
                <w:lang w:val="en-US"/>
              </w:rPr>
            </w:pPr>
            <w:r>
              <w:rPr>
                <w:rFonts w:ascii="Calibri" w:hAnsi="Calibri" w:cs="Times New Roman"/>
                <w:sz w:val="20"/>
                <w:szCs w:val="20"/>
                <w:lang w:val="en-US"/>
              </w:rPr>
              <w:t xml:space="preserve">DENM</w:t>
            </w:r>
            <w:r/>
          </w:p>
          <w:p>
            <w:pPr>
              <w:pStyle w:val="2542"/>
              <w:numPr>
                <w:ilvl w:val="0"/>
                <w:numId w:val="358"/>
              </w:numPr>
              <w:jc w:val="both"/>
              <w:rPr>
                <w:rFonts w:ascii="Calibri" w:hAnsi="Calibri" w:cs="Times New Roman"/>
                <w:sz w:val="20"/>
                <w:szCs w:val="20"/>
                <w:lang w:val="en-US"/>
              </w:rPr>
            </w:pPr>
            <w:r>
              <w:rPr>
                <w:rFonts w:ascii="Calibri" w:hAnsi="Calibri" w:cs="Times New Roman"/>
                <w:sz w:val="20"/>
                <w:szCs w:val="20"/>
                <w:lang w:val="en-US"/>
              </w:rPr>
              <w:t xml:space="preserve">CAM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precision of the information of the end of queue from the road operator can be low depending on the systems to update them. If loop detectors for example, the precision will be the length between two loop detectors.</w:t>
            </w:r>
            <w:r/>
          </w:p>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Low quality of localization of the end of the queue.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D11 – Alert end of queue (V2V)</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except urban (because of red lights)</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 vehicle detects the end of a queue and broadcasts an alert message to other vehicles.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4"/>
              <w:jc w:val="both"/>
              <w:rPr>
                <w:rFonts w:ascii="Calibri" w:hAnsi="Calibri" w:cs="Times New Roman"/>
                <w:sz w:val="20"/>
                <w:szCs w:val="20"/>
                <w:lang w:val="en-US"/>
              </w:rPr>
            </w:pPr>
            <w:r>
              <w:rPr>
                <w:rFonts w:ascii="Calibri" w:hAnsi="Calibri" w:cs="Times New Roman"/>
                <w:sz w:val="20"/>
                <w:szCs w:val="20"/>
                <w:lang w:val="en-US"/>
              </w:rPr>
              <w:t xml:space="preserve">As mentioned in the D11 I2V message, the precision of the end of queue is usually very low. This use-case could help improve it since it is signalized by vehicles encountering it.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4"/>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This objective of this use-case is to increase the awareness of drivers about end of queues so that he can adapts his speed and driving accordingly.</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359"/>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359"/>
              </w:numPr>
              <w:jc w:val="both"/>
              <w:rPr>
                <w:rFonts w:ascii="Calibri" w:hAnsi="Calibri"/>
                <w:sz w:val="20"/>
                <w:szCs w:val="20"/>
                <w:lang w:val="en-US"/>
              </w:rPr>
            </w:pPr>
            <w:r>
              <w:rPr>
                <w:rFonts w:ascii="Calibri" w:hAnsi="Calibri" w:cs="Times New Roman"/>
                <w:sz w:val="20"/>
                <w:szCs w:val="20"/>
                <w:lang w:val="en-US"/>
              </w:rPr>
              <w:t xml:space="preserve">Adaptation of the speed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4"/>
              <w:jc w:val="both"/>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 (a lot are happening at end of queues)</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36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is one or two vehicles behind the one braking (not a lot of time to react)</w:t>
            </w:r>
            <w:r/>
          </w:p>
          <w:p>
            <w:pPr>
              <w:pStyle w:val="2542"/>
              <w:numPr>
                <w:ilvl w:val="0"/>
                <w:numId w:val="36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is more upstream (time to anticipate)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361"/>
              </w:numPr>
              <w:jc w:val="both"/>
              <w:rPr>
                <w:rFonts w:ascii="Calibri" w:hAnsi="Calibri" w:cs="Times New Roman"/>
                <w:sz w:val="20"/>
                <w:szCs w:val="20"/>
                <w:lang w:val="en-US"/>
              </w:rPr>
            </w:pPr>
            <w:r>
              <w:rPr>
                <w:rFonts w:ascii="Calibri" w:hAnsi="Calibri" w:cs="Times New Roman"/>
                <w:sz w:val="20"/>
                <w:szCs w:val="20"/>
                <w:lang w:val="en-US"/>
              </w:rPr>
              <w:t xml:space="preserve">Sender is the vehicle detecting the end of queue</w:t>
            </w:r>
            <w:r/>
          </w:p>
          <w:p>
            <w:pPr>
              <w:pStyle w:val="2542"/>
              <w:numPr>
                <w:ilvl w:val="0"/>
                <w:numId w:val="361"/>
              </w:numPr>
              <w:jc w:val="both"/>
              <w:rPr>
                <w:rFonts w:ascii="Calibri" w:hAnsi="Calibri" w:cs="Times New Roman"/>
                <w:sz w:val="20"/>
                <w:szCs w:val="20"/>
                <w:lang w:val="en-US"/>
              </w:rPr>
            </w:pPr>
            <w:r>
              <w:rPr>
                <w:rFonts w:ascii="Calibri" w:hAnsi="Calibri" w:cs="Times New Roman"/>
                <w:sz w:val="20"/>
                <w:szCs w:val="20"/>
                <w:lang w:val="en-US"/>
              </w:rPr>
              <w:t xml:space="preserve">End-Receiver are all vehicles around.</w:t>
            </w:r>
            <w:r/>
          </w:p>
          <w:p>
            <w:pPr>
              <w:pStyle w:val="2542"/>
              <w:numPr>
                <w:ilvl w:val="0"/>
                <w:numId w:val="361"/>
              </w:numPr>
              <w:jc w:val="both"/>
              <w:rPr>
                <w:rFonts w:ascii="Calibri" w:hAnsi="Calibri" w:cs="Times New Roman"/>
                <w:sz w:val="20"/>
                <w:szCs w:val="20"/>
                <w:lang w:val="en-US"/>
              </w:rPr>
            </w:pPr>
            <w:r>
              <w:rPr>
                <w:rFonts w:ascii="Calibri" w:hAnsi="Calibri" w:cs="Times New Roman"/>
                <w:sz w:val="20"/>
                <w:szCs w:val="20"/>
                <w:lang w:val="en-US"/>
              </w:rPr>
              <w:t xml:space="preserve">Source: the vehicle and its equipment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362"/>
              </w:numPr>
              <w:jc w:val="both"/>
              <w:rPr>
                <w:lang w:val="en-US"/>
              </w:rPr>
            </w:pPr>
            <w:r>
              <w:rPr>
                <w:rFonts w:ascii="Calibri" w:hAnsi="Calibri" w:cs="Times New Roman"/>
                <w:sz w:val="20"/>
                <w:szCs w:val="20"/>
                <w:lang w:val="en-US"/>
              </w:rPr>
              <w:t xml:space="preserve">A vehicle detects </w:t>
            </w:r>
            <w:r>
              <w:rPr>
                <w:rFonts w:ascii="Calibri" w:hAnsi="Calibri" w:cs="Times New Roman"/>
                <w:color w:val="00000A"/>
                <w:sz w:val="20"/>
                <w:szCs w:val="20"/>
                <w:lang w:val="en-US"/>
              </w:rPr>
              <w:t xml:space="preserve">that it has arrived at the end of a queue</w:t>
            </w:r>
            <w:r>
              <w:rPr>
                <w:rFonts w:ascii="Calibri" w:hAnsi="Calibri" w:cs="Times New Roman"/>
                <w:sz w:val="20"/>
                <w:szCs w:val="20"/>
                <w:lang w:val="en-US"/>
              </w:rPr>
              <w:t xml:space="preserve"> and broadcasts the information. This detection is done by analyzing automatically the different systems of the vehicle and/or the information from other vehicles around: </w:t>
            </w:r>
            <w:r>
              <w:rPr>
                <w:rFonts w:ascii="Calibri" w:hAnsi="Calibri" w:cs="Times New Roman"/>
                <w:sz w:val="20"/>
                <w:szCs w:val="20"/>
                <w:lang w:val="en-US"/>
              </w:rPr>
              <w:t xml:space="preserve">warnings, vehicle</w:t>
            </w:r>
            <w:r>
              <w:rPr>
                <w:rFonts w:ascii="Calibri" w:hAnsi="Calibri" w:cs="Times New Roman"/>
                <w:sz w:val="20"/>
                <w:szCs w:val="20"/>
                <w:lang w:val="en-US"/>
              </w:rPr>
              <w:t xml:space="preserve"> data, other vehicle messages, etc.</w:t>
            </w:r>
            <w:r/>
          </w:p>
          <w:p>
            <w:pPr>
              <w:pStyle w:val="2542"/>
              <w:numPr>
                <w:ilvl w:val="0"/>
                <w:numId w:val="362"/>
              </w:numPr>
              <w:jc w:val="both"/>
              <w:rPr>
                <w:lang w:val="en-US"/>
              </w:rPr>
            </w:pPr>
            <w:r>
              <w:rPr>
                <w:rFonts w:ascii="Calibri" w:hAnsi="Calibri" w:cs="Times New Roman"/>
                <w:sz w:val="20"/>
                <w:szCs w:val="20"/>
                <w:lang w:val="en-US"/>
              </w:rPr>
              <w:t xml:space="preserve">The information transmits the localization of the event, along with the quality.</w:t>
            </w:r>
            <w:r/>
          </w:p>
          <w:p>
            <w:pPr>
              <w:pStyle w:val="2542"/>
              <w:numPr>
                <w:ilvl w:val="0"/>
                <w:numId w:val="362"/>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2"/>
              <w:numPr>
                <w:ilvl w:val="0"/>
                <w:numId w:val="362"/>
              </w:numPr>
              <w:jc w:val="both"/>
              <w:rPr>
                <w:rFonts w:ascii="Calibri" w:hAnsi="Calibri"/>
                <w:sz w:val="20"/>
                <w:szCs w:val="20"/>
                <w:lang w:val="en-US"/>
              </w:rPr>
            </w:pPr>
            <w:r>
              <w:rPr>
                <w:rFonts w:ascii="Calibri" w:hAnsi="Calibri" w:cs="Times New Roman"/>
                <w:color w:val="00000A"/>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4"/>
              <w:jc w:val="both"/>
              <w:rPr>
                <w:rFonts w:ascii="Calibri" w:hAnsi="Calibri"/>
                <w:sz w:val="20"/>
                <w:szCs w:val="20"/>
                <w:lang w:val="en-US"/>
              </w:rPr>
            </w:pPr>
            <w:r>
              <w:rPr>
                <w:rFonts w:ascii="Calibri" w:hAnsi="Calibri" w:cs="Times New Roman"/>
                <w:color w:val="00000A"/>
                <w:sz w:val="20"/>
                <w:szCs w:val="20"/>
                <w:lang w:val="en-US"/>
              </w:rPr>
              <w:t xml:space="preserve">The display should be different according the position of the receiving vehicles or not even happen if the other vehicle is too close to the vehicle sending the message.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This use-case needs to have a lot of equipped vehicles to be of quality.</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05" w:name="__RefHeading__102429_907037283"/>
      <w:r/>
      <w:bookmarkStart w:id="106" w:name="_Toc80276227"/>
      <w:r>
        <w:rPr>
          <w:lang w:val="en-US"/>
        </w:rPr>
        <w:t xml:space="preserve">D12 – Emergency Vehicle Approaching</w:t>
      </w:r>
      <w:bookmarkEnd w:id="105"/>
      <w:r/>
      <w:bookmarkEnd w:id="106"/>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rFonts w:ascii="Calibri" w:hAnsi="Calibri"/>
                <w:b/>
                <w:bCs/>
                <w:sz w:val="30"/>
                <w:szCs w:val="30"/>
                <w:lang w:val="en-US"/>
              </w:rPr>
            </w:pPr>
            <w:r>
              <w:rPr>
                <w:rFonts w:ascii="Calibri" w:hAnsi="Calibri"/>
                <w:b/>
                <w:bCs/>
                <w:sz w:val="30"/>
                <w:szCs w:val="30"/>
                <w:lang w:val="en-US"/>
              </w:rPr>
              <w:t xml:space="preserve">D12 – Emergency Vehicle Approaching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Emergency vehicle / 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both"/>
              <w:rPr>
                <w:rFonts w:ascii="Calibri" w:hAnsi="Calibri"/>
                <w:sz w:val="20"/>
                <w:szCs w:val="20"/>
                <w:lang w:val="en-US"/>
              </w:rPr>
            </w:pPr>
            <w:r>
              <w:rPr>
                <w:rFonts w:ascii="Calibri" w:hAnsi="Calibri"/>
                <w:sz w:val="20"/>
                <w:szCs w:val="20"/>
                <w:lang w:val="en-US"/>
              </w:rPr>
              <w:t xml:space="preserve">The service is, by using information provided by the emergency vehicle, to warn drivers on the approach of the emergency v</w:t>
            </w:r>
            <w:r>
              <w:rPr>
                <w:rFonts w:ascii="Calibri" w:hAnsi="Calibri"/>
                <w:sz w:val="20"/>
                <w:szCs w:val="20"/>
                <w:lang w:val="en-US"/>
              </w:rPr>
              <w:t xml:space="preserve">ehicle (even when the siren and light bar may not yet be audible or visible). If the emergency vehicle is stationary, drivers are also warned on its presence (and possibly on the presence of staff in the area). Possibly, some safety instructions are given.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363"/>
              </w:numPr>
              <w:jc w:val="both"/>
              <w:rPr>
                <w:rFonts w:ascii="Calibri" w:hAnsi="Calibri" w:cs="Times New Roman"/>
                <w:sz w:val="20"/>
                <w:szCs w:val="20"/>
                <w:lang w:val="en-US"/>
              </w:rPr>
            </w:pPr>
            <w:r>
              <w:rPr>
                <w:rFonts w:ascii="Calibri" w:hAnsi="Calibri" w:cs="Times New Roman"/>
                <w:sz w:val="20"/>
                <w:szCs w:val="20"/>
                <w:lang w:val="en-US"/>
              </w:rPr>
              <w:t xml:space="preserve">Today, emergency services use siren and light bar to warn about their presence and users have to look around to find out where the emergency vehicle is.</w:t>
            </w:r>
            <w:r/>
          </w:p>
          <w:p>
            <w:pPr>
              <w:pStyle w:val="2550"/>
              <w:numPr>
                <w:ilvl w:val="0"/>
                <w:numId w:val="363"/>
              </w:numPr>
              <w:jc w:val="both"/>
              <w:rPr>
                <w:rFonts w:ascii="Calibri" w:hAnsi="Calibri" w:cs="Times New Roman"/>
                <w:sz w:val="20"/>
                <w:szCs w:val="20"/>
                <w:lang w:val="en-US"/>
              </w:rPr>
            </w:pPr>
            <w:r>
              <w:rPr>
                <w:rFonts w:ascii="Calibri" w:hAnsi="Calibri" w:cs="Times New Roman"/>
                <w:sz w:val="20"/>
                <w:szCs w:val="20"/>
                <w:lang w:val="en-US"/>
              </w:rPr>
              <w:t xml:space="preserve">The B2 use case is </w:t>
            </w:r>
            <w:r>
              <w:rPr>
                <w:rFonts w:ascii="Calibri" w:hAnsi="Calibri" w:cs="Times New Roman"/>
                <w:sz w:val="20"/>
                <w:szCs w:val="20"/>
                <w:lang w:val="en-US"/>
              </w:rPr>
              <w:t xml:space="preserve">similar but</w:t>
            </w:r>
            <w:r>
              <w:rPr>
                <w:rFonts w:ascii="Calibri" w:hAnsi="Calibri" w:cs="Times New Roman"/>
                <w:sz w:val="20"/>
                <w:szCs w:val="20"/>
                <w:lang w:val="en-US"/>
              </w:rPr>
              <w:t xml:space="preserve"> has been developed only for operator’s vehicles. B2 could be generalized to other specific </w:t>
            </w:r>
            <w:r>
              <w:rPr>
                <w:rFonts w:ascii="Calibri" w:hAnsi="Calibri" w:cs="Times New Roman"/>
                <w:sz w:val="20"/>
                <w:szCs w:val="20"/>
                <w:lang w:val="en-US"/>
              </w:rPr>
              <w:t xml:space="preserve">vehicles, or</w:t>
            </w:r>
            <w:r>
              <w:rPr>
                <w:rFonts w:ascii="Calibri" w:hAnsi="Calibri" w:cs="Times New Roman"/>
                <w:sz w:val="20"/>
                <w:szCs w:val="20"/>
                <w:lang w:val="en-US"/>
              </w:rPr>
              <w:t xml:space="preserve"> </w:t>
            </w:r>
            <w:r>
              <w:rPr>
                <w:rFonts w:ascii="Calibri" w:hAnsi="Calibri" w:cs="Times New Roman"/>
                <w:sz w:val="20"/>
                <w:szCs w:val="20"/>
                <w:lang w:val="en-US"/>
              </w:rPr>
              <w:t xml:space="preserve">another</w:t>
            </w:r>
            <w:r>
              <w:rPr>
                <w:rFonts w:ascii="Calibri" w:hAnsi="Calibri" w:cs="Times New Roman"/>
                <w:sz w:val="20"/>
                <w:szCs w:val="20"/>
                <w:lang w:val="en-US"/>
              </w:rPr>
              <w:t xml:space="preserve"> solution could be considered if necessary.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364"/>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Facilitate the access to the area of incident / accident for the emergency vehicle, or to the emergency service.</w:t>
            </w:r>
            <w:r/>
          </w:p>
          <w:p>
            <w:pPr>
              <w:pStyle w:val="2550"/>
              <w:numPr>
                <w:ilvl w:val="0"/>
                <w:numId w:val="364"/>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Enhance the visibility of the emergency vehicle, sometimes hard to localize in urban environment.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365"/>
              </w:numPr>
              <w:jc w:val="both"/>
              <w:rPr>
                <w:lang w:val="en-US"/>
              </w:rPr>
            </w:pPr>
            <w:r>
              <w:rPr>
                <w:rFonts w:ascii="Calibri" w:hAnsi="Calibri"/>
                <w:sz w:val="20"/>
                <w:szCs w:val="20"/>
                <w:lang w:val="en-US"/>
              </w:rPr>
              <w:t xml:space="preserve">Emergency vehicles have priority over other vehicles, which must depart to let them pass.</w:t>
            </w:r>
            <w:r/>
          </w:p>
          <w:p>
            <w:pPr>
              <w:pStyle w:val="2542"/>
              <w:numPr>
                <w:ilvl w:val="0"/>
                <w:numId w:val="365"/>
              </w:numPr>
              <w:jc w:val="both"/>
              <w:rPr>
                <w:rFonts w:ascii="Calibri" w:hAnsi="Calibri" w:cs="Times New Roman"/>
                <w:sz w:val="20"/>
                <w:szCs w:val="20"/>
                <w:lang w:val="en-US"/>
              </w:rPr>
            </w:pPr>
            <w:r>
              <w:rPr>
                <w:rFonts w:ascii="Calibri" w:hAnsi="Calibri" w:cs="Times New Roman"/>
                <w:sz w:val="20"/>
                <w:szCs w:val="20"/>
                <w:lang w:val="en-US"/>
              </w:rPr>
              <w:t xml:space="preserve">Users clear the road </w:t>
            </w:r>
            <w:r>
              <w:rPr>
                <w:rFonts w:ascii="Calibri" w:hAnsi="Calibri" w:cs="Times New Roman"/>
                <w:sz w:val="20"/>
                <w:szCs w:val="20"/>
                <w:lang w:val="en-US"/>
              </w:rPr>
              <w:t xml:space="preserve">properly and</w:t>
            </w:r>
            <w:r>
              <w:rPr>
                <w:rFonts w:ascii="Calibri" w:hAnsi="Calibri" w:cs="Times New Roman"/>
                <w:sz w:val="20"/>
                <w:szCs w:val="20"/>
                <w:lang w:val="en-US"/>
              </w:rPr>
              <w:t xml:space="preserve"> adapt their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both"/>
              <w:rPr>
                <w:rFonts w:ascii="Calibri" w:hAnsi="Calibri"/>
                <w:sz w:val="20"/>
                <w:szCs w:val="20"/>
                <w:lang w:val="en-US"/>
              </w:rPr>
            </w:pPr>
            <w:r>
              <w:rPr>
                <w:rFonts w:ascii="Calibri" w:hAnsi="Calibri"/>
                <w:sz w:val="20"/>
                <w:szCs w:val="20"/>
                <w:lang w:val="en-US"/>
              </w:rPr>
              <w:t xml:space="preserve">Comfort, safety.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366"/>
              </w:numPr>
              <w:jc w:val="both"/>
              <w:rPr>
                <w:rFonts w:ascii="Calibri" w:hAnsi="Calibri"/>
                <w:sz w:val="20"/>
                <w:szCs w:val="20"/>
                <w:lang w:val="en-US"/>
              </w:rPr>
            </w:pPr>
            <w:r>
              <w:rPr>
                <w:rFonts w:ascii="Calibri" w:hAnsi="Calibri"/>
                <w:sz w:val="20"/>
                <w:szCs w:val="20"/>
                <w:lang w:val="en-US"/>
              </w:rPr>
              <w:t xml:space="preserve">Emergency vehicles are potentially firefighters, ambulances, security forces.</w:t>
            </w:r>
            <w:r/>
          </w:p>
          <w:p>
            <w:pPr>
              <w:pStyle w:val="2550"/>
              <w:numPr>
                <w:ilvl w:val="0"/>
                <w:numId w:val="366"/>
              </w:numPr>
              <w:jc w:val="both"/>
              <w:rPr>
                <w:rFonts w:ascii="Calibri" w:hAnsi="Calibri"/>
                <w:sz w:val="20"/>
                <w:szCs w:val="20"/>
                <w:lang w:val="en-US"/>
              </w:rPr>
            </w:pPr>
            <w:r>
              <w:rPr>
                <w:rFonts w:ascii="Calibri" w:hAnsi="Calibri"/>
                <w:sz w:val="20"/>
                <w:szCs w:val="20"/>
                <w:lang w:val="en-US"/>
              </w:rPr>
              <w:t xml:space="preserve">All types of roads are concerned (urban, non-urban, separated lanes or not, </w:t>
            </w:r>
            <w:r>
              <w:rPr>
                <w:rFonts w:ascii="Calibri" w:hAnsi="Calibri"/>
                <w:sz w:val="20"/>
                <w:szCs w:val="20"/>
                <w:lang w:val="en-US"/>
              </w:rPr>
              <w:t xml:space="preserve">one-way</w:t>
            </w:r>
            <w:r>
              <w:rPr>
                <w:rFonts w:ascii="Calibri" w:hAnsi="Calibri"/>
                <w:sz w:val="20"/>
                <w:szCs w:val="20"/>
                <w:lang w:val="en-US"/>
              </w:rPr>
              <w:t xml:space="preserve"> roads).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center"/>
            </w:pPr>
            <w:r>
              <w:rPr>
                <w:rFonts w:ascii="Calibri" w:hAnsi="Calibri"/>
                <w:sz w:val="20"/>
                <w:szCs w:val="20"/>
                <w:lang w:val="en-US"/>
              </w:rPr>
              <w:t xml:space="preserve">V2V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367"/>
              </w:numPr>
              <w:jc w:val="both"/>
              <w:rPr>
                <w:lang w:val="en-US"/>
              </w:rPr>
            </w:pPr>
            <w:r>
              <w:rPr>
                <w:rFonts w:ascii="Calibri" w:hAnsi="Calibri" w:cs="Times New Roman"/>
                <w:sz w:val="20"/>
                <w:szCs w:val="20"/>
                <w:lang w:val="en-US"/>
              </w:rPr>
              <w:t xml:space="preserve">The </w:t>
            </w:r>
            <w:r>
              <w:rPr>
                <w:rFonts w:ascii="Calibri" w:hAnsi="Calibri" w:cs="Times New Roman"/>
                <w:b/>
                <w:bCs/>
                <w:sz w:val="20"/>
                <w:szCs w:val="20"/>
                <w:lang w:val="en-US"/>
              </w:rPr>
              <w:t xml:space="preserve">emergency vehicle </w:t>
            </w:r>
            <w:r>
              <w:rPr>
                <w:rFonts w:ascii="Calibri" w:hAnsi="Calibri" w:cs="Times New Roman"/>
                <w:sz w:val="20"/>
                <w:szCs w:val="20"/>
                <w:lang w:val="en-US"/>
              </w:rPr>
              <w:t xml:space="preserve">is the sender of the message and the initiator of the service. The service is based on manual triggering conditions (declaration on the OBU of an ongoing emergency vehicle).</w:t>
            </w:r>
            <w:r/>
          </w:p>
          <w:p>
            <w:pPr>
              <w:pStyle w:val="2550"/>
              <w:numPr>
                <w:ilvl w:val="0"/>
                <w:numId w:val="367"/>
              </w:numPr>
              <w:jc w:val="both"/>
              <w:rPr>
                <w:b/>
                <w:bCs/>
                <w:lang w:val="en-US"/>
              </w:rPr>
            </w:pPr>
            <w:r>
              <w:rPr>
                <w:rFonts w:ascii="Calibri" w:hAnsi="Calibri" w:cs="Times New Roman"/>
                <w:b/>
                <w:bCs/>
                <w:sz w:val="20"/>
                <w:szCs w:val="20"/>
                <w:lang w:val="en-US"/>
              </w:rPr>
              <w:t xml:space="preserve">Vehicle drivers </w:t>
            </w:r>
            <w:r>
              <w:rPr>
                <w:rFonts w:ascii="Calibri" w:hAnsi="Calibri" w:cs="Times New Roman"/>
                <w:sz w:val="20"/>
                <w:szCs w:val="20"/>
                <w:lang w:val="en-US"/>
              </w:rPr>
              <w:t xml:space="preserve">are the end-user of this service.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368"/>
              </w:numPr>
              <w:jc w:val="both"/>
              <w:rPr>
                <w:rFonts w:ascii="Calibri" w:hAnsi="Calibri"/>
                <w:sz w:val="20"/>
                <w:szCs w:val="20"/>
                <w:lang w:val="en-US"/>
              </w:rPr>
            </w:pPr>
            <w:r>
              <w:rPr>
                <w:rFonts w:ascii="Calibri" w:hAnsi="Calibri"/>
                <w:sz w:val="20"/>
                <w:szCs w:val="20"/>
                <w:lang w:val="en-US"/>
              </w:rPr>
              <w:t xml:space="preserve">The emergency vehicle wants the road to be cleared, the system is activated manually.</w:t>
            </w:r>
            <w:r/>
          </w:p>
          <w:p>
            <w:pPr>
              <w:pStyle w:val="2550"/>
              <w:numPr>
                <w:ilvl w:val="0"/>
                <w:numId w:val="368"/>
              </w:numPr>
              <w:jc w:val="both"/>
              <w:rPr>
                <w:rFonts w:ascii="Calibri" w:hAnsi="Calibri"/>
                <w:sz w:val="20"/>
                <w:szCs w:val="20"/>
                <w:lang w:val="en-US"/>
              </w:rPr>
            </w:pPr>
            <w:r>
              <w:rPr>
                <w:rFonts w:ascii="Calibri" w:hAnsi="Calibri"/>
                <w:sz w:val="20"/>
                <w:szCs w:val="20"/>
                <w:lang w:val="en-US"/>
              </w:rPr>
              <w:t xml:space="preserve">A message is sent by the emergency vehicle to nearby vehicles, in broadcast.</w:t>
            </w:r>
            <w:r/>
          </w:p>
          <w:p>
            <w:pPr>
              <w:pStyle w:val="2550"/>
              <w:numPr>
                <w:ilvl w:val="0"/>
                <w:numId w:val="368"/>
              </w:numPr>
              <w:jc w:val="both"/>
            </w:pPr>
            <w:r>
              <w:rPr>
                <w:rFonts w:ascii="Calibri" w:hAnsi="Calibri"/>
                <w:sz w:val="20"/>
                <w:szCs w:val="20"/>
                <w:lang w:val="en-US"/>
              </w:rPr>
              <w:t xml:space="preserve">The subject of the message is the information of an emergency vehicle approaching an its position. Possibly, some safety instructions may be given.</w:t>
            </w:r>
            <w:r/>
          </w:p>
          <w:p>
            <w:pPr>
              <w:pStyle w:val="2550"/>
              <w:numPr>
                <w:ilvl w:val="0"/>
                <w:numId w:val="368"/>
              </w:numPr>
              <w:jc w:val="both"/>
              <w:rPr>
                <w:rFonts w:ascii="Calibri" w:hAnsi="Calibri"/>
                <w:sz w:val="20"/>
                <w:szCs w:val="20"/>
                <w:lang w:val="en-US"/>
              </w:rPr>
            </w:pPr>
            <w:r>
              <w:rPr>
                <w:rFonts w:ascii="Calibri" w:hAnsi="Calibri"/>
                <w:sz w:val="20"/>
                <w:szCs w:val="20"/>
                <w:lang w:val="en-US"/>
              </w:rPr>
              <w:t xml:space="preserve">The information is delivered to the drivers around through their on-board units (OBU).</w:t>
            </w:r>
            <w:r/>
          </w:p>
          <w:p>
            <w:pPr>
              <w:pStyle w:val="2550"/>
              <w:numPr>
                <w:ilvl w:val="0"/>
                <w:numId w:val="368"/>
              </w:numPr>
              <w:jc w:val="both"/>
              <w:rPr>
                <w:rFonts w:ascii="Calibri" w:hAnsi="Calibri"/>
                <w:sz w:val="20"/>
                <w:szCs w:val="20"/>
                <w:lang w:val="en-US"/>
              </w:rPr>
            </w:pPr>
            <w:r>
              <w:rPr>
                <w:rFonts w:ascii="Calibri" w:hAnsi="Calibri"/>
                <w:sz w:val="20"/>
                <w:szCs w:val="20"/>
                <w:lang w:val="en-US"/>
              </w:rPr>
              <w:t xml:space="preserve">Drivers can adapt their behavior to the given situation (park, shift </w:t>
            </w:r>
            <w:r>
              <w:rPr>
                <w:rFonts w:ascii="Calibri" w:hAnsi="Calibri"/>
                <w:sz w:val="20"/>
                <w:szCs w:val="20"/>
                <w:lang w:val="en-US"/>
              </w:rPr>
              <w:t xml:space="preserve">lane...</w:t>
            </w:r>
            <w:r>
              <w:rPr>
                <w:rFonts w:ascii="Calibri" w:hAnsi="Calibri"/>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369"/>
              </w:numPr>
              <w:jc w:val="both"/>
              <w:rPr>
                <w:lang w:val="en-US"/>
              </w:rPr>
            </w:pPr>
            <w:r>
              <w:rPr>
                <w:rFonts w:ascii="Calibri" w:hAnsi="Calibri" w:cs="Times New Roman"/>
                <w:color w:val="00000A"/>
                <w:sz w:val="20"/>
                <w:szCs w:val="20"/>
                <w:lang w:val="en-US"/>
              </w:rPr>
              <w:t xml:space="preserve">The message priority on drivers' OBU is maximal</w:t>
            </w:r>
            <w:r/>
          </w:p>
          <w:p>
            <w:pPr>
              <w:pStyle w:val="2550"/>
              <w:numPr>
                <w:ilvl w:val="0"/>
                <w:numId w:val="369"/>
              </w:numPr>
              <w:jc w:val="both"/>
              <w:rPr>
                <w:lang w:val="en-US"/>
              </w:rPr>
            </w:pPr>
            <w:r>
              <w:rPr>
                <w:rFonts w:ascii="Calibri" w:hAnsi="Calibri" w:cs="Times New Roman"/>
                <w:color w:val="00000A"/>
                <w:sz w:val="20"/>
                <w:szCs w:val="20"/>
                <w:lang w:val="en-US"/>
              </w:rPr>
              <w:t xml:space="preserve">A « how to display » in the receiver vehicle may also be proposed for positioning emergency vehicle issues.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370"/>
              </w:numPr>
              <w:jc w:val="both"/>
              <w:rPr>
                <w:rFonts w:ascii="Calibri" w:hAnsi="Calibri"/>
                <w:sz w:val="20"/>
                <w:szCs w:val="20"/>
                <w:lang w:val="en-US"/>
              </w:rPr>
            </w:pPr>
            <w:r>
              <w:rPr>
                <w:rFonts w:ascii="Calibri" w:hAnsi="Calibri"/>
                <w:sz w:val="20"/>
                <w:szCs w:val="20"/>
                <w:lang w:val="en-US"/>
              </w:rPr>
              <w:t xml:space="preserve">DENM (like in SCOOP part 1 Use case B2)</w:t>
            </w:r>
            <w:r/>
          </w:p>
          <w:p>
            <w:pPr>
              <w:pStyle w:val="2542"/>
              <w:numPr>
                <w:ilvl w:val="0"/>
                <w:numId w:val="370"/>
              </w:numPr>
              <w:jc w:val="both"/>
              <w:rPr>
                <w:rFonts w:ascii="Calibri" w:hAnsi="Calibri"/>
                <w:sz w:val="20"/>
                <w:szCs w:val="20"/>
                <w:lang w:val="en-US"/>
              </w:rPr>
            </w:pPr>
            <w:r>
              <w:rPr>
                <w:rFonts w:ascii="Calibri" w:hAnsi="Calibri"/>
                <w:sz w:val="20"/>
                <w:szCs w:val="20"/>
                <w:lang w:val="en-US"/>
              </w:rPr>
              <w:t xml:space="preserve">CAM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pPr>
            <w:r>
              <w:rPr>
                <w:rFonts w:ascii="Calibri" w:hAnsi="Calibri" w:cs="Times New Roman"/>
                <w:b/>
                <w:bCs/>
                <w:color w:val="00000A"/>
                <w:sz w:val="20"/>
                <w:szCs w:val="20"/>
                <w:lang w:val="en-US"/>
              </w:rPr>
              <w:t xml:space="preserve">Constraints</w:t>
            </w:r>
            <w:r/>
          </w:p>
          <w:p>
            <w:pPr>
              <w:pStyle w:val="2542"/>
              <w:numPr>
                <w:ilvl w:val="0"/>
                <w:numId w:val="371"/>
              </w:numPr>
              <w:jc w:val="both"/>
              <w:rPr>
                <w:lang w:val="en-US"/>
              </w:rPr>
            </w:pPr>
            <w:r>
              <w:rPr>
                <w:rFonts w:ascii="Calibri" w:hAnsi="Calibri" w:cs="Times New Roman"/>
                <w:color w:val="00000A"/>
                <w:sz w:val="20"/>
                <w:szCs w:val="20"/>
                <w:lang w:val="en-US"/>
              </w:rPr>
              <w:t xml:space="preserve">Emergency vehicle approaching may shift from a lane to another very quickly, so it may become hard to well inform the receiver.</w:t>
            </w:r>
            <w:r/>
          </w:p>
          <w:p>
            <w:pPr>
              <w:pStyle w:val="2542"/>
              <w:numPr>
                <w:ilvl w:val="0"/>
                <w:numId w:val="371"/>
              </w:numPr>
              <w:jc w:val="both"/>
              <w:rPr>
                <w:rFonts w:asciiTheme="minorHAnsi" w:hAnsiTheme="minorHAnsi"/>
                <w:sz w:val="20"/>
                <w:szCs w:val="20"/>
                <w:lang w:val="en-US"/>
              </w:rPr>
            </w:pPr>
            <w:r>
              <w:rPr>
                <w:rFonts w:ascii="Calibri" w:hAnsi="Calibri" w:cs="Times New Roman"/>
                <w:color w:val="00000A"/>
                <w:sz w:val="20"/>
                <w:szCs w:val="20"/>
                <w:lang w:val="en-US"/>
              </w:rPr>
              <w:t xml:space="preserve">Cartography is not always lane accurate. However, it is important that the emergency </w:t>
            </w:r>
            <w:r>
              <w:rPr>
                <w:rFonts w:cs="Times New Roman" w:asciiTheme="minorHAnsi" w:hAnsiTheme="minorHAnsi"/>
                <w:color w:val="00000A"/>
                <w:sz w:val="20"/>
                <w:szCs w:val="20"/>
                <w:lang w:val="en-US"/>
              </w:rPr>
              <w:t xml:space="preserve">vehicle (= the transmitter) gives an enhanced position (including lane positioning if </w:t>
            </w:r>
            <w:r>
              <w:rPr>
                <w:rFonts w:cs="Times New Roman" w:asciiTheme="minorHAnsi" w:hAnsiTheme="minorHAnsi"/>
                <w:color w:val="00000A"/>
                <w:sz w:val="20"/>
                <w:szCs w:val="20"/>
                <w:lang w:val="en-US"/>
              </w:rPr>
              <w:t xml:space="preserve">possible) to allow the receiver to correctly adapt its position. A method for the transmitter determines automatically its lane positioning may be proposed.</w:t>
            </w:r>
            <w:r/>
          </w:p>
          <w:p>
            <w:pPr>
              <w:pStyle w:val="2542"/>
              <w:numPr>
                <w:ilvl w:val="0"/>
                <w:numId w:val="371"/>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Emergency vehicles can exceed speed limits (awareness time and dissemination zone may have to be higher than usual).</w:t>
            </w:r>
            <w:r/>
          </w:p>
          <w:p>
            <w:pPr>
              <w:pStyle w:val="2542"/>
              <w:numPr>
                <w:ilvl w:val="0"/>
                <w:numId w:val="371"/>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French police and military forces prefer manual triggering conditions to automatic.</w:t>
            </w:r>
            <w:r/>
          </w:p>
          <w:p>
            <w:pPr>
              <w:pStyle w:val="2550"/>
              <w:jc w:val="both"/>
              <w:rPr>
                <w:rFonts w:cs="Times New Roman" w:asciiTheme="minorHAnsi" w:hAnsiTheme="minorHAnsi"/>
                <w:i/>
                <w:iCs/>
                <w:color w:val="00000A"/>
                <w:sz w:val="20"/>
                <w:szCs w:val="20"/>
                <w:lang w:val="en-US"/>
              </w:rPr>
            </w:pPr>
            <w:r>
              <w:rPr>
                <w:rFonts w:cs="Times New Roman" w:asciiTheme="minorHAnsi" w:hAnsiTheme="minorHAnsi"/>
                <w:i/>
                <w:iCs/>
                <w:color w:val="00000A"/>
                <w:sz w:val="20"/>
                <w:szCs w:val="20"/>
                <w:lang w:val="en-US"/>
              </w:rPr>
            </w:r>
            <w:r/>
          </w:p>
          <w:p>
            <w:pPr>
              <w:pStyle w:val="2550"/>
              <w:jc w:val="both"/>
              <w:rPr>
                <w:rFonts w:cs="Times New Roman" w:asciiTheme="minorHAnsi" w:hAnsiTheme="minorHAnsi"/>
                <w:i/>
                <w:iCs/>
                <w:color w:val="00000A"/>
                <w:sz w:val="20"/>
                <w:szCs w:val="20"/>
                <w:lang w:val="en-US"/>
              </w:rPr>
            </w:pPr>
            <w:r>
              <w:rPr>
                <w:rFonts w:asciiTheme="minorHAnsi" w:hAnsiTheme="minorHAnsi"/>
                <w:b/>
                <w:bCs/>
                <w:sz w:val="20"/>
                <w:szCs w:val="20"/>
                <w:lang w:val="en-US"/>
              </w:rPr>
              <w:t xml:space="preserve">Dependencies</w:t>
            </w:r>
            <w:r/>
          </w:p>
          <w:p>
            <w:pPr>
              <w:pStyle w:val="2550"/>
              <w:numPr>
                <w:ilvl w:val="0"/>
                <w:numId w:val="372"/>
              </w:numPr>
              <w:jc w:val="both"/>
              <w:rPr>
                <w:rFonts w:asciiTheme="minorHAnsi" w:hAnsiTheme="minorHAnsi"/>
                <w:sz w:val="20"/>
                <w:szCs w:val="20"/>
              </w:rPr>
            </w:pPr>
            <w:r>
              <w:rPr>
                <w:rFonts w:cs="Times New Roman" w:asciiTheme="minorHAnsi" w:hAnsiTheme="minorHAnsi"/>
                <w:color w:val="00000A"/>
                <w:sz w:val="20"/>
                <w:szCs w:val="20"/>
                <w:lang w:val="en-US"/>
              </w:rPr>
              <w:t xml:space="preserve">The B2 use case</w:t>
            </w:r>
            <w:r>
              <w:rPr>
                <w:rFonts w:cs="Times New Roman" w:asciiTheme="minorHAnsi" w:hAnsiTheme="minorHAnsi"/>
                <w:color w:val="00000A"/>
                <w:sz w:val="20"/>
                <w:szCs w:val="20"/>
                <w:lang w:val="en-US"/>
              </w:rPr>
              <w:t xml:space="preserve"> « road operator vehicle approaching for an emergency intervention » has been developed under SCOOP@F wave 1, based on the DENM standard. The next step is to evaluate what is the best option, between generalizing B2 use case (using DENM) to other vehicles </w:t>
            </w:r>
            <w:r>
              <w:rPr>
                <w:rFonts w:cs="Times New Roman" w:asciiTheme="minorHAnsi" w:hAnsiTheme="minorHAnsi"/>
                <w:color w:val="00000A"/>
                <w:sz w:val="20"/>
                <w:szCs w:val="20"/>
                <w:lang w:val="en-US"/>
              </w:rPr>
              <w:t xml:space="preserve">type or</w:t>
            </w:r>
            <w:r>
              <w:rPr>
                <w:rFonts w:cs="Times New Roman" w:asciiTheme="minorHAnsi" w:hAnsiTheme="minorHAnsi"/>
                <w:color w:val="00000A"/>
                <w:sz w:val="20"/>
                <w:szCs w:val="20"/>
                <w:lang w:val="en-US"/>
              </w:rPr>
              <w:t xml:space="preserve"> using CAM which could be more appropriate for dynamic events. Latency and transfer data rate should be examined.</w:t>
            </w:r>
            <w:r/>
          </w:p>
          <w:p>
            <w:pPr>
              <w:pStyle w:val="2542"/>
              <w:numPr>
                <w:ilvl w:val="0"/>
                <w:numId w:val="372"/>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Links can be done with the G4 use case (signal violation)</w:t>
            </w:r>
            <w:r/>
          </w:p>
          <w:p>
            <w:pPr>
              <w:pStyle w:val="2542"/>
              <w:numPr>
                <w:ilvl w:val="0"/>
                <w:numId w:val="372"/>
              </w:numPr>
              <w:jc w:val="both"/>
              <w:rPr>
                <w:lang w:val="en-US"/>
              </w:rPr>
            </w:pPr>
            <w:r>
              <w:rPr>
                <w:rFonts w:cs="Times New Roman" w:asciiTheme="minorHAnsi" w:hAnsiTheme="minorHAnsi"/>
                <w:color w:val="00000A"/>
                <w:sz w:val="20"/>
                <w:szCs w:val="20"/>
                <w:lang w:val="en-US"/>
              </w:rPr>
              <w:t xml:space="preserve">Links van be done with the G2 use case (signal priority)</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07" w:name="__RefHeading__102431_907037283"/>
      <w:r/>
      <w:bookmarkStart w:id="108" w:name="_Toc80276228"/>
      <w:r>
        <w:rPr>
          <w:lang w:val="en-US"/>
        </w:rPr>
        <w:t xml:space="preserve">D13 – Longitudinal Collision Risk Warning</w:t>
      </w:r>
      <w:bookmarkEnd w:id="107"/>
      <w:r/>
      <w:bookmarkEnd w:id="108"/>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rFonts w:ascii="Calibri" w:hAnsi="Calibri"/>
                <w:b/>
                <w:bCs/>
                <w:sz w:val="30"/>
                <w:szCs w:val="30"/>
                <w:lang w:val="en-US"/>
              </w:rPr>
            </w:pPr>
            <w:r>
              <w:rPr>
                <w:rFonts w:ascii="Calibri" w:hAnsi="Calibri"/>
                <w:b/>
                <w:bCs/>
                <w:sz w:val="30"/>
                <w:szCs w:val="30"/>
                <w:lang w:val="en-US"/>
              </w:rPr>
              <w:t xml:space="preserve">D 13 – Longitudinal Collision Risk Warning (LCRW)</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rPr>
                <w:rFonts w:ascii="Calibri" w:hAnsi="Calibri"/>
                <w:sz w:val="20"/>
                <w:szCs w:val="20"/>
                <w:lang w:val="en-US"/>
              </w:rPr>
            </w:pPr>
            <w:r>
              <w:rPr>
                <w:rFonts w:ascii="Calibri" w:hAnsi="Calibri"/>
                <w:sz w:val="20"/>
                <w:szCs w:val="20"/>
                <w:lang w:val="en-US"/>
              </w:rPr>
              <w:t xml:space="preserve">Based on C-ITS received messages, the system detects or is informed of a longitudinal collision risk and put forward such notification to the driver and to the other C-ITS </w:t>
            </w:r>
            <w:r>
              <w:rPr>
                <w:rFonts w:ascii="Calibri" w:hAnsi="Calibri"/>
                <w:sz w:val="20"/>
                <w:szCs w:val="20"/>
                <w:lang w:val="en-US"/>
              </w:rPr>
              <w:t xml:space="preserve">stations involved in this collision risk, in order to take immediate actions (including possibly ADAS actions). Longitudinal collision refers to the collision between vehicles (or a vehicle and an obstacle) at any part on the front or rear side of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373"/>
              </w:numPr>
              <w:rPr>
                <w:rFonts w:ascii="Calibri" w:hAnsi="Calibri"/>
                <w:sz w:val="20"/>
                <w:szCs w:val="20"/>
                <w:lang w:val="en-US"/>
              </w:rPr>
            </w:pPr>
            <w:r>
              <w:rPr>
                <w:rFonts w:ascii="Calibri" w:hAnsi="Calibri"/>
                <w:sz w:val="20"/>
                <w:szCs w:val="20"/>
                <w:lang w:val="en-US"/>
              </w:rPr>
              <w:t xml:space="preserve">Further to IVS (In Vehicle Signage) and RHS (Road Hazard Signaling), LCRW complete the C-ITS-based driving assistance </w:t>
            </w:r>
            <w:r>
              <w:rPr>
                <w:rFonts w:ascii="Calibri" w:hAnsi="Calibri"/>
                <w:sz w:val="20"/>
                <w:szCs w:val="20"/>
                <w:lang w:val="en-US"/>
              </w:rPr>
              <w:t xml:space="preserve">mechanism to</w:t>
            </w:r>
            <w:r>
              <w:rPr>
                <w:rFonts w:ascii="Calibri" w:hAnsi="Calibri"/>
                <w:sz w:val="20"/>
                <w:szCs w:val="20"/>
                <w:lang w:val="en-US"/>
              </w:rPr>
              <w:t xml:space="preserve"> prevent collision.</w:t>
            </w:r>
            <w:r/>
          </w:p>
          <w:p>
            <w:pPr>
              <w:pStyle w:val="2544"/>
              <w:jc w:val="right"/>
              <w:rPr>
                <w:rFonts w:ascii="Calibri" w:hAnsi="Calibri"/>
                <w:i/>
                <w:iCs/>
                <w:sz w:val="20"/>
                <w:szCs w:val="20"/>
              </w:rPr>
            </w:pPr>
            <w:r>
              <w:rPr>
                <w:rFonts w:ascii="Calibri" w:hAnsi="Calibri"/>
                <w:i/>
                <w:iCs/>
                <w:sz w:val="20"/>
                <w:szCs w:val="20"/>
                <w:lang w:bidi="ar-SA" w:eastAsia="fr-FR"/>
              </w:rPr>
              <mc:AlternateContent>
                <mc:Choice Requires="wpg">
                  <w:drawing>
                    <wp:anchor xmlns:wp="http://schemas.openxmlformats.org/drawingml/2006/wordprocessingDrawing" distT="0" distB="0" distL="114300" distR="114300" simplePos="0" relativeHeight="251655168" behindDoc="0" locked="0" layoutInCell="1" allowOverlap="1">
                      <wp:simplePos x="0" y="0"/>
                      <wp:positionH relativeFrom="column">
                        <wp:align>center</wp:align>
                      </wp:positionH>
                      <wp:positionV relativeFrom="paragraph">
                        <wp:align>top</wp:align>
                      </wp:positionV>
                      <wp:extent cx="4750560" cy="1689839"/>
                      <wp:effectExtent l="0" t="0" r="0" b="5611"/>
                      <wp:wrapSquare wrapText="bothSides"/>
                      <wp:docPr id="12" name="Image13"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19">
                                <a:lum/>
                                <a:alphaModFix/>
                              </a:blip>
                              <a:srcRect l="0" t="9952" r="0" b="39817"/>
                              <a:stretch/>
                            </pic:blipFill>
                            <pic:spPr bwMode="auto">
                              <a:xfrm>
                                <a:off x="0" y="0"/>
                                <a:ext cx="4750560" cy="1689839"/>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mso-wrap-distance-left:9.0pt;mso-wrap-distance-top:0.0pt;mso-wrap-distance-right:9.0pt;mso-wrap-distance-bottom:0.0pt;z-index:251655168;o:allowoverlap:true;o:allowincell:true;mso-position-horizontal-relative:text;mso-position-horizontal:center;mso-position-vertical-relative:text;mso-position-vertical:top;width:374.1pt;height:133.1pt;" stroked="false">
                      <v:path textboxrect="0,0,0,0"/>
                      <v:imagedata r:id="rId19" o:title=""/>
                    </v:shape>
                  </w:pict>
                </mc:Fallback>
              </mc:AlternateContent>
            </w:r>
            <w:r>
              <w:rPr>
                <w:rFonts w:ascii="Calibri" w:hAnsi="Calibri"/>
                <w:i/>
                <w:iCs/>
                <w:sz w:val="20"/>
                <w:szCs w:val="20"/>
              </w:rPr>
              <w:t xml:space="preserve">Source : ETSI TS 101 539 – 3</w:t>
            </w:r>
            <w:r/>
          </w:p>
          <w:p>
            <w:pPr>
              <w:pStyle w:val="2544"/>
              <w:numPr>
                <w:ilvl w:val="0"/>
                <w:numId w:val="374"/>
              </w:numPr>
              <w:jc w:val="both"/>
              <w:rPr>
                <w:rFonts w:ascii="Calibri" w:hAnsi="Calibri"/>
                <w:sz w:val="20"/>
                <w:szCs w:val="20"/>
                <w:lang w:val="en-US"/>
              </w:rPr>
            </w:pPr>
            <w:r>
              <w:rPr>
                <w:rFonts w:ascii="Calibri" w:hAnsi="Calibri"/>
                <w:sz w:val="20"/>
                <w:szCs w:val="20"/>
                <w:lang w:val="en-US"/>
              </w:rPr>
              <w:t xml:space="preserve">C-ITS messaging are used as a sensor to expand the collective vision range of vehicles for Collision avoidance or at least collision consequences mitigation.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375"/>
              </w:numPr>
              <w:jc w:val="both"/>
              <w:rPr>
                <w:lang w:val="en-US"/>
              </w:rPr>
            </w:pPr>
            <w:r>
              <w:rPr>
                <w:rFonts w:ascii="Calibri" w:hAnsi="Calibri"/>
                <w:sz w:val="20"/>
                <w:szCs w:val="20"/>
                <w:lang w:val="en-US"/>
              </w:rPr>
              <w:t xml:space="preserve">The objective is to avoid longitudinal collision, by warning strongly the vehicle drivers about the risk of an imminent longitudinal collision.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375"/>
              </w:numPr>
              <w:jc w:val="both"/>
              <w:rPr>
                <w:lang w:val="en-US"/>
              </w:rPr>
            </w:pPr>
            <w:r>
              <w:rPr>
                <w:rFonts w:ascii="Calibri" w:hAnsi="Calibri"/>
                <w:sz w:val="20"/>
                <w:szCs w:val="20"/>
                <w:lang w:val="en-US"/>
              </w:rPr>
              <w:t xml:space="preserve">LCRW requires immediate action from the driver. The immediate action might be to brake or keep/change lane to avoid the collision.</w:t>
            </w:r>
            <w:r/>
          </w:p>
          <w:p>
            <w:pPr>
              <w:pStyle w:val="2544"/>
              <w:numPr>
                <w:ilvl w:val="0"/>
                <w:numId w:val="375"/>
              </w:numPr>
              <w:jc w:val="both"/>
              <w:rPr>
                <w:lang w:val="en-US"/>
              </w:rPr>
            </w:pPr>
            <w:r>
              <w:rPr>
                <w:rFonts w:ascii="Calibri" w:hAnsi="Calibri"/>
                <w:sz w:val="20"/>
                <w:szCs w:val="20"/>
                <w:lang w:val="en-US"/>
              </w:rPr>
              <w:t xml:space="preserve">Some ADAS functions might be activated.</w:t>
            </w:r>
            <w:r/>
          </w:p>
        </w:tc>
      </w:tr>
      <w:tr>
        <w:trPr>
          <w:trHeight w:val="336"/>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375"/>
              </w:numPr>
              <w:jc w:val="both"/>
            </w:pPr>
            <w:r>
              <w:rPr>
                <w:rFonts w:ascii="Calibri" w:hAnsi="Calibri"/>
                <w:sz w:val="20"/>
                <w:szCs w:val="20"/>
                <w:lang w:val="en-US"/>
              </w:rPr>
              <w:t xml:space="preserve">Safety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376"/>
              </w:numPr>
              <w:jc w:val="both"/>
              <w:rPr>
                <w:rFonts w:ascii="Calibri" w:hAnsi="Calibri"/>
                <w:sz w:val="20"/>
                <w:szCs w:val="20"/>
                <w:lang w:val="en-US"/>
              </w:rPr>
            </w:pPr>
            <w:r>
              <w:rPr>
                <w:rFonts w:ascii="Calibri" w:hAnsi="Calibri"/>
                <w:sz w:val="20"/>
                <w:szCs w:val="20"/>
                <w:lang w:val="en-US"/>
              </w:rPr>
              <w:t xml:space="preserve">Some examples of situations:</w:t>
            </w:r>
            <w:r/>
          </w:p>
          <w:p>
            <w:pPr>
              <w:pStyle w:val="2544"/>
              <w:jc w:val="right"/>
              <w:rPr>
                <w:rFonts w:ascii="Calibri" w:hAnsi="Calibri"/>
                <w:i/>
                <w:iCs/>
                <w:sz w:val="20"/>
                <w:szCs w:val="20"/>
                <w:lang w:val="en-US"/>
              </w:rPr>
            </w:pPr>
            <w:r>
              <w:rPr>
                <w:rFonts w:ascii="Calibri" w:hAnsi="Calibri"/>
                <w:i/>
                <w:iCs/>
                <w:sz w:val="20"/>
                <w:szCs w:val="20"/>
                <w:lang w:bidi="ar-SA" w:eastAsia="fr-FR"/>
              </w:rPr>
              <mc:AlternateContent>
                <mc:Choice Requires="wpg">
                  <w:drawing>
                    <wp:anchor xmlns:wp="http://schemas.openxmlformats.org/drawingml/2006/wordprocessingDrawing" distT="0" distB="0" distL="114300" distR="114300" simplePos="0" relativeHeight="251657216" behindDoc="0" locked="0" layoutInCell="1" allowOverlap="1">
                      <wp:simplePos x="0" y="0"/>
                      <wp:positionH relativeFrom="column">
                        <wp:align>center</wp:align>
                      </wp:positionH>
                      <wp:positionV relativeFrom="paragraph">
                        <wp:posOffset>654120</wp:posOffset>
                      </wp:positionV>
                      <wp:extent cx="3441600" cy="612000"/>
                      <wp:effectExtent l="0" t="0" r="6450" b="0"/>
                      <wp:wrapTopAndBottom/>
                      <wp:docPr id="13" name="Image4"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0">
                                <a:lum/>
                                <a:alphaModFix/>
                              </a:blip>
                              <a:srcRect l="5017" t="54987" r="15043" b="20001"/>
                              <a:stretch/>
                            </pic:blipFill>
                            <pic:spPr bwMode="auto">
                              <a:xfrm>
                                <a:off x="0" y="0"/>
                                <a:ext cx="3441600" cy="612000"/>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position:absolute;mso-wrap-distance-left:9.0pt;mso-wrap-distance-top:0.0pt;mso-wrap-distance-right:9.0pt;mso-wrap-distance-bottom:0.0pt;z-index:251657216;o:allowoverlap:true;o:allowincell:true;mso-position-horizontal-relative:text;mso-position-horizontal:center;mso-position-vertical-relative:text;margin-top:51.5pt;mso-position-vertical:absolute;width:271.0pt;height:48.2pt;" stroked="false">
                      <v:path textboxrect="0,0,0,0"/>
                      <v:imagedata r:id="rId20" o:title=""/>
                    </v:shape>
                  </w:pict>
                </mc:Fallback>
              </mc:AlternateContent>
            </w:r>
            <w:r>
              <w:rPr>
                <w:rFonts w:ascii="Calibri" w:hAnsi="Calibri"/>
                <w:i/>
                <w:iCs/>
                <w:sz w:val="20"/>
                <w:szCs w:val="20"/>
                <w:lang w:bidi="ar-SA" w:eastAsia="fr-FR"/>
              </w:rPr>
              <mc:AlternateContent>
                <mc:Choice Requires="wpg">
                  <w:drawing>
                    <wp:anchor xmlns:wp="http://schemas.openxmlformats.org/drawingml/2006/wordprocessingDrawing" distT="0" distB="0" distL="114300" distR="114300" simplePos="0" relativeHeight="251658240" behindDoc="0" locked="0" layoutInCell="1" allowOverlap="1">
                      <wp:simplePos x="0" y="0"/>
                      <wp:positionH relativeFrom="column">
                        <wp:align>center</wp:align>
                      </wp:positionH>
                      <wp:positionV relativeFrom="paragraph">
                        <wp:align>top</wp:align>
                      </wp:positionV>
                      <wp:extent cx="3441600" cy="612000"/>
                      <wp:effectExtent l="0" t="0" r="6450" b="0"/>
                      <wp:wrapTopAndBottom/>
                      <wp:docPr id="14" name="Image14"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0">
                                <a:lum/>
                                <a:alphaModFix/>
                              </a:blip>
                              <a:srcRect l="5017" t="15000" r="15043" b="60002"/>
                              <a:stretch/>
                            </pic:blipFill>
                            <pic:spPr bwMode="auto">
                              <a:xfrm>
                                <a:off x="0" y="0"/>
                                <a:ext cx="3441600" cy="612000"/>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position:absolute;mso-wrap-distance-left:9.0pt;mso-wrap-distance-top:0.0pt;mso-wrap-distance-right:9.0pt;mso-wrap-distance-bottom:0.0pt;z-index:251658240;o:allowoverlap:true;o:allowincell:true;mso-position-horizontal-relative:text;mso-position-horizontal:center;mso-position-vertical-relative:text;mso-position-vertical:top;width:271.0pt;height:48.2pt;" stroked="false">
                      <v:path textboxrect="0,0,0,0"/>
                      <v:imagedata r:id="rId20" o:title=""/>
                    </v:shape>
                  </w:pict>
                </mc:Fallback>
              </mc:AlternateContent>
            </w:r>
            <w:r>
              <w:rPr>
                <w:rFonts w:ascii="Calibri" w:hAnsi="Calibri"/>
                <w:i/>
                <w:iCs/>
                <w:sz w:val="20"/>
                <w:szCs w:val="20"/>
                <w:lang w:val="en-US"/>
              </w:rPr>
              <w:t xml:space="preserve">Source : ETSI TS 101 539 – 3</w:t>
            </w:r>
            <w:r/>
          </w:p>
        </w:tc>
      </w:tr>
      <w:tr>
        <w:trPr>
          <w:trHeight w:val="855"/>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center"/>
              <w:rPr>
                <w:lang w:val="en-US"/>
              </w:rPr>
            </w:pPr>
            <w:r>
              <w:rPr>
                <w:rFonts w:ascii="Calibri" w:hAnsi="Calibri" w:cs="Arial" w:eastAsia="Times New Roman"/>
                <w:color w:val="00000A"/>
                <w:sz w:val="20"/>
                <w:szCs w:val="20"/>
                <w:lang w:val="en-US" w:bidi="ar-SA"/>
              </w:rPr>
              <w:t xml:space="preserve">V2V Logic, Unicast (and possibly some broadcast)</w:t>
            </w:r>
            <w:r/>
          </w:p>
          <w:p>
            <w:pPr>
              <w:pStyle w:val="2544"/>
              <w:jc w:val="both"/>
              <w:spacing w:line="249" w:lineRule="auto"/>
            </w:pPr>
            <w:r>
              <w:rPr>
                <w:rFonts w:ascii="Calibri" w:hAnsi="Calibri"/>
                <w:color w:val="00000A"/>
                <w:sz w:val="20"/>
                <w:szCs w:val="20"/>
                <w:lang w:val="en-US"/>
              </w:rPr>
              <w:t xml:space="preserve">Unicast communication between the two vehicles involved in the collision risk. Possibly, some broadcast to surrounding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377"/>
              </w:numPr>
              <w:jc w:val="both"/>
              <w:rPr>
                <w:rFonts w:ascii="Calibri" w:hAnsi="Calibri" w:cs="Times New Roman"/>
                <w:b/>
                <w:bCs/>
                <w:sz w:val="20"/>
                <w:szCs w:val="20"/>
                <w:lang w:val="en-GB"/>
              </w:rPr>
            </w:pPr>
            <w:r>
              <w:rPr>
                <w:rFonts w:ascii="Calibri" w:hAnsi="Calibri" w:cs="Times New Roman"/>
                <w:b/>
                <w:bCs/>
                <w:sz w:val="20"/>
                <w:szCs w:val="20"/>
                <w:lang w:val="en-GB"/>
              </w:rPr>
              <w:t xml:space="preserve">The subject vehicle </w:t>
            </w:r>
            <w:r>
              <w:rPr>
                <w:rFonts w:ascii="Calibri" w:hAnsi="Calibri" w:cs="Times New Roman"/>
                <w:sz w:val="20"/>
                <w:szCs w:val="20"/>
                <w:lang w:val="en-GB"/>
              </w:rPr>
              <w:t xml:space="preserve">is the vehicle which is going to hit the rear side of another vehicle. </w:t>
            </w:r>
            <w:r>
              <w:rPr>
                <w:rFonts w:ascii="Calibri" w:hAnsi="Calibri" w:cs="Times New Roman"/>
                <w:sz w:val="20"/>
                <w:szCs w:val="20"/>
                <w:lang w:val="en-GB"/>
              </w:rPr>
              <w:t xml:space="preserve">In the description, the subject vehicle is </w:t>
            </w:r>
            <w:r>
              <w:rPr>
                <w:rFonts w:ascii="Calibri" w:hAnsi="Calibri" w:cs="Times New Roman"/>
                <w:b/>
                <w:bCs/>
                <w:sz w:val="20"/>
                <w:szCs w:val="20"/>
                <w:lang w:val="en-GB"/>
              </w:rPr>
              <w:t xml:space="preserve">named vehicle A</w:t>
            </w:r>
            <w:r>
              <w:rPr>
                <w:rFonts w:ascii="Calibri" w:hAnsi="Calibri" w:cs="Times New Roman"/>
                <w:sz w:val="20"/>
                <w:szCs w:val="20"/>
                <w:lang w:val="en-GB"/>
              </w:rPr>
              <w:t xml:space="preserve">.</w:t>
            </w:r>
            <w:r/>
          </w:p>
          <w:p>
            <w:pPr>
              <w:pStyle w:val="2544"/>
              <w:numPr>
                <w:ilvl w:val="0"/>
                <w:numId w:val="377"/>
              </w:numPr>
              <w:jc w:val="both"/>
              <w:rPr>
                <w:lang w:val="en-US"/>
              </w:rPr>
            </w:pPr>
            <w:r>
              <w:rPr>
                <w:rFonts w:ascii="Calibri" w:hAnsi="Calibri" w:cs="Times New Roman"/>
                <w:b/>
                <w:bCs/>
                <w:sz w:val="20"/>
                <w:szCs w:val="20"/>
                <w:lang w:val="en-GB"/>
              </w:rPr>
              <w:t xml:space="preserve">The target vehicle </w:t>
            </w:r>
            <w:r>
              <w:rPr>
                <w:rFonts w:ascii="Calibri" w:hAnsi="Calibri" w:cs="Times New Roman"/>
                <w:sz w:val="20"/>
                <w:szCs w:val="20"/>
                <w:lang w:val="en-GB"/>
              </w:rPr>
              <w:t xml:space="preserve">is the vehicle under a risk of collision from another vehicle. In the description, the target vehicle is </w:t>
            </w:r>
            <w:r>
              <w:rPr>
                <w:rFonts w:ascii="Calibri" w:hAnsi="Calibri" w:cs="Times New Roman"/>
                <w:b/>
                <w:bCs/>
                <w:sz w:val="20"/>
                <w:szCs w:val="20"/>
                <w:lang w:val="en-GB"/>
              </w:rPr>
              <w:t xml:space="preserve">named vehicle B</w:t>
            </w:r>
            <w:r>
              <w:rPr>
                <w:rFonts w:ascii="Calibri" w:hAnsi="Calibri" w:cs="Times New Roman"/>
                <w:sz w:val="20"/>
                <w:szCs w:val="20"/>
                <w:lang w:val="en-GB"/>
              </w:rPr>
              <w:t xml:space="preserve">.</w:t>
            </w:r>
            <w:r/>
          </w:p>
          <w:p>
            <w:pPr>
              <w:pStyle w:val="2544"/>
              <w:numPr>
                <w:ilvl w:val="0"/>
                <w:numId w:val="377"/>
              </w:numPr>
              <w:jc w:val="both"/>
              <w:rPr>
                <w:lang w:val="en-US"/>
              </w:rPr>
            </w:pPr>
            <w:r>
              <w:rPr>
                <w:rFonts w:ascii="Calibri" w:hAnsi="Calibri" w:cs="Times New Roman"/>
                <w:b/>
                <w:bCs/>
                <w:color w:val="00000A"/>
                <w:sz w:val="20"/>
                <w:szCs w:val="20"/>
                <w:lang w:val="en-GB"/>
              </w:rPr>
              <w:t xml:space="preserve">Other vehicles</w:t>
            </w:r>
            <w:r>
              <w:rPr>
                <w:rFonts w:ascii="Calibri" w:hAnsi="Calibri" w:cs="Times New Roman"/>
                <w:color w:val="00000A"/>
                <w:sz w:val="20"/>
                <w:szCs w:val="20"/>
                <w:lang w:val="en-GB"/>
              </w:rPr>
              <w:t xml:space="preserve"> in the surrounding, which are not involved in the collision risk, can be alerted, without activating the LCRW alert for themselves.</w:t>
            </w:r>
            <w:r/>
          </w:p>
          <w:p>
            <w:pPr>
              <w:pStyle w:val="2544"/>
              <w:numPr>
                <w:ilvl w:val="0"/>
                <w:numId w:val="377"/>
              </w:numPr>
              <w:jc w:val="both"/>
            </w:pPr>
            <w:r>
              <w:rPr>
                <w:rFonts w:ascii="Calibri" w:hAnsi="Calibri" w:cs="Times New Roman"/>
                <w:b/>
                <w:bCs/>
                <w:color w:val="00000A"/>
                <w:sz w:val="20"/>
                <w:szCs w:val="20"/>
                <w:lang w:val="en-GB"/>
              </w:rPr>
              <w:t xml:space="preserve">Sources of information:</w:t>
            </w:r>
            <w:r/>
          </w:p>
          <w:p>
            <w:pPr>
              <w:pStyle w:val="2544"/>
              <w:numPr>
                <w:ilvl w:val="1"/>
                <w:numId w:val="377"/>
              </w:numPr>
              <w:jc w:val="both"/>
              <w:rPr>
                <w:rFonts w:ascii="Calibri" w:hAnsi="Calibri"/>
                <w:color w:val="00000A"/>
                <w:sz w:val="20"/>
                <w:szCs w:val="20"/>
                <w:lang w:val="en-US"/>
              </w:rPr>
            </w:pPr>
            <w:r>
              <w:rPr>
                <w:rFonts w:ascii="Calibri" w:hAnsi="Calibri"/>
                <w:color w:val="00000A"/>
                <w:sz w:val="20"/>
                <w:szCs w:val="20"/>
                <w:lang w:val="en-US"/>
              </w:rPr>
              <w:t xml:space="preserve">CAM (new usage of CAM to provide triggering data)</w:t>
            </w:r>
            <w:r/>
          </w:p>
          <w:p>
            <w:pPr>
              <w:pStyle w:val="2544"/>
              <w:numPr>
                <w:ilvl w:val="1"/>
                <w:numId w:val="377"/>
              </w:numPr>
              <w:jc w:val="both"/>
              <w:rPr>
                <w:rFonts w:ascii="Calibri" w:hAnsi="Calibri"/>
                <w:color w:val="00000A"/>
                <w:sz w:val="20"/>
                <w:szCs w:val="20"/>
                <w:lang w:val="en-US"/>
              </w:rPr>
            </w:pPr>
            <w:r>
              <w:rPr>
                <w:rFonts w:ascii="Calibri" w:hAnsi="Calibri"/>
                <w:color w:val="00000A"/>
                <w:sz w:val="20"/>
                <w:szCs w:val="20"/>
                <w:lang w:val="en-US"/>
              </w:rPr>
              <w:t xml:space="preserve">DENM (additional DENM type dedicated to LCRW)</w:t>
            </w:r>
            <w:r/>
          </w:p>
          <w:p>
            <w:pPr>
              <w:pStyle w:val="2544"/>
              <w:numPr>
                <w:ilvl w:val="1"/>
                <w:numId w:val="377"/>
              </w:numPr>
              <w:jc w:val="both"/>
            </w:pPr>
            <w:r>
              <w:rPr>
                <w:rFonts w:ascii="Calibri" w:hAnsi="Calibri" w:cs="Times New Roman"/>
                <w:color w:val="00000A"/>
                <w:sz w:val="20"/>
                <w:szCs w:val="20"/>
                <w:lang w:val="en-US"/>
              </w:rPr>
              <w:t xml:space="preserve">Radar...</w:t>
            </w:r>
            <w:r/>
          </w:p>
        </w:tc>
      </w:tr>
      <w:tr>
        <w:trPr>
          <w:trHeight w:val="113"/>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From the vehicle A point of view (target vehicle):</w:t>
            </w:r>
            <w:r/>
          </w:p>
          <w:p>
            <w:pPr>
              <w:pStyle w:val="2544"/>
              <w:numPr>
                <w:ilvl w:val="0"/>
                <w:numId w:val="378"/>
              </w:numPr>
              <w:jc w:val="both"/>
              <w:rPr>
                <w:rFonts w:cs="Times New Roman" w:asciiTheme="minorHAnsi" w:hAnsiTheme="minorHAnsi"/>
                <w:sz w:val="20"/>
                <w:szCs w:val="20"/>
                <w:lang w:val="en-GB"/>
              </w:rPr>
            </w:pPr>
            <w:r>
              <w:rPr>
                <w:rFonts w:cs="Times New Roman" w:asciiTheme="minorHAnsi" w:hAnsiTheme="minorHAnsi"/>
                <w:sz w:val="20"/>
                <w:szCs w:val="20"/>
                <w:lang w:val="en-GB"/>
              </w:rPr>
              <w:t xml:space="preserve">Each </w:t>
            </w:r>
            <w:r>
              <w:rPr>
                <w:rFonts w:cs="Times New Roman" w:asciiTheme="minorHAnsi" w:hAnsiTheme="minorHAnsi"/>
                <w:sz w:val="20"/>
                <w:szCs w:val="20"/>
                <w:lang w:val="en-GB"/>
              </w:rPr>
              <w:t xml:space="preserve">vehicle</w:t>
            </w:r>
            <w:r>
              <w:rPr>
                <w:rFonts w:cs="Times New Roman" w:asciiTheme="minorHAnsi" w:hAnsiTheme="minorHAnsi"/>
                <w:sz w:val="20"/>
                <w:szCs w:val="20"/>
                <w:lang w:val="en-GB"/>
              </w:rPr>
              <w:t xml:space="preserve"> (A and B) broadcast and receive C-ITS messages.</w:t>
            </w:r>
            <w:r/>
          </w:p>
          <w:p>
            <w:pPr>
              <w:pStyle w:val="2544"/>
              <w:numPr>
                <w:ilvl w:val="0"/>
                <w:numId w:val="378"/>
              </w:numPr>
              <w:jc w:val="both"/>
              <w:rPr>
                <w:rFonts w:asciiTheme="minorHAnsi" w:hAnsiTheme="minorHAnsi"/>
                <w:sz w:val="20"/>
                <w:szCs w:val="20"/>
                <w:lang w:val="en-US"/>
              </w:rPr>
            </w:pPr>
            <w:r>
              <w:rPr>
                <w:rFonts w:cs="Times New Roman" w:asciiTheme="minorHAnsi" w:hAnsiTheme="minorHAnsi"/>
                <w:sz w:val="20"/>
                <w:szCs w:val="20"/>
                <w:lang w:val="en-US"/>
              </w:rPr>
              <w:t xml:space="preserve">Vehicles</w:t>
            </w:r>
            <w:r>
              <w:rPr>
                <w:rFonts w:cs="Times New Roman" w:asciiTheme="minorHAnsi" w:hAnsiTheme="minorHAnsi"/>
                <w:sz w:val="20"/>
                <w:szCs w:val="20"/>
                <w:lang w:val="en-GB"/>
              </w:rPr>
              <w:t xml:space="preserve">e </w:t>
            </w:r>
            <w:r>
              <w:rPr>
                <w:rFonts w:asciiTheme="minorHAnsi" w:hAnsiTheme="minorHAnsi"/>
                <w:sz w:val="20"/>
                <w:szCs w:val="20"/>
                <w:lang w:val="en-US"/>
              </w:rPr>
              <w:t xml:space="preserve">A and B process the received C-ITS messages.</w:t>
            </w:r>
            <w:r/>
          </w:p>
          <w:p>
            <w:pPr>
              <w:pStyle w:val="2544"/>
              <w:numPr>
                <w:ilvl w:val="0"/>
                <w:numId w:val="378"/>
              </w:numPr>
              <w:jc w:val="both"/>
              <w:rPr>
                <w:rFonts w:asciiTheme="minorHAnsi" w:hAnsiTheme="minorHAnsi"/>
                <w:sz w:val="20"/>
                <w:szCs w:val="20"/>
                <w:lang w:val="en-US"/>
              </w:rPr>
            </w:pPr>
            <w:r>
              <w:rPr>
                <w:rFonts w:asciiTheme="minorHAnsi" w:hAnsiTheme="minorHAnsi"/>
                <w:sz w:val="20"/>
                <w:szCs w:val="20"/>
                <w:lang w:val="en-US"/>
              </w:rPr>
              <w:t xml:space="preserve">Vehicle A detects a risk of collision into vehicle B</w:t>
            </w:r>
            <w:r>
              <w:rPr>
                <w:rFonts w:cs="Times New Roman" w:asciiTheme="minorHAnsi" w:hAnsiTheme="minorHAnsi"/>
                <w:sz w:val="20"/>
                <w:szCs w:val="20"/>
                <w:lang w:val="en-GB"/>
              </w:rPr>
              <w:t xml:space="preserve">.</w:t>
            </w:r>
            <w:r/>
          </w:p>
          <w:p>
            <w:pPr>
              <w:pStyle w:val="2544"/>
              <w:numPr>
                <w:ilvl w:val="0"/>
                <w:numId w:val="378"/>
              </w:numPr>
              <w:jc w:val="both"/>
              <w:rPr>
                <w:rFonts w:asciiTheme="minorHAnsi" w:hAnsiTheme="minorHAnsi"/>
                <w:sz w:val="20"/>
                <w:szCs w:val="20"/>
                <w:lang w:val="en-US"/>
              </w:rPr>
            </w:pPr>
            <w:r>
              <w:rPr>
                <w:rFonts w:asciiTheme="minorHAnsi" w:hAnsiTheme="minorHAnsi"/>
                <w:sz w:val="20"/>
                <w:szCs w:val="20"/>
                <w:lang w:val="en-US"/>
              </w:rPr>
              <w:t xml:space="preserve">Vehicle A activates the LCRW mode:</w:t>
            </w:r>
            <w:r/>
          </w:p>
          <w:p>
            <w:pPr>
              <w:pStyle w:val="2544"/>
              <w:numPr>
                <w:ilvl w:val="0"/>
                <w:numId w:val="379"/>
              </w:numPr>
              <w:jc w:val="both"/>
              <w:rPr>
                <w:rFonts w:asciiTheme="minorHAnsi" w:hAnsiTheme="minorHAnsi"/>
                <w:sz w:val="20"/>
                <w:szCs w:val="20"/>
                <w:lang w:val="en-US"/>
              </w:rPr>
            </w:pPr>
            <w:r>
              <w:rPr>
                <w:rFonts w:asciiTheme="minorHAnsi" w:hAnsiTheme="minorHAnsi"/>
                <w:sz w:val="20"/>
                <w:szCs w:val="20"/>
                <w:lang w:val="en-GB"/>
              </w:rPr>
              <w:t xml:space="preserve">The driver of vehicle A receives a strong notification, requesting an immediate action.</w:t>
            </w:r>
            <w:r/>
          </w:p>
          <w:p>
            <w:pPr>
              <w:pStyle w:val="2544"/>
              <w:numPr>
                <w:ilvl w:val="0"/>
                <w:numId w:val="379"/>
              </w:numPr>
              <w:jc w:val="both"/>
              <w:rPr>
                <w:rFonts w:asciiTheme="minorHAnsi" w:hAnsiTheme="minorHAnsi"/>
                <w:sz w:val="20"/>
                <w:szCs w:val="20"/>
                <w:lang w:val="en-US"/>
              </w:rPr>
            </w:pPr>
            <w:r>
              <w:rPr>
                <w:rFonts w:asciiTheme="minorHAnsi" w:hAnsiTheme="minorHAnsi"/>
                <w:sz w:val="20"/>
                <w:szCs w:val="20"/>
                <w:lang w:val="en-GB"/>
              </w:rPr>
              <w:t xml:space="preserve">Vehicle B receives a message in unicast by vehicle A.</w:t>
            </w:r>
            <w:r/>
          </w:p>
          <w:p>
            <w:pPr>
              <w:pStyle w:val="2544"/>
              <w:numPr>
                <w:ilvl w:val="0"/>
                <w:numId w:val="379"/>
              </w:numPr>
              <w:jc w:val="both"/>
              <w:rPr>
                <w:rFonts w:asciiTheme="minorHAnsi" w:hAnsiTheme="minorHAnsi"/>
                <w:sz w:val="20"/>
                <w:szCs w:val="20"/>
                <w:lang w:val="en-US"/>
              </w:rPr>
            </w:pPr>
            <w:r>
              <w:rPr>
                <w:rFonts w:asciiTheme="minorHAnsi" w:hAnsiTheme="minorHAnsi"/>
                <w:sz w:val="20"/>
                <w:szCs w:val="20"/>
                <w:lang w:val="en-US"/>
              </w:rPr>
              <w:t xml:space="preserve">Vehicle A activates the appropriate ADAS functions.  </w:t>
            </w:r>
            <w:r>
              <w:rPr>
                <w:rFonts w:asciiTheme="minorHAnsi" w:hAnsiTheme="minorHAnsi"/>
                <w:sz w:val="20"/>
                <w:szCs w:val="20"/>
                <w:lang w:val="en-GB"/>
              </w:rPr>
              <w:t xml:space="preserve">By example: rear light warning activation, pre-crash ADAS activation, CAM frequency increasing.</w:t>
            </w:r>
            <w:r/>
          </w:p>
          <w:p>
            <w:pPr>
              <w:pStyle w:val="2544"/>
              <w:numPr>
                <w:ilvl w:val="0"/>
                <w:numId w:val="378"/>
              </w:numPr>
              <w:jc w:val="both"/>
              <w:rPr>
                <w:rFonts w:asciiTheme="minorHAnsi" w:hAnsiTheme="minorHAnsi"/>
                <w:sz w:val="20"/>
                <w:szCs w:val="20"/>
                <w:lang w:val="en-US"/>
              </w:rPr>
            </w:pPr>
            <w:r>
              <w:rPr>
                <w:rFonts w:asciiTheme="minorHAnsi" w:hAnsiTheme="minorHAnsi"/>
                <w:sz w:val="20"/>
                <w:szCs w:val="20"/>
                <w:lang w:val="en-US"/>
              </w:rPr>
              <w:t xml:space="preserve">When LCRW triggering conditions are not fulfilled anymore, vehicle A deactivates the LCRW mode.</w:t>
            </w:r>
            <w:r/>
          </w:p>
          <w:p>
            <w:pPr>
              <w:pStyle w:val="2544"/>
              <w:jc w:val="both"/>
              <w:rPr>
                <w:rFonts w:asciiTheme="minorHAnsi" w:hAnsiTheme="minorHAnsi"/>
                <w:sz w:val="20"/>
                <w:szCs w:val="20"/>
                <w:lang w:val="en-US"/>
              </w:rPr>
            </w:pPr>
            <w:r>
              <w:rPr>
                <w:rFonts w:asciiTheme="minorHAnsi" w:hAnsiTheme="minorHAnsi"/>
                <w:sz w:val="20"/>
                <w:szCs w:val="20"/>
                <w:lang w:val="en-US"/>
              </w:rPr>
            </w:r>
            <w:r/>
          </w:p>
          <w:p>
            <w:pPr>
              <w:pStyle w:val="2542"/>
              <w:rPr>
                <w:rFonts w:cs="Times New Roman" w:asciiTheme="minorHAnsi" w:hAnsiTheme="minorHAnsi"/>
                <w:b/>
                <w:bCs/>
                <w:sz w:val="20"/>
                <w:szCs w:val="20"/>
                <w:u w:val="single"/>
                <w:lang w:val="en-US"/>
              </w:rPr>
            </w:pPr>
            <w:r>
              <w:rPr>
                <w:rFonts w:asciiTheme="minorHAnsi" w:hAnsiTheme="minorHAnsi"/>
                <w:sz w:val="20"/>
                <w:szCs w:val="20"/>
                <w:lang w:val="en-US"/>
              </w:rPr>
              <w:t xml:space="preserve">From the vehicle B point of view (subject vehicle):</w:t>
            </w:r>
            <w:r/>
          </w:p>
          <w:p>
            <w:pPr>
              <w:pStyle w:val="2544"/>
              <w:numPr>
                <w:ilvl w:val="0"/>
                <w:numId w:val="380"/>
              </w:numPr>
              <w:jc w:val="both"/>
              <w:rPr>
                <w:rFonts w:cs="Times New Roman" w:asciiTheme="minorHAnsi" w:hAnsiTheme="minorHAnsi"/>
                <w:sz w:val="20"/>
                <w:szCs w:val="20"/>
                <w:lang w:val="en-GB"/>
              </w:rPr>
            </w:pPr>
            <w:r>
              <w:rPr>
                <w:rFonts w:cs="Times New Roman" w:asciiTheme="minorHAnsi" w:hAnsiTheme="minorHAnsi"/>
                <w:sz w:val="20"/>
                <w:szCs w:val="20"/>
                <w:lang w:val="en-GB"/>
              </w:rPr>
              <w:t xml:space="preserve">Each </w:t>
            </w:r>
            <w:r>
              <w:rPr>
                <w:rFonts w:cs="Times New Roman" w:asciiTheme="minorHAnsi" w:hAnsiTheme="minorHAnsi"/>
                <w:sz w:val="20"/>
                <w:szCs w:val="20"/>
                <w:lang w:val="en-GB"/>
              </w:rPr>
              <w:t xml:space="preserve">vehicle</w:t>
            </w:r>
            <w:r>
              <w:rPr>
                <w:rFonts w:cs="Times New Roman" w:asciiTheme="minorHAnsi" w:hAnsiTheme="minorHAnsi"/>
                <w:sz w:val="20"/>
                <w:szCs w:val="20"/>
                <w:lang w:val="en-GB"/>
              </w:rPr>
              <w:t xml:space="preserve"> (A and B) broadcast and receive C-ITS messages.</w:t>
            </w:r>
            <w:r/>
          </w:p>
          <w:p>
            <w:pPr>
              <w:pStyle w:val="2544"/>
              <w:numPr>
                <w:ilvl w:val="0"/>
                <w:numId w:val="380"/>
              </w:numPr>
              <w:jc w:val="both"/>
              <w:rPr>
                <w:rFonts w:asciiTheme="minorHAnsi" w:hAnsiTheme="minorHAnsi"/>
                <w:sz w:val="20"/>
                <w:szCs w:val="20"/>
                <w:lang w:val="en-US"/>
              </w:rPr>
            </w:pPr>
            <w:r>
              <w:rPr>
                <w:rFonts w:asciiTheme="minorHAnsi" w:hAnsiTheme="minorHAnsi"/>
                <w:sz w:val="20"/>
                <w:szCs w:val="20"/>
                <w:lang w:val="en-US"/>
              </w:rPr>
              <w:t xml:space="preserve">Vehicle B receives a LCRW message from vehicle A.</w:t>
            </w:r>
            <w:r/>
          </w:p>
          <w:p>
            <w:pPr>
              <w:pStyle w:val="2544"/>
              <w:numPr>
                <w:ilvl w:val="0"/>
                <w:numId w:val="380"/>
              </w:numPr>
              <w:jc w:val="both"/>
              <w:rPr>
                <w:rFonts w:asciiTheme="minorHAnsi" w:hAnsiTheme="minorHAnsi"/>
                <w:sz w:val="20"/>
                <w:szCs w:val="20"/>
                <w:lang w:val="en-US"/>
              </w:rPr>
            </w:pPr>
            <w:r>
              <w:rPr>
                <w:rFonts w:asciiTheme="minorHAnsi" w:hAnsiTheme="minorHAnsi"/>
                <w:sz w:val="20"/>
                <w:szCs w:val="20"/>
                <w:lang w:val="en-US"/>
              </w:rPr>
              <w:t xml:space="preserve">Vehicle B activates the LCRW mode:</w:t>
            </w:r>
            <w:r/>
          </w:p>
          <w:p>
            <w:pPr>
              <w:pStyle w:val="2544"/>
              <w:numPr>
                <w:ilvl w:val="0"/>
                <w:numId w:val="381"/>
              </w:numPr>
              <w:jc w:val="both"/>
              <w:rPr>
                <w:rFonts w:asciiTheme="minorHAnsi" w:hAnsiTheme="minorHAnsi"/>
                <w:sz w:val="20"/>
                <w:szCs w:val="20"/>
                <w:lang w:val="en-US"/>
              </w:rPr>
            </w:pPr>
            <w:r>
              <w:rPr>
                <w:rFonts w:asciiTheme="minorHAnsi" w:hAnsiTheme="minorHAnsi"/>
                <w:sz w:val="20"/>
                <w:szCs w:val="20"/>
                <w:lang w:val="en-GB"/>
              </w:rPr>
              <w:t xml:space="preserve">The driver of vehicle B receives a strong notification</w:t>
            </w:r>
            <w:r/>
          </w:p>
          <w:p>
            <w:pPr>
              <w:pStyle w:val="2544"/>
              <w:numPr>
                <w:ilvl w:val="0"/>
                <w:numId w:val="381"/>
              </w:numPr>
              <w:jc w:val="both"/>
              <w:rPr>
                <w:rFonts w:asciiTheme="minorHAnsi" w:hAnsiTheme="minorHAnsi"/>
                <w:sz w:val="20"/>
                <w:szCs w:val="20"/>
                <w:lang w:val="en-US"/>
              </w:rPr>
            </w:pPr>
            <w:r>
              <w:rPr>
                <w:rFonts w:asciiTheme="minorHAnsi" w:hAnsiTheme="minorHAnsi"/>
                <w:sz w:val="20"/>
                <w:szCs w:val="20"/>
                <w:lang w:val="en-US"/>
              </w:rPr>
              <w:t xml:space="preserve">Vehicle B activates the appropriate ADAS functions.</w:t>
            </w:r>
            <w:r/>
          </w:p>
          <w:p>
            <w:pPr>
              <w:pStyle w:val="2544"/>
              <w:numPr>
                <w:ilvl w:val="0"/>
                <w:numId w:val="381"/>
              </w:numPr>
              <w:jc w:val="both"/>
              <w:rPr>
                <w:rFonts w:asciiTheme="minorHAnsi" w:hAnsiTheme="minorHAnsi"/>
                <w:sz w:val="20"/>
                <w:szCs w:val="20"/>
                <w:lang w:val="en-US"/>
              </w:rPr>
            </w:pPr>
            <w:r>
              <w:rPr>
                <w:rFonts w:asciiTheme="minorHAnsi" w:hAnsiTheme="minorHAnsi"/>
                <w:sz w:val="20"/>
                <w:szCs w:val="20"/>
                <w:lang w:val="en-US"/>
              </w:rPr>
              <w:t xml:space="preserve">Vehicle B assess LCRW messages triggering conditions according to B features.</w:t>
            </w:r>
            <w:r/>
          </w:p>
          <w:p>
            <w:pPr>
              <w:pStyle w:val="2544"/>
              <w:numPr>
                <w:ilvl w:val="0"/>
                <w:numId w:val="381"/>
              </w:numPr>
              <w:jc w:val="both"/>
              <w:rPr>
                <w:rFonts w:asciiTheme="minorHAnsi" w:hAnsiTheme="minorHAnsi"/>
                <w:sz w:val="20"/>
                <w:szCs w:val="20"/>
                <w:lang w:val="en-US"/>
              </w:rPr>
            </w:pPr>
            <w:r>
              <w:rPr>
                <w:rFonts w:asciiTheme="minorHAnsi" w:hAnsiTheme="minorHAnsi"/>
                <w:sz w:val="20"/>
                <w:szCs w:val="20"/>
                <w:lang w:val="en-US"/>
              </w:rPr>
              <w:t xml:space="preserve">Vehicle B sends LCRW messages in unicast to A up until the LCRW mode deactivation.</w:t>
            </w:r>
            <w:r/>
          </w:p>
          <w:p>
            <w:pPr>
              <w:pStyle w:val="2544"/>
              <w:numPr>
                <w:ilvl w:val="0"/>
                <w:numId w:val="380"/>
              </w:numPr>
              <w:jc w:val="both"/>
              <w:rPr>
                <w:rFonts w:cs="Times New Roman" w:asciiTheme="minorHAnsi" w:hAnsiTheme="minorHAnsi"/>
                <w:b/>
                <w:bCs/>
                <w:sz w:val="20"/>
                <w:szCs w:val="20"/>
                <w:u w:val="single"/>
                <w:lang w:val="en-US"/>
              </w:rPr>
            </w:pPr>
            <w:r>
              <w:rPr>
                <w:rFonts w:asciiTheme="minorHAnsi" w:hAnsiTheme="minorHAnsi"/>
                <w:sz w:val="20"/>
                <w:szCs w:val="20"/>
                <w:lang w:val="en-US"/>
              </w:rPr>
              <w:t xml:space="preserve">When LCRW triggering conditions are not fulfilled anymore, B deactivates the LCR mode.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382"/>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driver warning need to be a very strong advice that requires an immediate action of the driver to avoid an imminent longitudinal collision and might lead to activation of ADAS components.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383"/>
              </w:numPr>
              <w:jc w:val="both"/>
              <w:rPr>
                <w:rFonts w:asciiTheme="minorHAnsi" w:hAnsiTheme="minorHAnsi"/>
                <w:sz w:val="20"/>
                <w:szCs w:val="20"/>
              </w:rPr>
            </w:pPr>
            <w:r>
              <w:rPr>
                <w:rFonts w:asciiTheme="minorHAnsi" w:hAnsiTheme="minorHAnsi"/>
                <w:sz w:val="20"/>
                <w:szCs w:val="20"/>
                <w:lang w:val="en-US"/>
              </w:rPr>
              <w:t xml:space="preserve">The use case description follows the ETSI TS 101 539-3 V1.1.1. (2013-11) standard.</w:t>
            </w:r>
            <w:r/>
          </w:p>
          <w:p>
            <w:pPr>
              <w:pStyle w:val="2544"/>
              <w:numPr>
                <w:ilvl w:val="0"/>
                <w:numId w:val="383"/>
              </w:numPr>
              <w:jc w:val="both"/>
              <w:rPr>
                <w:rFonts w:asciiTheme="minorHAnsi" w:hAnsiTheme="minorHAnsi"/>
                <w:sz w:val="20"/>
                <w:szCs w:val="20"/>
                <w:lang w:val="en-US"/>
              </w:rPr>
            </w:pPr>
            <w:r>
              <w:rPr>
                <w:rFonts w:asciiTheme="minorHAnsi" w:hAnsiTheme="minorHAnsi"/>
                <w:color w:val="00000A"/>
                <w:sz w:val="20"/>
                <w:szCs w:val="20"/>
                <w:lang w:val="en-US"/>
              </w:rPr>
              <w:t xml:space="preserve">Triggering conditions C2C CC for dangerous situation (2016).</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rPr>
                <w:rFonts w:asciiTheme="minorHAnsi" w:hAnsiTheme="minorHAnsi"/>
                <w:sz w:val="20"/>
                <w:szCs w:val="20"/>
              </w:rPr>
            </w:pPr>
            <w:r>
              <w:rPr>
                <w:rFonts w:cs="Times New Roman" w:asciiTheme="minorHAnsi" w:hAnsiTheme="minorHAnsi"/>
                <w:b/>
                <w:bCs/>
                <w:color w:val="00000A"/>
                <w:sz w:val="20"/>
                <w:szCs w:val="20"/>
                <w:lang w:val="en-US"/>
              </w:rPr>
              <w:t xml:space="preserve">Constraints</w:t>
            </w:r>
            <w:r/>
          </w:p>
          <w:p>
            <w:pPr>
              <w:pStyle w:val="2544"/>
              <w:numPr>
                <w:ilvl w:val="0"/>
                <w:numId w:val="383"/>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urgency of an imminent risk must not lead to reckless action on the part of the user by a bad reflex.</w:t>
            </w:r>
            <w:r/>
          </w:p>
          <w:p>
            <w:pPr>
              <w:pStyle w:val="2544"/>
              <w:numPr>
                <w:ilvl w:val="0"/>
                <w:numId w:val="383"/>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End-to-End Latency need to be very tight (e.g. time between CAN subject vehicle – IHM target vehicle &lt; 300ms)?</w:t>
            </w:r>
            <w:r/>
          </w:p>
          <w:p>
            <w:pPr>
              <w:pStyle w:val="2544"/>
              <w:numPr>
                <w:ilvl w:val="0"/>
                <w:numId w:val="383"/>
              </w:numPr>
              <w:jc w:val="both"/>
              <w:rPr>
                <w:rFonts w:asciiTheme="minorHAnsi" w:hAnsiTheme="minorHAnsi"/>
                <w:sz w:val="20"/>
                <w:szCs w:val="20"/>
                <w:lang w:val="en-US"/>
              </w:rPr>
            </w:pPr>
            <w:r>
              <w:rPr>
                <w:rFonts w:asciiTheme="minorHAnsi" w:hAnsiTheme="minorHAnsi"/>
                <w:sz w:val="20"/>
                <w:szCs w:val="20"/>
                <w:lang w:val="en-US"/>
              </w:rPr>
              <w:t xml:space="preserve">A very good localization accuracy / longitudinal alignment between the two vehicles</w:t>
            </w:r>
            <w:r/>
          </w:p>
          <w:p>
            <w:pPr>
              <w:pStyle w:val="2544"/>
              <w:numPr>
                <w:ilvl w:val="0"/>
                <w:numId w:val="383"/>
              </w:numPr>
              <w:jc w:val="both"/>
              <w:rPr>
                <w:rFonts w:asciiTheme="minorHAnsi" w:hAnsiTheme="minorHAnsi"/>
                <w:sz w:val="20"/>
                <w:szCs w:val="20"/>
                <w:lang w:val="en-US"/>
              </w:rPr>
            </w:pPr>
            <w:r>
              <w:rPr>
                <w:rFonts w:asciiTheme="minorHAnsi" w:hAnsiTheme="minorHAnsi"/>
                <w:sz w:val="20"/>
                <w:szCs w:val="20"/>
                <w:lang w:val="en-US"/>
              </w:rPr>
              <w:t xml:space="preserve">Data processing of OBUs need to be very efficient (e.g. &gt; 1000 CAM and DENM per second).</w:t>
            </w:r>
            <w:r/>
          </w:p>
          <w:p>
            <w:pPr>
              <w:pStyle w:val="2544"/>
              <w:numPr>
                <w:ilvl w:val="0"/>
                <w:numId w:val="383"/>
              </w:numPr>
              <w:jc w:val="both"/>
              <w:rPr>
                <w:rFonts w:asciiTheme="minorHAnsi" w:hAnsiTheme="minorHAnsi"/>
                <w:sz w:val="20"/>
                <w:szCs w:val="20"/>
                <w:lang w:val="en-US"/>
              </w:rPr>
            </w:pPr>
            <w:r>
              <w:rPr>
                <w:rFonts w:asciiTheme="minorHAnsi" w:hAnsiTheme="minorHAnsi"/>
                <w:color w:val="00000A"/>
                <w:sz w:val="20"/>
                <w:szCs w:val="20"/>
                <w:lang w:val="en-US"/>
              </w:rPr>
              <w:t xml:space="preserve">During the LCRW activation state, C-ITS broadcast messages are emitted as usual, but emission frequency might be modified.</w:t>
            </w:r>
            <w:r/>
          </w:p>
          <w:p>
            <w:pPr>
              <w:pStyle w:val="2544"/>
              <w:numPr>
                <w:ilvl w:val="0"/>
                <w:numId w:val="383"/>
              </w:numPr>
              <w:jc w:val="both"/>
              <w:rPr>
                <w:rFonts w:asciiTheme="minorHAnsi" w:hAnsiTheme="minorHAnsi"/>
                <w:sz w:val="20"/>
                <w:szCs w:val="20"/>
                <w:lang w:val="en-US"/>
              </w:rPr>
            </w:pPr>
            <w:r>
              <w:rPr>
                <w:rFonts w:asciiTheme="minorHAnsi" w:hAnsiTheme="minorHAnsi"/>
                <w:sz w:val="20"/>
                <w:szCs w:val="20"/>
                <w:lang w:val="en-US"/>
              </w:rPr>
              <w:t xml:space="preserve">It will be </w:t>
            </w:r>
            <w:r>
              <w:rPr>
                <w:rFonts w:asciiTheme="minorHAnsi" w:hAnsiTheme="minorHAnsi"/>
                <w:sz w:val="20"/>
                <w:szCs w:val="20"/>
                <w:lang w:val="en-US"/>
              </w:rPr>
              <w:t xml:space="preserve">needed to take into account the following elements: distance separating the subject vehicle from the target vehicle, speed of the subject vehicle, confidence level in the received information, started drivers actions, consistency of simultaneous requests, </w:t>
            </w:r>
            <w:r>
              <w:rPr>
                <w:rFonts w:asciiTheme="minorHAnsi" w:hAnsiTheme="minorHAnsi"/>
                <w:color w:val="00000A"/>
                <w:sz w:val="20"/>
                <w:szCs w:val="20"/>
                <w:lang w:val="en-US"/>
              </w:rPr>
              <w:t xml:space="preserve">possibility to merge several requests into one consistent assistance advice (aggregation).</w:t>
            </w:r>
            <w:r/>
          </w:p>
          <w:p>
            <w:pPr>
              <w:pStyle w:val="2544"/>
              <w:jc w:val="both"/>
              <w:spacing w:line="249" w:lineRule="auto"/>
              <w:rPr>
                <w:rFonts w:asciiTheme="minorHAnsi" w:hAnsiTheme="minorHAnsi"/>
                <w:sz w:val="20"/>
                <w:szCs w:val="20"/>
                <w:lang w:val="en-US"/>
              </w:rPr>
            </w:pPr>
            <w:r>
              <w:rPr>
                <w:rFonts w:asciiTheme="minorHAnsi" w:hAnsiTheme="minorHAnsi"/>
                <w:sz w:val="20"/>
                <w:szCs w:val="20"/>
                <w:lang w:val="en-US"/>
              </w:rPr>
            </w:r>
            <w:r/>
          </w:p>
          <w:p>
            <w:pPr>
              <w:pStyle w:val="2544"/>
              <w:jc w:val="both"/>
              <w:spacing w:line="249" w:lineRule="auto"/>
              <w:rPr>
                <w:rFonts w:asciiTheme="minorHAnsi" w:hAnsiTheme="minorHAnsi"/>
                <w:sz w:val="20"/>
                <w:szCs w:val="20"/>
                <w:lang w:val="en-US"/>
              </w:rPr>
            </w:pPr>
            <w:r>
              <w:rPr>
                <w:rFonts w:asciiTheme="minorHAnsi" w:hAnsiTheme="minorHAnsi"/>
                <w:b/>
                <w:bCs/>
                <w:color w:val="00000A"/>
                <w:sz w:val="20"/>
                <w:szCs w:val="20"/>
                <w:lang w:val="en-US"/>
              </w:rPr>
              <w:t xml:space="preserve">Dependencies</w:t>
            </w:r>
            <w:r/>
          </w:p>
          <w:p>
            <w:pPr>
              <w:pStyle w:val="2542"/>
              <w:numPr>
                <w:ilvl w:val="0"/>
                <w:numId w:val="384"/>
              </w:numPr>
              <w:jc w:val="both"/>
              <w:rPr>
                <w:rFonts w:asciiTheme="minorHAnsi" w:hAnsiTheme="minorHAnsi"/>
                <w:sz w:val="20"/>
                <w:szCs w:val="20"/>
              </w:rPr>
            </w:pPr>
            <w:r>
              <w:rPr>
                <w:rFonts w:asciiTheme="minorHAnsi" w:hAnsiTheme="minorHAnsi"/>
                <w:color w:val="00000A"/>
                <w:sz w:val="20"/>
                <w:szCs w:val="20"/>
                <w:lang w:val="en-US"/>
              </w:rPr>
              <w:t xml:space="preserve">The use case B4 “Dangerous vehicle approaching a road works: warning to the dangerous vehicle” is similar, but in a I2V logic. Conditions and specification should be the same.</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09" w:name="__RefHeading___Toc35163_810993789"/>
      <w:r/>
      <w:bookmarkStart w:id="110" w:name="_Toc80276229"/>
      <w:r>
        <w:rPr>
          <w:lang w:val="en-US"/>
        </w:rPr>
        <w:t xml:space="preserve">D14 – Alert slow vehicle</w:t>
      </w:r>
      <w:bookmarkEnd w:id="109"/>
      <w:r/>
      <w:bookmarkEnd w:id="110"/>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D14 – Alert slow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presence of a slow vehicle on the road is reported to the following vehicles.</w:t>
            </w:r>
            <w:r/>
          </w:p>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This case may also extend to frequent stops, carts and driving schools.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Today, the slow vehicles can be a source of accidents because the other drivers don’t have the information of their presence soon enough. With this service, they could be aware of the situation in advance and adapt their speed and </w:t>
            </w:r>
            <w:r>
              <w:rPr>
                <w:rFonts w:ascii="Calibri" w:hAnsi="Calibri" w:cs="Times New Roman"/>
                <w:color w:val="000000"/>
                <w:sz w:val="20"/>
                <w:szCs w:val="20"/>
                <w:lang w:val="en-GB"/>
              </w:rPr>
              <w:t xml:space="preserve">behaviour</w:t>
            </w:r>
            <w:r>
              <w:rPr>
                <w:rFonts w:ascii="Calibri" w:hAnsi="Calibri" w:cs="Times New Roman"/>
                <w:color w:val="000000"/>
                <w:sz w:val="20"/>
                <w:szCs w:val="20"/>
                <w:lang w:val="en-GB"/>
              </w:rPr>
              <w:t xml:space="preserve"> accordingly.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of this use-case is to anticipate a potential overtaking, to avoid a sudden breaking or a collision. This use-case can also limitate the effect of surprise.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85"/>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2"/>
              <w:numPr>
                <w:ilvl w:val="0"/>
                <w:numId w:val="385"/>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2"/>
              <w:numPr>
                <w:ilvl w:val="0"/>
                <w:numId w:val="385"/>
              </w:numPr>
              <w:jc w:val="both"/>
              <w:rPr>
                <w:rFonts w:ascii="Calibri" w:hAnsi="Calibri" w:cs="Times New Roman"/>
                <w:sz w:val="20"/>
                <w:szCs w:val="20"/>
                <w:lang w:val="en-US"/>
              </w:rPr>
            </w:pPr>
            <w:r>
              <w:rPr>
                <w:rFonts w:ascii="Calibri" w:hAnsi="Calibri" w:cs="Times New Roman" w:eastAsia="Times New Roman"/>
                <w:color w:val="000000"/>
                <w:sz w:val="20"/>
                <w:szCs w:val="20"/>
                <w:lang w:val="en-US" w:bidi="ar-SA" w:eastAsia="fr-FR"/>
              </w:rPr>
              <w:t xml:space="preserve">Change of lanes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86"/>
              </w:numPr>
              <w:jc w:val="both"/>
            </w:pPr>
            <w:r>
              <w:rPr>
                <w:rFonts w:ascii="Calibri" w:hAnsi="Calibri"/>
                <w:sz w:val="20"/>
                <w:szCs w:val="20"/>
              </w:rPr>
              <w:t xml:space="preserve">To avoid collisions between vehicles</w:t>
            </w:r>
            <w:r/>
          </w:p>
          <w:p>
            <w:pPr>
              <w:pStyle w:val="2542"/>
              <w:numPr>
                <w:ilvl w:val="0"/>
                <w:numId w:val="386"/>
              </w:numPr>
              <w:jc w:val="both"/>
              <w:rPr>
                <w:rFonts w:ascii="Calibri" w:hAnsi="Calibri"/>
                <w:sz w:val="20"/>
                <w:szCs w:val="20"/>
                <w:lang w:val="en-US"/>
              </w:rPr>
            </w:pPr>
            <w:r>
              <w:rPr>
                <w:rFonts w:ascii="Calibri" w:hAnsi="Calibri"/>
                <w:sz w:val="20"/>
                <w:szCs w:val="20"/>
                <w:lang w:val="en-US"/>
              </w:rPr>
              <w:t xml:space="preserve">To reduce the risk of accidents during an overtaking of slow vehicles in low visibility or caused by over-confidence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 slow connected vehicle circulates on the road. Slow vehicles can be found evrywhere but are more dangerous in some situations such as:   </w:t>
            </w:r>
            <w:r/>
          </w:p>
          <w:p>
            <w:pPr>
              <w:pStyle w:val="2542"/>
              <w:numPr>
                <w:ilvl w:val="0"/>
                <w:numId w:val="387"/>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 blind country turn</w:t>
            </w:r>
            <w:r/>
          </w:p>
          <w:p>
            <w:pPr>
              <w:pStyle w:val="2542"/>
              <w:numPr>
                <w:ilvl w:val="0"/>
                <w:numId w:val="387"/>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top of a hill</w:t>
            </w:r>
            <w:r/>
          </w:p>
          <w:p>
            <w:pPr>
              <w:pStyle w:val="2542"/>
              <w:numPr>
                <w:ilvl w:val="0"/>
                <w:numId w:val="387"/>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just after an intersection</w:t>
            </w:r>
            <w:r/>
          </w:p>
          <w:p>
            <w:pPr>
              <w:pStyle w:val="2542"/>
              <w:numPr>
                <w:ilvl w:val="0"/>
                <w:numId w:val="387"/>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 highway</w:t>
            </w:r>
            <w:r/>
          </w:p>
          <w:p>
            <w:pPr>
              <w:pStyle w:val="2542"/>
              <w:numPr>
                <w:ilvl w:val="0"/>
                <w:numId w:val="387"/>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in high-speed countryside roads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V2V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88"/>
              </w:numPr>
              <w:jc w:val="both"/>
              <w:rPr>
                <w:rFonts w:ascii="Calibri" w:hAnsi="Calibri" w:cs="Times New Roman"/>
                <w:color w:val="000000"/>
                <w:sz w:val="20"/>
                <w:szCs w:val="20"/>
                <w:lang w:val="en-GB"/>
              </w:rPr>
            </w:pPr>
            <w:r>
              <w:rPr>
                <w:rFonts w:ascii="Calibri" w:hAnsi="Calibri" w:cs="Times New Roman"/>
                <w:b/>
                <w:bCs/>
                <w:color w:val="000000"/>
                <w:sz w:val="20"/>
                <w:szCs w:val="20"/>
                <w:lang w:val="en-GB"/>
              </w:rPr>
              <w:t xml:space="preserve">The sender </w:t>
            </w:r>
            <w:r>
              <w:rPr>
                <w:rFonts w:ascii="Calibri" w:hAnsi="Calibri" w:cs="Times New Roman"/>
                <w:color w:val="000000"/>
                <w:sz w:val="20"/>
                <w:szCs w:val="20"/>
                <w:lang w:val="en-GB"/>
              </w:rPr>
              <w:t xml:space="preserve">is the slow vehicle.</w:t>
            </w:r>
            <w:r/>
          </w:p>
          <w:p>
            <w:pPr>
              <w:pStyle w:val="2542"/>
              <w:numPr>
                <w:ilvl w:val="0"/>
                <w:numId w:val="388"/>
              </w:numPr>
              <w:jc w:val="both"/>
              <w:rPr>
                <w:rFonts w:ascii="Calibri" w:hAnsi="Calibri" w:cs="Times New Roman"/>
                <w:color w:val="000000"/>
                <w:sz w:val="20"/>
                <w:szCs w:val="20"/>
                <w:lang w:val="en-GB"/>
              </w:rPr>
            </w:pPr>
            <w:r>
              <w:rPr>
                <w:rFonts w:ascii="Calibri" w:hAnsi="Calibri" w:cs="Times New Roman"/>
                <w:b/>
                <w:bCs/>
                <w:color w:val="000000"/>
                <w:sz w:val="20"/>
                <w:szCs w:val="20"/>
                <w:lang w:val="en-GB"/>
              </w:rPr>
              <w:t xml:space="preserve">The end-receivers </w:t>
            </w:r>
            <w:r>
              <w:rPr>
                <w:rFonts w:ascii="Calibri" w:hAnsi="Calibri" w:cs="Times New Roman"/>
                <w:color w:val="000000"/>
                <w:sz w:val="20"/>
                <w:szCs w:val="20"/>
                <w:lang w:val="en-GB"/>
              </w:rPr>
              <w:t xml:space="preserve">are the vehicles near the slow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8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A vehicle is driving slowly relatively to the speed limit.</w:t>
            </w:r>
            <w:r/>
          </w:p>
          <w:p>
            <w:pPr>
              <w:pStyle w:val="2542"/>
              <w:numPr>
                <w:ilvl w:val="0"/>
                <w:numId w:val="38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vehicle sends automatically the information that it is driving slowly.</w:t>
            </w:r>
            <w:r/>
          </w:p>
          <w:p>
            <w:pPr>
              <w:pStyle w:val="2542"/>
              <w:numPr>
                <w:ilvl w:val="0"/>
                <w:numId w:val="38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vehicles in a close area receive the information.</w:t>
            </w:r>
            <w:r/>
          </w:p>
          <w:p>
            <w:pPr>
              <w:pStyle w:val="2542"/>
              <w:numPr>
                <w:ilvl w:val="0"/>
                <w:numId w:val="38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drivers adapt their behaviour and their speed to avoid a potential collision.</w:t>
            </w:r>
            <w:r/>
          </w:p>
        </w:tc>
      </w:tr>
      <w:tr>
        <w:trPr>
          <w:trHeight w:val="535"/>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to the driver needs to be early enough to adapt his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390"/>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CAM</w:t>
            </w:r>
            <w:r/>
          </w:p>
          <w:p>
            <w:pPr>
              <w:pStyle w:val="2542"/>
              <w:numPr>
                <w:ilvl w:val="0"/>
                <w:numId w:val="390"/>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Constraints:</w:t>
            </w:r>
            <w:r/>
          </w:p>
          <w:p>
            <w:pPr>
              <w:pStyle w:val="2542"/>
              <w:numPr>
                <w:ilvl w:val="0"/>
                <w:numId w:val="391"/>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It is necessary to define when a vehicle is considered as “slow” beforehand.</w:t>
            </w:r>
            <w:r/>
          </w:p>
        </w:tc>
      </w:tr>
    </w:tbl>
    <w:p>
      <w:pPr>
        <w:pStyle w:val="2542"/>
        <w:rPr>
          <w:rFonts w:ascii="Calibri" w:hAnsi="Calibri"/>
          <w:b/>
          <w:bCs/>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4"/>
        <w:pageBreakBefore/>
        <w:rPr>
          <w:lang w:val="en-US"/>
        </w:rPr>
      </w:pPr>
      <w:r/>
      <w:bookmarkStart w:id="111" w:name="__RefHeading__94362_907037283"/>
      <w:r/>
      <w:bookmarkStart w:id="112" w:name="_Toc80276230"/>
      <w:r>
        <w:rPr>
          <w:lang w:val="en-US"/>
        </w:rPr>
        <w:t xml:space="preserve">E – Traffic information and smart routing</w:t>
      </w:r>
      <w:bookmarkEnd w:id="111"/>
      <w:r/>
      <w:bookmarkEnd w:id="112"/>
      <w:r/>
      <w:r/>
    </w:p>
    <w:p>
      <w:pPr>
        <w:pStyle w:val="2535"/>
        <w:rPr>
          <w:lang w:val="en-US"/>
        </w:rPr>
      </w:pPr>
      <w:r/>
      <w:bookmarkStart w:id="113" w:name="__RefHeading__40420_800018556"/>
      <w:r/>
      <w:bookmarkStart w:id="114" w:name="_Toc80276231"/>
      <w:r>
        <w:rPr>
          <w:lang w:val="en-US"/>
        </w:rPr>
        <w:t xml:space="preserve">E1 – Traffic information about snow on the road</w:t>
      </w:r>
      <w:bookmarkEnd w:id="113"/>
      <w:r/>
      <w:bookmarkEnd w:id="114"/>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E1 – Traffic information about snow on the road</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Theme="minorHAnsi" w:hAnsiTheme="minorHAnsi"/>
                <w:b/>
                <w:bCs/>
                <w:sz w:val="20"/>
                <w:szCs w:val="20"/>
                <w:lang w:val="en-US"/>
              </w:rPr>
            </w:pPr>
            <w:r>
              <w:rPr>
                <w:rFonts w:asciiTheme="minorHAnsi" w:hAnsiTheme="minorHAns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Theme="minorHAnsi" w:hAnsiTheme="minorHAnsi"/>
                <w:b/>
                <w:bCs/>
                <w:sz w:val="20"/>
                <w:szCs w:val="20"/>
                <w:lang w:val="en-US"/>
              </w:rPr>
            </w:pPr>
            <w:r>
              <w:rPr>
                <w:rFonts w:asciiTheme="minorHAnsi" w:hAnsiTheme="minorHAns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cs="Times New Roman" w:asciiTheme="minorHAnsi" w:hAnsiTheme="minorHAnsi"/>
                <w:b/>
                <w:sz w:val="20"/>
                <w:szCs w:val="20"/>
                <w:lang w:val="en-US"/>
              </w:rPr>
            </w:pPr>
            <w:r>
              <w:rPr>
                <w:rFonts w:cs="Times New Roman" w:asciiTheme="minorHAnsi" w:hAnsiTheme="minorHAnsi"/>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Local real-time information about the impact of snow on the road accessibility are provided by road operators to be then displayed in the road users’ cars.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5"/>
              <w:numPr>
                <w:ilvl w:val="0"/>
                <w:numId w:val="392"/>
              </w:numPr>
              <w:jc w:val="both"/>
              <w:rPr>
                <w:rFonts w:cs="Times New Roman" w:asciiTheme="minorHAnsi" w:hAnsiTheme="minorHAnsi"/>
                <w:lang w:val="en-US"/>
              </w:rPr>
            </w:pPr>
            <w:r>
              <w:rPr>
                <w:rFonts w:cs="Times New Roman" w:asciiTheme="minorHAnsi" w:hAnsiTheme="minorHAnsi"/>
                <w:lang w:val="en-US"/>
              </w:rPr>
              <w:t xml:space="preserve">Provide relevant information about snow on the road directly in the vehicle.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numPr>
                <w:ilvl w:val="0"/>
                <w:numId w:val="393"/>
              </w:numPr>
              <w:jc w:val="both"/>
              <w:rPr>
                <w:rFonts w:cs="Times New Roman" w:eastAsia="Times New Roman" w:asciiTheme="minorHAnsi" w:hAnsiTheme="minorHAnsi"/>
                <w:color w:val="000000"/>
                <w:sz w:val="20"/>
                <w:szCs w:val="20"/>
                <w:lang w:val="en-US" w:bidi="ar-SA" w:eastAsia="fr-FR"/>
              </w:rPr>
            </w:pPr>
            <w:r>
              <w:rPr>
                <w:rFonts w:cs="Times New Roman" w:eastAsia="Times New Roman" w:asciiTheme="minorHAnsi" w:hAnsiTheme="minorHAnsi"/>
                <w:color w:val="000000"/>
                <w:sz w:val="20"/>
                <w:szCs w:val="20"/>
                <w:lang w:val="en-US" w:bidi="ar-SA" w:eastAsia="fr-FR"/>
              </w:rPr>
              <w:t xml:space="preserve">Allow the driver to adapt his route and / or driving according to the traffic conditions related to snow.</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394"/>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If necessary, the driver adapts his driving, changes his route, or decides to pause, waiting for better conditions.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numPr>
                <w:ilvl w:val="0"/>
                <w:numId w:val="395"/>
              </w:numPr>
              <w:rPr>
                <w:rFonts w:cs="Times New Roman" w:asciiTheme="minorHAnsi" w:hAnsiTheme="minorHAnsi"/>
                <w:sz w:val="20"/>
                <w:szCs w:val="20"/>
                <w:lang w:val="en-US"/>
              </w:rPr>
            </w:pPr>
            <w:r>
              <w:rPr>
                <w:rFonts w:cs="Times New Roman" w:asciiTheme="minorHAnsi" w:hAnsiTheme="minorHAnsi"/>
                <w:sz w:val="20"/>
                <w:szCs w:val="20"/>
                <w:lang w:val="en-US"/>
              </w:rPr>
              <w:t xml:space="preserve">Improve road safety by alerting the driver with the driving conditions.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numPr>
                <w:ilvl w:val="0"/>
                <w:numId w:val="396"/>
              </w:numPr>
              <w:jc w:val="both"/>
              <w:rPr>
                <w:rFonts w:cs="Times New Roman" w:asciiTheme="minorHAnsi" w:hAnsiTheme="minorHAnsi"/>
                <w:color w:val="00000A"/>
                <w:sz w:val="20"/>
                <w:szCs w:val="20"/>
                <w:lang w:val="en-US"/>
              </w:rPr>
            </w:pPr>
            <w:r>
              <w:rPr>
                <w:rFonts w:asciiTheme="minorHAnsi" w:hAnsiTheme="minorHAnsi"/>
                <w:sz w:val="20"/>
                <w:szCs w:val="20"/>
                <w:lang w:val="en-US"/>
              </w:rPr>
              <w:t xml:space="preserve">Winter Viability</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jc w:val="center"/>
              <w:rPr>
                <w:rFonts w:cs="Times New Roman" w:asciiTheme="minorHAnsi" w:hAnsiTheme="minorHAnsi"/>
                <w:color w:val="00000A"/>
                <w:sz w:val="20"/>
                <w:szCs w:val="20"/>
                <w:lang w:val="en-US"/>
              </w:rPr>
            </w:pPr>
            <w:r>
              <w:rPr>
                <w:rFonts w:asciiTheme="minorHAnsi" w:hAnsiTheme="minorHAnsi"/>
                <w:sz w:val="20"/>
                <w:szCs w:val="20"/>
                <w:lang w:val="en-US"/>
              </w:rPr>
              <w:t xml:space="preserve">I2V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397"/>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Road operator:</w:t>
            </w:r>
            <w:r>
              <w:rPr>
                <w:rFonts w:cs="Times New Roman" w:asciiTheme="minorHAnsi" w:hAnsiTheme="minorHAnsi"/>
                <w:sz w:val="20"/>
                <w:szCs w:val="20"/>
                <w:lang w:val="en-US"/>
              </w:rPr>
              <w:t xml:space="preserve"> the sender is the </w:t>
            </w:r>
            <w:r>
              <w:rPr>
                <w:rFonts w:asciiTheme="minorHAnsi" w:hAnsiTheme="minorHAnsi"/>
                <w:sz w:val="20"/>
                <w:szCs w:val="20"/>
                <w:lang w:val="en-US"/>
              </w:rPr>
              <w:t xml:space="preserve">traffic operator</w:t>
            </w:r>
            <w:r>
              <w:rPr>
                <w:rFonts w:cs="Times New Roman" w:asciiTheme="minorHAnsi" w:hAnsiTheme="minorHAnsi"/>
                <w:sz w:val="20"/>
                <w:szCs w:val="20"/>
                <w:lang w:val="en-US"/>
              </w:rPr>
              <w:t xml:space="preserve"> from the </w:t>
            </w:r>
            <w:r>
              <w:rPr>
                <w:rFonts w:cs="Arial" w:eastAsia="Times New Roman" w:asciiTheme="minorHAnsi" w:hAnsiTheme="minorHAnsi"/>
                <w:sz w:val="20"/>
                <w:szCs w:val="20"/>
                <w:lang w:val="en-US" w:bidi="ar-SA"/>
              </w:rPr>
              <w:t xml:space="preserve">traffic control center</w:t>
            </w:r>
            <w:r>
              <w:rPr>
                <w:rFonts w:cs="Times New Roman" w:asciiTheme="minorHAnsi" w:hAnsiTheme="minorHAnsi"/>
                <w:sz w:val="20"/>
                <w:szCs w:val="20"/>
                <w:lang w:val="en-US"/>
              </w:rPr>
              <w:t xml:space="preserve"> (</w:t>
            </w:r>
            <w:r>
              <w:rPr>
                <w:rFonts w:cs="Arial" w:eastAsia="Times New Roman" w:asciiTheme="minorHAnsi" w:hAnsiTheme="minorHAnsi"/>
                <w:sz w:val="20"/>
                <w:szCs w:val="20"/>
                <w:lang w:val="en-US" w:bidi="ar-SA"/>
              </w:rPr>
              <w:t xml:space="preserve">TCC</w:t>
            </w:r>
            <w:r>
              <w:rPr>
                <w:rFonts w:cs="Times New Roman" w:asciiTheme="minorHAnsi" w:hAnsiTheme="minorHAnsi"/>
                <w:sz w:val="20"/>
                <w:szCs w:val="20"/>
                <w:lang w:val="en-US"/>
              </w:rPr>
              <w:t xml:space="preserve">).</w:t>
            </w:r>
            <w:r/>
          </w:p>
          <w:p>
            <w:pPr>
              <w:pStyle w:val="2542"/>
              <w:numPr>
                <w:ilvl w:val="0"/>
                <w:numId w:val="397"/>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w:t>
            </w:r>
            <w:r>
              <w:rPr>
                <w:rFonts w:cs="Times New Roman" w:asciiTheme="minorHAnsi" w:hAnsiTheme="minorHAnsi"/>
                <w:sz w:val="20"/>
                <w:szCs w:val="20"/>
                <w:lang w:val="en-US"/>
              </w:rPr>
              <w:t xml:space="preserve">  the end-user that should benefit from this information is the </w:t>
            </w:r>
            <w:r>
              <w:rPr>
                <w:rFonts w:asciiTheme="minorHAnsi" w:hAnsiTheme="minorHAnsi"/>
                <w:sz w:val="20"/>
                <w:szCs w:val="20"/>
                <w:lang w:val="en-US"/>
              </w:rPr>
              <w:t xml:space="preserve">road user in his vehicle</w:t>
            </w:r>
            <w:r>
              <w:rPr>
                <w:rFonts w:cs="Times New Roman" w:asciiTheme="minorHAnsi" w:hAnsiTheme="minorHAnsi"/>
                <w:sz w:val="20"/>
                <w:szCs w:val="20"/>
                <w:lang w:val="en-US"/>
              </w:rPr>
              <w:t xml:space="preserve">.</w:t>
            </w:r>
            <w:r/>
          </w:p>
          <w:p>
            <w:pPr>
              <w:pStyle w:val="2542"/>
              <w:numPr>
                <w:ilvl w:val="0"/>
                <w:numId w:val="397"/>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information provider</w:t>
            </w:r>
            <w:r>
              <w:rPr>
                <w:rFonts w:cs="Times New Roman" w:asciiTheme="minorHAnsi" w:hAnsiTheme="minorHAnsi"/>
                <w:sz w:val="20"/>
                <w:szCs w:val="20"/>
                <w:lang w:val="en-US"/>
              </w:rPr>
              <w:t xml:space="preserve"> is a road agent. A road agent on the field evaluates the impact of the snow on the road accessibility (C1, C2, C3, C4) and informs the TCC.</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398"/>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road operator sends the road condition (using categories C1, C2, C3, C4) sufficiently upstream in broadcast.</w:t>
            </w:r>
            <w:r/>
          </w:p>
          <w:p>
            <w:pPr>
              <w:pStyle w:val="2542"/>
              <w:numPr>
                <w:ilvl w:val="0"/>
                <w:numId w:val="398"/>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driver can adapt his trajectory.</w:t>
            </w:r>
            <w:r/>
          </w:p>
          <w:p>
            <w:pPr>
              <w:pStyle w:val="2542"/>
              <w:numPr>
                <w:ilvl w:val="0"/>
                <w:numId w:val="398"/>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If the information is received later, the driver adapts his behavior.</w:t>
            </w:r>
            <w:r/>
          </w:p>
          <w:p>
            <w:pPr>
              <w:pStyle w:val="2542"/>
              <w:jc w:val="both"/>
              <w:rPr>
                <w:rFonts w:cs="Times New Roman" w:asciiTheme="minorHAnsi" w:hAnsiTheme="minorHAnsi"/>
                <w:sz w:val="20"/>
                <w:szCs w:val="20"/>
                <w:lang w:val="en-US"/>
              </w:rPr>
            </w:pPr>
            <w:r>
              <w:rPr>
                <w:rFonts w:cs="Times New Roman" w:asciiTheme="minorHAnsi" w:hAnsiTheme="minorHAnsi"/>
                <w:sz w:val="20"/>
                <w:szCs w:val="20"/>
                <w:u w:val="single"/>
                <w:lang w:val="en-US"/>
              </w:rPr>
              <w:t xml:space="preserve">Reminder</w:t>
            </w:r>
            <w:r>
              <w:rPr>
                <w:rFonts w:cs="Times New Roman" w:asciiTheme="minorHAnsi" w:hAnsiTheme="minorHAnsi"/>
                <w:sz w:val="20"/>
                <w:szCs w:val="20"/>
                <w:lang w:val="en-US"/>
              </w:rPr>
              <w:t xml:space="preserve">:</w:t>
            </w:r>
            <w:r/>
          </w:p>
          <w:p>
            <w:pPr>
              <w:pStyle w:val="2542"/>
              <w:numPr>
                <w:ilvl w:val="0"/>
                <w:numId w:val="399"/>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C1 – normal conditions</w:t>
            </w:r>
            <w:r/>
          </w:p>
          <w:p>
            <w:pPr>
              <w:pStyle w:val="2542"/>
              <w:numPr>
                <w:ilvl w:val="0"/>
                <w:numId w:val="399"/>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C2 – delicate conditions</w:t>
            </w:r>
            <w:r/>
          </w:p>
          <w:p>
            <w:pPr>
              <w:pStyle w:val="2542"/>
              <w:numPr>
                <w:ilvl w:val="0"/>
                <w:numId w:val="399"/>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C3 – Difficult conditions</w:t>
            </w:r>
            <w:r/>
          </w:p>
          <w:p>
            <w:pPr>
              <w:pStyle w:val="2542"/>
              <w:numPr>
                <w:ilvl w:val="0"/>
                <w:numId w:val="399"/>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C4 – Circulation impracticable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00"/>
              </w:numPr>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Road hazard warning (with a higher anticipation to allow the change of route)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numPr>
                <w:ilvl w:val="0"/>
                <w:numId w:val="40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DENM</w:t>
            </w:r>
            <w:r/>
          </w:p>
          <w:p>
            <w:pPr>
              <w:pStyle w:val="2550"/>
              <w:numPr>
                <w:ilvl w:val="0"/>
                <w:numId w:val="40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IVI / IVS</w:t>
            </w:r>
            <w:r/>
          </w:p>
        </w:tc>
      </w:tr>
      <w:tr>
        <w:trPr/>
        <w:tc>
          <w:tcPr>
            <w:shd w:val="clear" w:color="auto" w:fill="ffffff"/>
            <w:tcBorders>
              <w:top w:val="single" w:color="000001" w:sz="4" w:space="0"/>
              <w:left w:val="single" w:color="000001" w:sz="4" w:space="0"/>
              <w:bottom w:val="single" w:color="000001" w:sz="2" w:space="0"/>
              <w:right w:val="single" w:color="000001" w:sz="4" w:space="0"/>
            </w:tcBorders>
            <w:tcMar>
              <w:left w:w="32"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both"/>
              <w:rPr>
                <w:rFonts w:asciiTheme="minorHAnsi" w:hAnsiTheme="minorHAnsi"/>
                <w:b/>
                <w:bCs/>
                <w:iCs/>
                <w:sz w:val="20"/>
                <w:szCs w:val="20"/>
                <w:lang w:val="en-US"/>
              </w:rPr>
            </w:pPr>
            <w:r>
              <w:rPr>
                <w:rFonts w:asciiTheme="minorHAnsi" w:hAnsiTheme="minorHAnsi"/>
                <w:b/>
                <w:bCs/>
                <w:iCs/>
                <w:sz w:val="20"/>
                <w:szCs w:val="20"/>
                <w:lang w:val="en-US"/>
              </w:rPr>
              <w:t xml:space="preserve">Constraints</w:t>
            </w:r>
            <w:r/>
          </w:p>
          <w:p>
            <w:pPr>
              <w:pStyle w:val="2542"/>
              <w:numPr>
                <w:ilvl w:val="0"/>
                <w:numId w:val="402"/>
              </w:numPr>
              <w:jc w:val="both"/>
              <w:rPr>
                <w:rFonts w:asciiTheme="minorHAnsi" w:hAnsiTheme="minorHAnsi"/>
                <w:iCs/>
                <w:sz w:val="20"/>
                <w:szCs w:val="20"/>
                <w:lang w:val="en-US"/>
              </w:rPr>
            </w:pPr>
            <w:r>
              <w:rPr>
                <w:rFonts w:asciiTheme="minorHAnsi" w:hAnsiTheme="minorHAnsi"/>
                <w:iCs/>
                <w:sz w:val="20"/>
                <w:szCs w:val="20"/>
                <w:lang w:val="en-US"/>
              </w:rPr>
              <w:t xml:space="preserve">Information about snow on the road is not easily accessible in the TMS. A possibility would be to send </w:t>
            </w:r>
            <w:r>
              <w:rPr>
                <w:rFonts w:asciiTheme="minorHAnsi" w:hAnsiTheme="minorHAnsi"/>
                <w:iCs/>
                <w:sz w:val="20"/>
                <w:szCs w:val="20"/>
                <w:lang w:val="en-US"/>
              </w:rPr>
              <w:t xml:space="preserve">this information</w:t>
            </w:r>
            <w:r>
              <w:rPr>
                <w:rFonts w:asciiTheme="minorHAnsi" w:hAnsiTheme="minorHAnsi"/>
                <w:iCs/>
                <w:sz w:val="20"/>
                <w:szCs w:val="20"/>
                <w:lang w:val="en-US"/>
              </w:rPr>
              <w:t xml:space="preserve"> could be send from the national platform.</w:t>
            </w:r>
            <w:r/>
          </w:p>
          <w:p>
            <w:pPr>
              <w:pStyle w:val="2542"/>
              <w:jc w:val="both"/>
              <w:rPr>
                <w:rFonts w:asciiTheme="minorHAnsi" w:hAnsiTheme="minorHAnsi"/>
                <w:b/>
                <w:bCs/>
                <w:iCs/>
                <w:sz w:val="20"/>
                <w:szCs w:val="20"/>
                <w:lang w:val="en-US"/>
              </w:rPr>
            </w:pPr>
            <w:r>
              <w:rPr>
                <w:rFonts w:asciiTheme="minorHAnsi" w:hAnsiTheme="minorHAnsi"/>
                <w:b/>
                <w:bCs/>
                <w:iCs/>
                <w:sz w:val="20"/>
                <w:szCs w:val="20"/>
                <w:lang w:val="en-US"/>
              </w:rPr>
              <w:t xml:space="preserve">Dependencies</w:t>
            </w:r>
            <w:r/>
          </w:p>
          <w:p>
            <w:pPr>
              <w:pStyle w:val="2542"/>
              <w:numPr>
                <w:ilvl w:val="0"/>
                <w:numId w:val="403"/>
              </w:numPr>
              <w:jc w:val="both"/>
              <w:rPr>
                <w:rFonts w:asciiTheme="minorHAnsi" w:hAnsiTheme="minorHAnsi"/>
                <w:iCs/>
                <w:sz w:val="20"/>
                <w:szCs w:val="20"/>
                <w:lang w:val="en-US"/>
              </w:rPr>
            </w:pPr>
            <w:r>
              <w:rPr>
                <w:rFonts w:asciiTheme="minorHAnsi" w:hAnsiTheme="minorHAnsi"/>
                <w:iCs/>
                <w:sz w:val="20"/>
                <w:szCs w:val="20"/>
                <w:lang w:val="en-US"/>
              </w:rPr>
              <w:t xml:space="preserve">E6 use case “Alert extreme weather conditions”</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15" w:name="__RefHeading__77614_800018556"/>
      <w:r/>
      <w:bookmarkStart w:id="116" w:name="_Toc80276232"/>
      <w:r>
        <w:rPr>
          <w:lang w:val="en-US"/>
        </w:rPr>
        <w:t xml:space="preserve">E2 – Rerouting</w:t>
      </w:r>
      <w:bookmarkEnd w:id="115"/>
      <w:r/>
      <w:bookmarkEnd w:id="116"/>
      <w:r/>
      <w:r/>
    </w:p>
    <w:tbl>
      <w:tblPr>
        <w:tblW w:w="9300" w:type="dxa"/>
        <w:tblInd w:w="3" w:type="dxa"/>
        <w:tblLayout w:type="fixed"/>
        <w:tblCellMar>
          <w:left w:w="10" w:type="dxa"/>
          <w:right w:w="10" w:type="dxa"/>
        </w:tblCellMar>
        <w:tblLook w:val="04A0" w:firstRow="1" w:lastRow="0" w:firstColumn="1" w:lastColumn="0" w:noHBand="0" w:noVBand="1"/>
      </w:tblPr>
      <w:tblGrid>
        <w:gridCol w:w="1980"/>
        <w:gridCol w:w="732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E2 – Rerouting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Non-urban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receives information about a recommended itinerary.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numPr>
                <w:ilvl w:val="0"/>
                <w:numId w:val="404"/>
              </w:numPr>
              <w:jc w:val="both"/>
              <w:rPr>
                <w:rFonts w:ascii="Calibri" w:hAnsi="Calibri" w:cs="Times New Roman"/>
                <w:sz w:val="20"/>
                <w:szCs w:val="20"/>
                <w:lang w:val="en-US"/>
              </w:rPr>
            </w:pPr>
            <w:r>
              <w:rPr>
                <w:rFonts w:ascii="Calibri" w:hAnsi="Calibri" w:cs="Times New Roman"/>
                <w:sz w:val="20"/>
                <w:szCs w:val="20"/>
                <w:lang w:val="en-US"/>
              </w:rPr>
              <w:t xml:space="preserve">The display directly inside the vehicle could prevent the driver from following his own navigation without worrying about the indications of the physical VMS.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40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Allow the driver to use a better itinerary.</w:t>
            </w:r>
            <w:r/>
          </w:p>
          <w:p>
            <w:pPr>
              <w:pStyle w:val="2544"/>
              <w:numPr>
                <w:ilvl w:val="0"/>
                <w:numId w:val="40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Allow the road operator to manage the traffic repartition on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40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The driver adapts his route according to the recommendation.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40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Improved traffic management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40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Accident, traffic jam, snow</w:t>
            </w:r>
            <w:r/>
          </w:p>
          <w:p>
            <w:pPr>
              <w:pStyle w:val="2542"/>
              <w:numPr>
                <w:ilvl w:val="0"/>
                <w:numId w:val="40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Rerouting on the network of a road operator</w:t>
            </w:r>
            <w:r/>
          </w:p>
          <w:p>
            <w:pPr>
              <w:pStyle w:val="2542"/>
              <w:numPr>
                <w:ilvl w:val="0"/>
                <w:numId w:val="40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Rerouting requiring coordination between several road operators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center"/>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409"/>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Road operator</w:t>
            </w:r>
            <w:r>
              <w:rPr>
                <w:rFonts w:cs="Times New Roman" w:asciiTheme="minorHAnsi" w:hAnsiTheme="minorHAnsi"/>
                <w:sz w:val="20"/>
                <w:szCs w:val="20"/>
                <w:lang w:val="en-US"/>
              </w:rPr>
              <w:t xml:space="preserve">: the sender is the </w:t>
            </w:r>
            <w:r>
              <w:rPr>
                <w:rFonts w:asciiTheme="minorHAnsi" w:hAnsiTheme="minorHAnsi"/>
                <w:sz w:val="20"/>
                <w:szCs w:val="20"/>
                <w:lang w:val="en-US"/>
              </w:rPr>
              <w:t xml:space="preserve">traffic operator</w:t>
            </w:r>
            <w:r>
              <w:rPr>
                <w:rFonts w:cs="Times New Roman" w:asciiTheme="minorHAnsi" w:hAnsiTheme="minorHAnsi"/>
                <w:sz w:val="20"/>
                <w:szCs w:val="20"/>
                <w:lang w:val="en-US"/>
              </w:rPr>
              <w:t xml:space="preserve"> from the </w:t>
            </w:r>
            <w:r>
              <w:rPr>
                <w:rFonts w:cs="Arial" w:eastAsia="Times New Roman" w:asciiTheme="minorHAnsi" w:hAnsiTheme="minorHAnsi"/>
                <w:sz w:val="20"/>
                <w:szCs w:val="20"/>
                <w:lang w:val="en-US" w:bidi="ar-SA"/>
              </w:rPr>
              <w:t xml:space="preserve">traffic control center</w:t>
            </w:r>
            <w:r>
              <w:rPr>
                <w:rFonts w:cs="Times New Roman" w:asciiTheme="minorHAnsi" w:hAnsiTheme="minorHAnsi"/>
                <w:sz w:val="20"/>
                <w:szCs w:val="20"/>
                <w:lang w:val="en-US"/>
              </w:rPr>
              <w:t xml:space="preserve"> (</w:t>
            </w:r>
            <w:r>
              <w:rPr>
                <w:rFonts w:cs="Arial" w:eastAsia="Times New Roman" w:asciiTheme="minorHAnsi" w:hAnsiTheme="minorHAnsi"/>
                <w:sz w:val="20"/>
                <w:szCs w:val="20"/>
                <w:lang w:val="en-US" w:bidi="ar-SA"/>
              </w:rPr>
              <w:t xml:space="preserve">TCC</w:t>
            </w:r>
            <w:r>
              <w:rPr>
                <w:rFonts w:cs="Times New Roman" w:asciiTheme="minorHAnsi" w:hAnsiTheme="minorHAnsi"/>
                <w:sz w:val="20"/>
                <w:szCs w:val="20"/>
                <w:lang w:val="en-US"/>
              </w:rPr>
              <w:t xml:space="preserve">).</w:t>
            </w:r>
            <w:r/>
          </w:p>
          <w:p>
            <w:pPr>
              <w:pStyle w:val="2542"/>
              <w:numPr>
                <w:ilvl w:val="0"/>
                <w:numId w:val="409"/>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w:t>
            </w:r>
            <w:r>
              <w:rPr>
                <w:rFonts w:cs="Times New Roman" w:asciiTheme="minorHAnsi" w:hAnsiTheme="minorHAnsi"/>
                <w:sz w:val="20"/>
                <w:szCs w:val="20"/>
                <w:lang w:val="en-US"/>
              </w:rPr>
              <w:t xml:space="preserve">  the end-user of the service is the </w:t>
            </w:r>
            <w:r>
              <w:rPr>
                <w:rFonts w:asciiTheme="minorHAnsi" w:hAnsiTheme="minorHAnsi"/>
                <w:sz w:val="20"/>
                <w:szCs w:val="20"/>
                <w:lang w:val="en-US"/>
              </w:rPr>
              <w:t xml:space="preserve">road user in his vehicle</w:t>
            </w:r>
            <w:r>
              <w:rPr>
                <w:rFonts w:cs="Times New Roman" w:asciiTheme="minorHAnsi" w:hAnsiTheme="minorHAnsi"/>
                <w:sz w:val="20"/>
                <w:szCs w:val="20"/>
                <w:lang w:val="en-US"/>
              </w:rPr>
              <w:t xml:space="preserve">.</w:t>
            </w:r>
            <w:r/>
          </w:p>
          <w:p>
            <w:pPr>
              <w:pStyle w:val="2542"/>
              <w:numPr>
                <w:ilvl w:val="0"/>
                <w:numId w:val="409"/>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The information provider</w:t>
            </w:r>
            <w:r>
              <w:rPr>
                <w:rFonts w:cs="Times New Roman" w:asciiTheme="minorHAnsi" w:hAnsiTheme="minorHAnsi"/>
                <w:sz w:val="20"/>
                <w:szCs w:val="20"/>
                <w:lang w:val="en-US"/>
              </w:rPr>
              <w:t xml:space="preserve"> is the road operator, which can be in contact with other road managers in order to implement a smart and coordinated deviation itinerary.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numPr>
                <w:ilvl w:val="0"/>
                <w:numId w:val="41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road manager identifies a critical situation.</w:t>
            </w:r>
            <w:r/>
          </w:p>
          <w:p>
            <w:pPr>
              <w:pStyle w:val="2542"/>
              <w:numPr>
                <w:ilvl w:val="0"/>
                <w:numId w:val="41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He identifies a recommended itinerary.</w:t>
            </w:r>
            <w:r/>
          </w:p>
          <w:p>
            <w:pPr>
              <w:pStyle w:val="2542"/>
              <w:numPr>
                <w:ilvl w:val="0"/>
                <w:numId w:val="41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A message is then broadcasted to the road users sufficiently in advance so that users can adapt their itinerary.</w:t>
            </w:r>
            <w:r/>
          </w:p>
          <w:p>
            <w:pPr>
              <w:pStyle w:val="2542"/>
              <w:numPr>
                <w:ilvl w:val="0"/>
                <w:numId w:val="41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vehicle receives the information and displays it to the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4"/>
              <w:numPr>
                <w:ilvl w:val="0"/>
                <w:numId w:val="411"/>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Alert sufficiently in advance to allow the driver to change his itinerary.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50"/>
              <w:numPr>
                <w:ilvl w:val="0"/>
                <w:numId w:val="412"/>
              </w:numPr>
              <w:jc w:val="both"/>
              <w:rPr>
                <w:rFonts w:asciiTheme="minorHAnsi" w:hAnsiTheme="minorHAnsi"/>
                <w:sz w:val="20"/>
                <w:szCs w:val="20"/>
              </w:rPr>
            </w:pPr>
            <w:r>
              <w:rPr>
                <w:rFonts w:cs="Times New Roman" w:asciiTheme="minorHAnsi" w:hAnsiTheme="minorHAnsi"/>
                <w:sz w:val="20"/>
                <w:szCs w:val="20"/>
                <w:lang w:val="en-US"/>
              </w:rPr>
              <w:t xml:space="preserve">IVI / IVS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0" w:type="dxa"/>
            <w:vAlign w:val="center"/>
            <w:textDirection w:val="lrTb"/>
            <w:noWrap w:val="false"/>
          </w:tcPr>
          <w:p>
            <w:pPr>
              <w:pStyle w:val="2542"/>
              <w:jc w:val="both"/>
              <w:rPr>
                <w:rFonts w:cs="Times New Roman" w:asciiTheme="minorHAnsi" w:hAnsiTheme="minorHAnsi"/>
                <w:b/>
                <w:bCs/>
                <w:color w:val="00000A"/>
                <w:sz w:val="20"/>
                <w:szCs w:val="20"/>
                <w:lang w:val="en-US"/>
              </w:rPr>
            </w:pPr>
            <w:r>
              <w:rPr>
                <w:rFonts w:cs="Times New Roman" w:asciiTheme="minorHAnsi" w:hAnsiTheme="minorHAnsi"/>
                <w:b/>
                <w:bCs/>
                <w:color w:val="00000A"/>
                <w:sz w:val="20"/>
                <w:szCs w:val="20"/>
                <w:lang w:val="en-US"/>
              </w:rPr>
              <w:t xml:space="preserve">Constraints</w:t>
            </w:r>
            <w:r/>
          </w:p>
          <w:p>
            <w:pPr>
              <w:pStyle w:val="2542"/>
              <w:numPr>
                <w:ilvl w:val="0"/>
                <w:numId w:val="413"/>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 recommended itinerary is identified by the operator based on the local traffic management plan, which therefore need to be available.</w:t>
            </w:r>
            <w:r/>
          </w:p>
          <w:p>
            <w:pPr>
              <w:pStyle w:val="2542"/>
              <w:jc w:val="both"/>
              <w:rPr>
                <w:rFonts w:cs="Times New Roman" w:asciiTheme="minorHAnsi" w:hAnsiTheme="minorHAnsi"/>
                <w:b/>
                <w:bCs/>
                <w:color w:val="00000A"/>
                <w:sz w:val="20"/>
                <w:szCs w:val="20"/>
                <w:lang w:val="en-US"/>
              </w:rPr>
            </w:pPr>
            <w:r>
              <w:rPr>
                <w:rFonts w:cs="Times New Roman" w:asciiTheme="minorHAnsi" w:hAnsiTheme="minorHAnsi"/>
                <w:b/>
                <w:bCs/>
                <w:color w:val="00000A"/>
                <w:sz w:val="20"/>
                <w:szCs w:val="20"/>
                <w:lang w:val="en-US"/>
              </w:rPr>
              <w:t xml:space="preserve">Dependencies</w:t>
            </w:r>
            <w:r/>
          </w:p>
          <w:p>
            <w:pPr>
              <w:pStyle w:val="2542"/>
              <w:numPr>
                <w:ilvl w:val="0"/>
                <w:numId w:val="414"/>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 use case C3 – Embedded VMS could be used to implement the E2 use case.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17" w:name="__RefHeading__40169_455571301"/>
      <w:r/>
      <w:bookmarkStart w:id="118" w:name="_Toc80276233"/>
      <w:r>
        <w:rPr>
          <w:lang w:val="en-US"/>
        </w:rPr>
        <w:t xml:space="preserve">E3 – Smart routing</w:t>
      </w:r>
      <w:bookmarkEnd w:id="117"/>
      <w:r/>
      <w:bookmarkEnd w:id="118"/>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E3 – Smart routing</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The driver asks for a smart recommended itinerary, based on a collective optimum.</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5"/>
              <w:numPr>
                <w:ilvl w:val="0"/>
                <w:numId w:val="415"/>
              </w:numPr>
              <w:jc w:val="both"/>
              <w:rPr>
                <w:lang w:val="en-US"/>
              </w:rPr>
            </w:pPr>
            <w:r>
              <w:rPr>
                <w:rFonts w:ascii="Calibri" w:hAnsi="Calibri" w:cs="Times New Roman"/>
                <w:color w:val="000000"/>
                <w:lang w:val="en-US"/>
              </w:rPr>
              <w:t xml:space="preserve">In cars that have a connected navig</w:t>
            </w:r>
            <w:r>
              <w:rPr>
                <w:rFonts w:ascii="Calibri" w:hAnsi="Calibri" w:cs="Times New Roman"/>
                <w:color w:val="000000"/>
                <w:lang w:val="en-US"/>
              </w:rPr>
              <w:t xml:space="preserve">ation, the recommended itinerary is today based on an individual optimum calculation: the car recalculates its route regardless of traffic management plans from the road managers. The purpose here is to use a collective optimum, an even the social optimum.</w:t>
            </w:r>
            <w:r/>
          </w:p>
          <w:p>
            <w:pPr>
              <w:pStyle w:val="2555"/>
              <w:numPr>
                <w:ilvl w:val="0"/>
                <w:numId w:val="415"/>
              </w:numPr>
              <w:jc w:val="both"/>
              <w:rPr>
                <w:rFonts w:ascii="Calibri" w:hAnsi="Calibri" w:cs="Times New Roman"/>
                <w:color w:val="000000"/>
                <w:lang w:val="en-US"/>
              </w:rPr>
            </w:pPr>
            <w:r>
              <w:rPr>
                <w:rFonts w:ascii="Calibri" w:hAnsi="Calibri" w:cs="Times New Roman"/>
                <w:color w:val="000000"/>
                <w:lang w:val="en-US"/>
              </w:rPr>
              <w:t xml:space="preserve">The user’s experience should become more comfortable.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16"/>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Allow the road operator to optimize the distribution of traffic on its network, recommending a route to the drivers based on a calculation of collective optimum.</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17"/>
              </w:numPr>
              <w:jc w:val="both"/>
              <w:rPr>
                <w:rFonts w:ascii="Calibri" w:hAnsi="Calibri" w:cs="Times New Roman"/>
                <w:sz w:val="20"/>
                <w:szCs w:val="20"/>
                <w:lang w:val="en-US"/>
              </w:rPr>
            </w:pPr>
            <w:r>
              <w:rPr>
                <w:rFonts w:ascii="Calibri" w:hAnsi="Calibri" w:cs="Times New Roman"/>
                <w:sz w:val="20"/>
                <w:szCs w:val="20"/>
                <w:lang w:val="en-US"/>
              </w:rPr>
              <w:t xml:space="preserve">The driver complies with the recommended route.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18"/>
              </w:numPr>
              <w:jc w:val="both"/>
              <w:rPr>
                <w:rFonts w:ascii="Calibri" w:hAnsi="Calibri" w:cs="Times New Roman"/>
                <w:sz w:val="20"/>
                <w:szCs w:val="20"/>
                <w:lang w:val="en-US"/>
              </w:rPr>
            </w:pPr>
            <w:r>
              <w:rPr>
                <w:rFonts w:ascii="Calibri" w:hAnsi="Calibri" w:cs="Times New Roman"/>
                <w:sz w:val="20"/>
                <w:szCs w:val="20"/>
                <w:lang w:val="en-US"/>
              </w:rPr>
              <w:t xml:space="preserve">Better distribution of traffic.</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numPr>
                <w:ilvl w:val="0"/>
                <w:numId w:val="419"/>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smart routing can be used to a lot of situations, especially traffic jam.</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jc w:val="center"/>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V2I2V Logic, U</w:t>
            </w:r>
            <w:r>
              <w:rPr>
                <w:rFonts w:cs="Arial" w:eastAsia="Times New Roman" w:asciiTheme="minorHAnsi" w:hAnsiTheme="minorHAnsi"/>
                <w:sz w:val="20"/>
                <w:szCs w:val="20"/>
                <w:lang w:val="en-US" w:bidi="ar-SA"/>
              </w:rPr>
              <w:t xml:space="preserve">nicast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20"/>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w:t>
            </w:r>
            <w:r>
              <w:rPr>
                <w:rFonts w:cs="Times New Roman" w:asciiTheme="minorHAnsi" w:hAnsiTheme="minorHAnsi"/>
                <w:sz w:val="20"/>
                <w:szCs w:val="20"/>
                <w:lang w:val="en-US"/>
              </w:rPr>
              <w:t xml:space="preserve"> initially sends a request of smart routing. He is then the end-user of the service.</w:t>
            </w:r>
            <w:r/>
          </w:p>
          <w:p>
            <w:pPr>
              <w:pStyle w:val="2542"/>
              <w:numPr>
                <w:ilvl w:val="0"/>
                <w:numId w:val="420"/>
              </w:numPr>
              <w:jc w:val="both"/>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The Service provider</w:t>
            </w:r>
            <w:r>
              <w:rPr>
                <w:rFonts w:cs="Times New Roman" w:asciiTheme="minorHAnsi" w:hAnsiTheme="minorHAnsi"/>
                <w:sz w:val="20"/>
                <w:szCs w:val="20"/>
                <w:lang w:val="en-US"/>
              </w:rPr>
              <w:t xml:space="preserve"> provide the smart routing information. The service provider can be the road operator.</w:t>
            </w:r>
            <w:r/>
          </w:p>
          <w:p>
            <w:pPr>
              <w:pStyle w:val="2542"/>
              <w:numPr>
                <w:ilvl w:val="0"/>
                <w:numId w:val="420"/>
              </w:numPr>
              <w:jc w:val="both"/>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Information providers:</w:t>
            </w:r>
            <w:r/>
          </w:p>
          <w:p>
            <w:pPr>
              <w:pStyle w:val="2550"/>
              <w:numPr>
                <w:ilvl w:val="1"/>
                <w:numId w:val="42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Road operator (information on specific wishes, network constraints, etc.)</w:t>
            </w:r>
            <w:r/>
          </w:p>
          <w:p>
            <w:pPr>
              <w:pStyle w:val="2550"/>
              <w:numPr>
                <w:ilvl w:val="1"/>
                <w:numId w:val="42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Service provider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2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driver indicates his destination in his navigation system.</w:t>
            </w:r>
            <w:r/>
          </w:p>
          <w:p>
            <w:pPr>
              <w:pStyle w:val="2542"/>
              <w:numPr>
                <w:ilvl w:val="0"/>
                <w:numId w:val="42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He then requests a s</w:t>
            </w:r>
            <w:r>
              <w:rPr>
                <w:rFonts w:cs="Times New Roman" w:asciiTheme="minorHAnsi" w:hAnsiTheme="minorHAnsi"/>
                <w:color w:val="00000A"/>
                <w:sz w:val="20"/>
                <w:szCs w:val="20"/>
                <w:lang w:val="en-US"/>
              </w:rPr>
              <w:t xml:space="preserve">mart routing via its HMI.</w:t>
            </w:r>
            <w:r/>
          </w:p>
          <w:p>
            <w:pPr>
              <w:pStyle w:val="2542"/>
              <w:numPr>
                <w:ilvl w:val="0"/>
                <w:numId w:val="421"/>
              </w:numPr>
              <w:jc w:val="both"/>
              <w:rPr>
                <w:rFonts w:cs="Times New Roman" w:asciiTheme="minorHAnsi" w:hAnsiTheme="minorHAnsi"/>
                <w:sz w:val="20"/>
                <w:szCs w:val="20"/>
                <w:lang w:val="en-US"/>
              </w:rPr>
            </w:pPr>
            <w:r>
              <w:rPr>
                <w:rFonts w:cs="Times New Roman" w:asciiTheme="minorHAnsi" w:hAnsiTheme="minorHAnsi"/>
                <w:color w:val="00000A"/>
                <w:sz w:val="20"/>
                <w:szCs w:val="20"/>
                <w:lang w:val="en-US"/>
              </w:rPr>
              <w:t xml:space="preserve">A message is sent by the vehicle in unicast mode to a service provider.</w:t>
            </w:r>
            <w:r/>
          </w:p>
          <w:p>
            <w:pPr>
              <w:pStyle w:val="2542"/>
              <w:numPr>
                <w:ilvl w:val="0"/>
                <w:numId w:val="421"/>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service provider provides a smart recommended itinerary according to the previous road operator specification.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22"/>
              </w:numPr>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Same as navigation.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0"/>
              <w:numPr>
                <w:ilvl w:val="0"/>
                <w:numId w:val="423"/>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None identified by the working group.</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Theme="minorHAnsi" w:hAnsiTheme="minorHAnsi"/>
                <w:b/>
                <w:bCs/>
                <w:sz w:val="20"/>
                <w:szCs w:val="20"/>
                <w:lang w:val="en-US"/>
              </w:rPr>
            </w:pPr>
            <w:r>
              <w:rPr>
                <w:rFonts w:asciiTheme="minorHAnsi" w:hAnsiTheme="minorHAnsi"/>
                <w:b/>
                <w:bCs/>
                <w:sz w:val="20"/>
                <w:szCs w:val="20"/>
                <w:lang w:val="en-US"/>
              </w:rPr>
              <w:t xml:space="preserve">Constraints</w:t>
            </w:r>
            <w:r/>
          </w:p>
          <w:p>
            <w:pPr>
              <w:pStyle w:val="2542"/>
              <w:numPr>
                <w:ilvl w:val="0"/>
                <w:numId w:val="424"/>
              </w:numPr>
              <w:jc w:val="both"/>
              <w:rPr>
                <w:rFonts w:asciiTheme="minorHAnsi" w:hAnsiTheme="minorHAnsi"/>
                <w:sz w:val="20"/>
                <w:szCs w:val="20"/>
                <w:lang w:val="en-US"/>
              </w:rPr>
            </w:pPr>
            <w:r>
              <w:rPr>
                <w:rFonts w:asciiTheme="minorHAnsi" w:hAnsiTheme="minorHAnsi"/>
                <w:sz w:val="20"/>
                <w:szCs w:val="20"/>
                <w:lang w:val="en-US"/>
              </w:rPr>
              <w:t xml:space="preserve">No alternative route can be implemented in cars that have no navigation system.</w:t>
            </w:r>
            <w:r/>
          </w:p>
          <w:p>
            <w:pPr>
              <w:pStyle w:val="2542"/>
              <w:numPr>
                <w:ilvl w:val="0"/>
                <w:numId w:val="424"/>
              </w:numPr>
              <w:jc w:val="both"/>
              <w:rPr>
                <w:rFonts w:asciiTheme="minorHAnsi" w:hAnsiTheme="minorHAnsi"/>
                <w:sz w:val="20"/>
                <w:szCs w:val="20"/>
                <w:lang w:val="en-US"/>
              </w:rPr>
            </w:pPr>
            <w:r>
              <w:rPr>
                <w:rFonts w:asciiTheme="minorHAnsi" w:hAnsiTheme="minorHAnsi"/>
                <w:sz w:val="20"/>
                <w:szCs w:val="20"/>
                <w:lang w:val="en-US"/>
              </w:rPr>
              <w:t xml:space="preserve">The compatibility with traffic management plans and the existing alternative route signaling need to be checked.</w:t>
            </w:r>
            <w:r/>
          </w:p>
          <w:p>
            <w:pPr>
              <w:pStyle w:val="2555"/>
              <w:numPr>
                <w:ilvl w:val="0"/>
                <w:numId w:val="424"/>
              </w:numPr>
              <w:jc w:val="both"/>
              <w:rPr>
                <w:rFonts w:asciiTheme="minorHAnsi" w:hAnsiTheme="minorHAnsi"/>
                <w:lang w:val="en-US"/>
              </w:rPr>
            </w:pPr>
            <w:r>
              <w:rPr>
                <w:rFonts w:asciiTheme="minorHAnsi" w:hAnsiTheme="minorHAnsi"/>
                <w:lang w:val="en-US"/>
              </w:rPr>
              <w:t xml:space="preserve">Concerning the legal issues, the notion of license should be considered: open access – creative commons, open database license (ODbL)</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19" w:name="__RefHeading__40439_455571301"/>
      <w:r/>
      <w:bookmarkStart w:id="120" w:name="_Toc80276234"/>
      <w:r>
        <w:rPr>
          <w:lang w:val="en-US"/>
        </w:rPr>
        <w:t xml:space="preserve">E4 – Smart POI</w:t>
      </w:r>
      <w:bookmarkEnd w:id="119"/>
      <w:r/>
      <w:bookmarkEnd w:id="120"/>
      <w:r/>
      <w:r/>
    </w:p>
    <w:tbl>
      <w:tblPr>
        <w:tblW w:w="9300" w:type="dxa"/>
        <w:tblInd w:w="3" w:type="dxa"/>
        <w:tblLayout w:type="fixed"/>
        <w:tblCellMar>
          <w:left w:w="10" w:type="dxa"/>
          <w:right w:w="10" w:type="dxa"/>
        </w:tblCellMar>
        <w:tblLook w:val="04A0" w:firstRow="1" w:lastRow="0" w:firstColumn="1" w:lastColumn="0" w:noHBand="0" w:noVBand="1"/>
      </w:tblPr>
      <w:tblGrid>
        <w:gridCol w:w="1985"/>
        <w:gridCol w:w="731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E4 – Smart POI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55"/>
              <w:numPr>
                <w:ilvl w:val="0"/>
                <w:numId w:val="425"/>
              </w:numPr>
              <w:jc w:val="both"/>
              <w:rPr>
                <w:lang w:val="en-US"/>
              </w:rPr>
            </w:pPr>
            <w:r>
              <w:rPr>
                <w:rFonts w:ascii="Calibri" w:hAnsi="Calibri" w:cs="Times New Roman" w:eastAsia="SimSun"/>
                <w:color w:val="00000A"/>
                <w:lang w:val="en-US"/>
              </w:rPr>
              <w:t xml:space="preserve">The service is to provide dynamically and up-</w:t>
            </w:r>
            <w:r>
              <w:rPr>
                <w:rFonts w:ascii="Calibri" w:hAnsi="Calibri" w:cs="Times New Roman" w:eastAsia="SimSun"/>
                <w:color w:val="00000A"/>
                <w:lang w:val="en-US"/>
              </w:rPr>
              <w:t xml:space="preserve">to-date information about various subjects on the HMI of vehicles (by broadcast). The end-user can reach additional information in unicast mode. Moreover, an URL link can be display for further information (e.g. the internet website of a railway operator).</w:t>
            </w:r>
            <w:r/>
          </w:p>
          <w:p>
            <w:pPr>
              <w:pStyle w:val="2555"/>
              <w:numPr>
                <w:ilvl w:val="0"/>
                <w:numId w:val="425"/>
              </w:numPr>
              <w:jc w:val="both"/>
              <w:rPr>
                <w:lang w:val="en-US"/>
              </w:rPr>
            </w:pPr>
            <w:r>
              <w:rPr>
                <w:rFonts w:ascii="Calibri" w:hAnsi="Calibri" w:cs="Times New Roman" w:eastAsia="SimSun"/>
                <w:color w:val="00000A"/>
                <w:lang w:val="en-US"/>
              </w:rPr>
              <w:t xml:space="preserve">This provision of this service can be free, or subject to conditions, such as a subscription.</w:t>
            </w:r>
            <w:r/>
          </w:p>
          <w:p>
            <w:pPr>
              <w:pStyle w:val="2542"/>
              <w:numPr>
                <w:ilvl w:val="0"/>
                <w:numId w:val="193"/>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This service is the “tool” used by many other use cases.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55"/>
              <w:numPr>
                <w:ilvl w:val="0"/>
                <w:numId w:val="426"/>
              </w:numPr>
              <w:jc w:val="both"/>
              <w:rPr>
                <w:rFonts w:ascii="Calibri" w:hAnsi="Calibri"/>
                <w:color w:val="000000"/>
                <w:lang w:val="en-US"/>
              </w:rPr>
            </w:pPr>
            <w:r>
              <w:rPr>
                <w:rFonts w:ascii="Calibri" w:hAnsi="Calibri"/>
                <w:color w:val="000000"/>
                <w:lang w:val="en-US"/>
              </w:rPr>
              <w:t xml:space="preserve">Information are dynamically updated.</w:t>
            </w:r>
            <w:r/>
          </w:p>
          <w:p>
            <w:pPr>
              <w:pStyle w:val="2555"/>
              <w:numPr>
                <w:ilvl w:val="0"/>
                <w:numId w:val="426"/>
              </w:numPr>
              <w:jc w:val="both"/>
              <w:rPr>
                <w:rFonts w:ascii="Calibri" w:hAnsi="Calibri"/>
                <w:color w:val="000000"/>
                <w:lang w:val="en-US"/>
              </w:rPr>
            </w:pPr>
            <w:r>
              <w:rPr>
                <w:rFonts w:ascii="Calibri" w:hAnsi="Calibri"/>
                <w:color w:val="000000"/>
                <w:lang w:val="en-US"/>
              </w:rPr>
              <w:t xml:space="preserve">URL links are allowed.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42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Allow the driver (or the passengers) to have information on numerous items, in a dynamic and interactive way.</w:t>
            </w:r>
            <w:r/>
          </w:p>
          <w:p>
            <w:pPr>
              <w:pStyle w:val="2542"/>
              <w:numPr>
                <w:ilvl w:val="0"/>
                <w:numId w:val="427"/>
              </w:numPr>
              <w:jc w:val="both"/>
              <w:rPr>
                <w:rFonts w:ascii="Calibri" w:hAnsi="Calibri" w:cs="Times New Roman" w:eastAsia="Times New Roman"/>
                <w:color w:val="000000"/>
                <w:sz w:val="20"/>
                <w:szCs w:val="20"/>
                <w:lang w:val="en-US" w:bidi="ar-SA" w:eastAsia="fr-FR"/>
              </w:rPr>
            </w:pPr>
            <w:r/>
            <w:bookmarkStart w:id="121" w:name="tran14"/>
            <w:r/>
            <w:bookmarkEnd w:id="121"/>
            <w:r>
              <w:rPr>
                <w:rFonts w:ascii="Calibri" w:hAnsi="Calibri" w:cs="Times New Roman" w:eastAsia="Times New Roman"/>
                <w:color w:val="000000"/>
                <w:sz w:val="20"/>
                <w:szCs w:val="20"/>
                <w:lang w:val="en-US" w:bidi="ar-SA" w:eastAsia="fr-FR"/>
              </w:rPr>
              <w:t xml:space="preserve">Allow local communities to promote certain places of interest or to give local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428"/>
              </w:numPr>
              <w:rPr>
                <w:rFonts w:ascii="Calibri" w:hAnsi="Calibri" w:cs="Times New Roman"/>
                <w:sz w:val="20"/>
                <w:szCs w:val="20"/>
                <w:lang w:val="en-US"/>
              </w:rPr>
            </w:pPr>
            <w:r>
              <w:rPr>
                <w:rFonts w:ascii="Calibri" w:hAnsi="Calibri" w:cs="Times New Roman"/>
                <w:sz w:val="20"/>
                <w:szCs w:val="20"/>
                <w:lang w:val="en-US"/>
              </w:rPr>
              <w:t xml:space="preserve">No specific behaviors. Depends on the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429"/>
              </w:numPr>
              <w:rPr>
                <w:rFonts w:ascii="Calibri" w:hAnsi="Calibri" w:cs="Times New Roman"/>
                <w:sz w:val="20"/>
                <w:szCs w:val="20"/>
                <w:lang w:val="en-US"/>
              </w:rPr>
            </w:pPr>
            <w:r>
              <w:rPr>
                <w:rFonts w:ascii="Calibri" w:hAnsi="Calibri" w:cs="Times New Roman"/>
                <w:sz w:val="20"/>
                <w:szCs w:val="20"/>
                <w:lang w:val="en-US"/>
              </w:rPr>
              <w:t xml:space="preserve">Comfort</w:t>
            </w:r>
            <w:r/>
          </w:p>
          <w:p>
            <w:pPr>
              <w:pStyle w:val="2542"/>
              <w:numPr>
                <w:ilvl w:val="0"/>
                <w:numId w:val="429"/>
              </w:numPr>
              <w:rPr>
                <w:rFonts w:ascii="Calibri" w:hAnsi="Calibri" w:cs="Times New Roman"/>
                <w:sz w:val="20"/>
                <w:szCs w:val="20"/>
                <w:lang w:val="en-US"/>
              </w:rPr>
            </w:pPr>
            <w:r>
              <w:rPr>
                <w:rFonts w:ascii="Calibri" w:hAnsi="Calibri" w:cs="Times New Roman"/>
                <w:sz w:val="20"/>
                <w:szCs w:val="20"/>
                <w:lang w:val="en-US"/>
              </w:rPr>
              <w:t xml:space="preserve">Encourage the multimodality (by providing timetables, etc.)</w:t>
            </w:r>
            <w:r/>
          </w:p>
          <w:p>
            <w:pPr>
              <w:pStyle w:val="2542"/>
              <w:numPr>
                <w:ilvl w:val="0"/>
                <w:numId w:val="429"/>
              </w:numPr>
              <w:rPr>
                <w:rFonts w:ascii="Calibri" w:hAnsi="Calibri" w:cs="Times New Roman"/>
                <w:sz w:val="20"/>
                <w:szCs w:val="20"/>
                <w:lang w:val="en-US"/>
              </w:rPr>
            </w:pPr>
            <w:r>
              <w:rPr>
                <w:rFonts w:ascii="Calibri" w:hAnsi="Calibri" w:cs="Times New Roman"/>
                <w:sz w:val="20"/>
                <w:szCs w:val="20"/>
                <w:lang w:val="en-US"/>
              </w:rPr>
              <w:t xml:space="preserve">Local tourism promotion</w:t>
            </w:r>
            <w:r/>
          </w:p>
        </w:tc>
      </w:tr>
      <w:tr>
        <w:trPr>
          <w:trHeight w:val="459"/>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4"/>
              <w:numPr>
                <w:ilvl w:val="0"/>
                <w:numId w:val="430"/>
              </w:numPr>
              <w:jc w:val="both"/>
              <w:rPr>
                <w:rFonts w:ascii="Calibri" w:hAnsi="Calibri"/>
                <w:sz w:val="20"/>
                <w:szCs w:val="20"/>
                <w:lang w:val="en-US"/>
              </w:rPr>
            </w:pPr>
            <w:r>
              <w:rPr>
                <w:rFonts w:ascii="Calibri" w:hAnsi="Calibri"/>
                <w:sz w:val="20"/>
                <w:szCs w:val="20"/>
                <w:lang w:val="en-US"/>
              </w:rPr>
              <w:t xml:space="preserve">Some examples of situation:</w:t>
            </w:r>
            <w:r/>
          </w:p>
          <w:p>
            <w:pPr>
              <w:pStyle w:val="2544"/>
              <w:numPr>
                <w:ilvl w:val="1"/>
                <w:numId w:val="430"/>
              </w:numPr>
              <w:jc w:val="both"/>
              <w:rPr>
                <w:rFonts w:ascii="Calibri" w:hAnsi="Calibri"/>
                <w:sz w:val="20"/>
                <w:szCs w:val="20"/>
                <w:lang w:val="en-US"/>
              </w:rPr>
            </w:pPr>
            <w:r>
              <w:rPr>
                <w:rFonts w:ascii="Calibri" w:hAnsi="Calibri"/>
                <w:sz w:val="20"/>
                <w:szCs w:val="20"/>
                <w:lang w:val="en-US"/>
              </w:rPr>
              <w:t xml:space="preserve">Public transport timetables</w:t>
            </w:r>
            <w:r/>
          </w:p>
          <w:p>
            <w:pPr>
              <w:pStyle w:val="2544"/>
              <w:numPr>
                <w:ilvl w:val="1"/>
                <w:numId w:val="430"/>
              </w:numPr>
              <w:jc w:val="both"/>
              <w:rPr>
                <w:rFonts w:ascii="Calibri" w:hAnsi="Calibri"/>
                <w:sz w:val="20"/>
                <w:szCs w:val="20"/>
                <w:lang w:val="en-US"/>
              </w:rPr>
            </w:pPr>
            <w:r>
              <w:rPr>
                <w:rFonts w:ascii="Calibri" w:hAnsi="Calibri"/>
                <w:sz w:val="20"/>
                <w:szCs w:val="20"/>
                <w:lang w:val="en-US"/>
              </w:rPr>
              <w:t xml:space="preserve">Transition/transfer modes</w:t>
            </w:r>
            <w:r/>
          </w:p>
          <w:p>
            <w:pPr>
              <w:pStyle w:val="2544"/>
              <w:numPr>
                <w:ilvl w:val="1"/>
                <w:numId w:val="430"/>
              </w:numPr>
              <w:jc w:val="both"/>
              <w:rPr>
                <w:rFonts w:ascii="Calibri" w:hAnsi="Calibri"/>
                <w:sz w:val="20"/>
                <w:szCs w:val="20"/>
                <w:lang w:val="en-US"/>
              </w:rPr>
            </w:pPr>
            <w:r>
              <w:rPr>
                <w:rFonts w:ascii="Calibri" w:hAnsi="Calibri"/>
                <w:sz w:val="20"/>
                <w:szCs w:val="20"/>
                <w:lang w:val="en-US"/>
              </w:rPr>
              <w:t xml:space="preserve">Car sharing/parking</w:t>
            </w:r>
            <w:r/>
          </w:p>
          <w:p>
            <w:pPr>
              <w:pStyle w:val="2544"/>
              <w:numPr>
                <w:ilvl w:val="1"/>
                <w:numId w:val="430"/>
              </w:numPr>
              <w:jc w:val="both"/>
              <w:rPr>
                <w:rFonts w:ascii="Calibri" w:hAnsi="Calibri"/>
                <w:sz w:val="20"/>
                <w:szCs w:val="20"/>
                <w:lang w:val="en-US"/>
              </w:rPr>
            </w:pPr>
            <w:r>
              <w:rPr>
                <w:rFonts w:ascii="Calibri" w:hAnsi="Calibri"/>
                <w:sz w:val="20"/>
                <w:szCs w:val="20"/>
                <w:lang w:val="en-US"/>
              </w:rPr>
              <w:t xml:space="preserve">Noteworthy events and sites (patrimony, sport)</w:t>
            </w:r>
            <w:r/>
          </w:p>
          <w:p>
            <w:pPr>
              <w:pStyle w:val="2544"/>
              <w:numPr>
                <w:ilvl w:val="1"/>
                <w:numId w:val="430"/>
              </w:numPr>
              <w:jc w:val="both"/>
              <w:rPr>
                <w:rFonts w:ascii="Calibri" w:hAnsi="Calibri"/>
                <w:sz w:val="20"/>
                <w:szCs w:val="20"/>
                <w:lang w:val="en-US"/>
              </w:rPr>
            </w:pPr>
            <w:r>
              <w:rPr>
                <w:rFonts w:ascii="Calibri" w:hAnsi="Calibri"/>
                <w:sz w:val="20"/>
                <w:szCs w:val="20"/>
                <w:lang w:val="en-US"/>
              </w:rPr>
              <w:t xml:space="preserve">Accommodation/catering</w:t>
            </w:r>
            <w:r/>
          </w:p>
          <w:p>
            <w:pPr>
              <w:pStyle w:val="2544"/>
              <w:numPr>
                <w:ilvl w:val="1"/>
                <w:numId w:val="430"/>
              </w:numPr>
              <w:jc w:val="both"/>
              <w:rPr>
                <w:rFonts w:ascii="Calibri" w:hAnsi="Calibri"/>
                <w:sz w:val="20"/>
                <w:szCs w:val="20"/>
                <w:lang w:val="en-US"/>
              </w:rPr>
            </w:pPr>
            <w:r>
              <w:rPr>
                <w:rFonts w:ascii="Calibri" w:hAnsi="Calibri"/>
                <w:sz w:val="20"/>
                <w:szCs w:val="20"/>
                <w:lang w:val="en-US"/>
              </w:rPr>
              <w:t xml:space="preserve">Consultation/reservation/ticketing</w:t>
            </w:r>
            <w:r/>
          </w:p>
          <w:p>
            <w:pPr>
              <w:pStyle w:val="2544"/>
              <w:numPr>
                <w:ilvl w:val="0"/>
                <w:numId w:val="430"/>
              </w:numPr>
              <w:jc w:val="both"/>
              <w:rPr>
                <w:lang w:val="en-US"/>
              </w:rPr>
            </w:pPr>
            <w:r>
              <w:rPr>
                <w:rFonts w:ascii="Calibri" w:hAnsi="Calibri"/>
                <w:sz w:val="20"/>
                <w:szCs w:val="20"/>
                <w:lang w:val="en-US"/>
              </w:rPr>
              <w:t xml:space="preserve">Current implementation entails the following categories: </w:t>
            </w:r>
            <w:r>
              <w:rPr>
                <w:rFonts w:ascii="Calibri" w:hAnsi="Calibri" w:cs="Times New Roman" w:eastAsia="Times New Roman"/>
                <w:color w:val="000000"/>
                <w:sz w:val="20"/>
                <w:szCs w:val="20"/>
                <w:lang w:val="en-US" w:bidi="ar-SA" w:eastAsia="fr-FR"/>
              </w:rPr>
              <w:t xml:space="preserve">museum, video, leisure, supermarket, gas, toilets, bar, cinema, shopping, health, monument, library, and malls.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4"/>
              <w:jc w:val="center"/>
              <w:rPr>
                <w:rFonts w:ascii="Calibri" w:hAnsi="Calibri" w:cs="Times New Roman"/>
                <w:color w:val="000000"/>
                <w:sz w:val="20"/>
                <w:szCs w:val="20"/>
                <w:lang w:val="en-US"/>
              </w:rPr>
            </w:pPr>
            <w:r>
              <w:rPr>
                <w:rFonts w:ascii="Calibri" w:hAnsi="Calibri" w:cs="Times New Roman"/>
                <w:color w:val="000000"/>
                <w:sz w:val="20"/>
                <w:szCs w:val="20"/>
                <w:lang w:val="en-US"/>
              </w:rPr>
              <w:t xml:space="preserve">I2V Logic, Broadcast (to give the POI) </w:t>
            </w:r>
            <w:r/>
          </w:p>
          <w:p>
            <w:pPr>
              <w:pStyle w:val="2544"/>
              <w:jc w:val="center"/>
              <w:rPr>
                <w:rFonts w:ascii="Calibri" w:hAnsi="Calibri" w:cs="Times New Roman"/>
                <w:color w:val="000000"/>
                <w:sz w:val="20"/>
                <w:szCs w:val="20"/>
                <w:lang w:val="en-US"/>
              </w:rPr>
            </w:pPr>
            <w:r>
              <w:rPr>
                <w:rFonts w:ascii="Calibri" w:hAnsi="Calibri" w:cs="Times New Roman"/>
                <w:color w:val="000000"/>
                <w:sz w:val="20"/>
                <w:szCs w:val="20"/>
                <w:lang w:val="en-US"/>
              </w:rPr>
              <w:t xml:space="preserve">V2I2V Logic, Unicast (if the end-user makes a request to reach additional services)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50"/>
              <w:numPr>
                <w:ilvl w:val="0"/>
                <w:numId w:val="431"/>
              </w:numPr>
              <w:jc w:val="both"/>
              <w:rPr>
                <w:rFonts w:ascii="Calibri" w:hAnsi="Calibri" w:cs="Times New Roman"/>
                <w:sz w:val="20"/>
                <w:szCs w:val="20"/>
                <w:lang w:val="en-US"/>
              </w:rPr>
            </w:pPr>
            <w:r>
              <w:rPr>
                <w:rFonts w:ascii="Calibri" w:hAnsi="Calibri" w:cs="Times New Roman"/>
                <w:b/>
                <w:bCs/>
                <w:sz w:val="20"/>
                <w:szCs w:val="20"/>
                <w:lang w:val="en-US"/>
              </w:rPr>
              <w:t xml:space="preserve">Road operator: </w:t>
            </w:r>
            <w:r>
              <w:rPr>
                <w:rFonts w:ascii="Calibri" w:hAnsi="Calibri" w:cs="Times New Roman"/>
                <w:sz w:val="20"/>
                <w:szCs w:val="20"/>
                <w:lang w:val="en-US"/>
              </w:rPr>
              <w:t xml:space="preserve">the road operator can be directly the sender of POI, transmitting information based on its partnerships.</w:t>
            </w:r>
            <w:r/>
          </w:p>
          <w:p>
            <w:pPr>
              <w:pStyle w:val="2550"/>
              <w:numPr>
                <w:ilvl w:val="0"/>
                <w:numId w:val="431"/>
              </w:numPr>
              <w:jc w:val="both"/>
              <w:rPr>
                <w:rFonts w:ascii="Calibri" w:hAnsi="Calibri" w:cs="Times New Roman"/>
                <w:sz w:val="20"/>
                <w:szCs w:val="20"/>
                <w:lang w:val="en-US"/>
              </w:rPr>
            </w:pPr>
            <w:r>
              <w:rPr>
                <w:rFonts w:ascii="Calibri" w:hAnsi="Calibri" w:cs="Times New Roman"/>
                <w:b/>
                <w:bCs/>
                <w:sz w:val="20"/>
                <w:szCs w:val="20"/>
                <w:lang w:val="en-US"/>
              </w:rPr>
              <w:t xml:space="preserve">Service provider:</w:t>
            </w:r>
            <w:r>
              <w:rPr>
                <w:rFonts w:ascii="Calibri" w:hAnsi="Calibri" w:cs="Times New Roman"/>
                <w:sz w:val="20"/>
                <w:szCs w:val="20"/>
                <w:lang w:val="en-US"/>
              </w:rPr>
              <w:t xml:space="preserve"> service providers can be the sender of POI, transmitting information based on its partnerships.</w:t>
            </w:r>
            <w:r/>
          </w:p>
          <w:p>
            <w:pPr>
              <w:pStyle w:val="2550"/>
              <w:numPr>
                <w:ilvl w:val="0"/>
                <w:numId w:val="431"/>
              </w:numPr>
              <w:jc w:val="both"/>
              <w:rPr>
                <w:rFonts w:ascii="Calibri" w:hAnsi="Calibri" w:cs="Times New Roman"/>
                <w:b/>
                <w:bCs/>
                <w:sz w:val="20"/>
                <w:szCs w:val="20"/>
                <w:lang w:val="en-US"/>
              </w:rPr>
            </w:pPr>
            <w:r>
              <w:rPr>
                <w:rFonts w:ascii="Calibri" w:hAnsi="Calibri" w:cs="Times New Roman"/>
                <w:b/>
                <w:bCs/>
                <w:sz w:val="20"/>
                <w:szCs w:val="20"/>
                <w:lang w:val="en-US"/>
              </w:rPr>
              <w:t xml:space="preserve"> The end-user </w:t>
            </w:r>
            <w:r>
              <w:rPr>
                <w:rFonts w:ascii="Calibri" w:hAnsi="Calibri" w:cs="Times New Roman"/>
                <w:sz w:val="20"/>
                <w:szCs w:val="20"/>
                <w:lang w:val="en-US"/>
              </w:rPr>
              <w:t xml:space="preserve">of the service is the driver in his vehicle and / or his passengers. Moreover, when the driver (or his passenger) makes a request to reach additional services, he is the initiator of the use case.</w:t>
            </w:r>
            <w:r/>
          </w:p>
          <w:p>
            <w:pPr>
              <w:pStyle w:val="2550"/>
              <w:numPr>
                <w:ilvl w:val="0"/>
                <w:numId w:val="431"/>
              </w:numPr>
              <w:jc w:val="both"/>
              <w:rPr>
                <w:lang w:val="en-US"/>
              </w:rPr>
            </w:pPr>
            <w:r>
              <w:rPr>
                <w:rFonts w:ascii="Calibri" w:hAnsi="Calibri"/>
                <w:b/>
                <w:bCs/>
                <w:sz w:val="20"/>
                <w:szCs w:val="20"/>
                <w:lang w:val="en-US"/>
              </w:rPr>
              <w:t xml:space="preserve">Information providers:</w:t>
            </w:r>
            <w:r>
              <w:rPr>
                <w:rFonts w:ascii="Calibri" w:hAnsi="Calibri"/>
                <w:sz w:val="20"/>
                <w:szCs w:val="20"/>
                <w:lang w:val="en-US"/>
              </w:rPr>
              <w:t xml:space="preserve"> the source of a POI is diverse and depends of the type of POI (localization of chain fitting facilities, localizations of pharmacies...). By consequence, POI can result from multiple sources of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55"/>
              <w:numPr>
                <w:ilvl w:val="0"/>
                <w:numId w:val="432"/>
              </w:numPr>
              <w:jc w:val="both"/>
              <w:rPr>
                <w:rFonts w:ascii="Calibri" w:hAnsi="Calibri" w:cs="Times New Roman"/>
                <w:lang w:val="en-US"/>
              </w:rPr>
            </w:pPr>
            <w:r>
              <w:rPr>
                <w:rFonts w:ascii="Calibri" w:hAnsi="Calibri" w:cs="Times New Roman"/>
                <w:lang w:val="en-US"/>
              </w:rPr>
              <w:t xml:space="preserve">The service provider and/or the road operator provide a list of POIs with relevant information.</w:t>
            </w:r>
            <w:r/>
          </w:p>
          <w:p>
            <w:pPr>
              <w:pStyle w:val="2555"/>
              <w:numPr>
                <w:ilvl w:val="0"/>
                <w:numId w:val="432"/>
              </w:numPr>
              <w:jc w:val="both"/>
              <w:rPr>
                <w:rFonts w:ascii="Calibri" w:hAnsi="Calibri" w:cs="Times New Roman"/>
                <w:lang w:val="en-US"/>
              </w:rPr>
            </w:pPr>
            <w:r>
              <w:rPr>
                <w:rFonts w:ascii="Calibri" w:hAnsi="Calibri" w:cs="Times New Roman"/>
                <w:lang w:val="en-US"/>
              </w:rPr>
              <w:t xml:space="preserve">These information are broadcasted to the vehicles by a service provider (himself or another) or by the road manager.</w:t>
            </w:r>
            <w:r/>
          </w:p>
          <w:p>
            <w:pPr>
              <w:pStyle w:val="2555"/>
              <w:numPr>
                <w:ilvl w:val="0"/>
                <w:numId w:val="432"/>
              </w:numPr>
              <w:jc w:val="both"/>
              <w:rPr>
                <w:rFonts w:ascii="Calibri" w:hAnsi="Calibri" w:cs="Times New Roman"/>
                <w:lang w:val="en-US"/>
              </w:rPr>
            </w:pPr>
            <w:r>
              <w:rPr>
                <w:rFonts w:ascii="Calibri" w:hAnsi="Calibri" w:cs="Times New Roman"/>
                <w:lang w:val="en-US"/>
              </w:rPr>
              <w:t xml:space="preserve">The information is displayed to the driver and / or his passengers via the HMI.</w:t>
            </w:r>
            <w:r/>
          </w:p>
          <w:p>
            <w:pPr>
              <w:pStyle w:val="2555"/>
              <w:numPr>
                <w:ilvl w:val="0"/>
                <w:numId w:val="432"/>
              </w:numPr>
              <w:jc w:val="both"/>
              <w:rPr>
                <w:rFonts w:ascii="Calibri" w:hAnsi="Calibri" w:cs="Times New Roman"/>
                <w:lang w:val="en-US"/>
              </w:rPr>
            </w:pPr>
            <w:r>
              <w:rPr>
                <w:rFonts w:ascii="Calibri" w:hAnsi="Calibri" w:cs="Times New Roman"/>
                <w:lang w:val="en-US"/>
              </w:rPr>
              <w:t xml:space="preserve">The driver (or his passenger) can then </w:t>
            </w:r>
            <w:r>
              <w:rPr>
                <w:rFonts w:ascii="Calibri" w:hAnsi="Calibri" w:cs="Times New Roman" w:eastAsia="SimSun"/>
                <w:color w:val="00000A"/>
                <w:lang w:val="en-US"/>
              </w:rPr>
              <w:t xml:space="preserve">reach additional information in unicast mode by making a </w:t>
            </w:r>
            <w:r>
              <w:rPr>
                <w:rFonts w:ascii="Calibri" w:hAnsi="Calibri" w:cs="Times New Roman"/>
                <w:lang w:val="en-US"/>
              </w:rPr>
              <w:t xml:space="preserve">request.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4"/>
              <w:numPr>
                <w:ilvl w:val="0"/>
                <w:numId w:val="433"/>
              </w:numPr>
              <w:jc w:val="both"/>
              <w:rPr>
                <w:rFonts w:ascii="Calibri" w:hAnsi="Calibri"/>
                <w:sz w:val="20"/>
                <w:szCs w:val="20"/>
                <w:lang w:val="en-US"/>
              </w:rPr>
            </w:pPr>
            <w:r>
              <w:rPr>
                <w:rFonts w:ascii="Calibri" w:hAnsi="Calibri"/>
                <w:sz w:val="20"/>
                <w:szCs w:val="20"/>
                <w:lang w:val="en-US"/>
              </w:rPr>
              <w:t xml:space="preserve">Interactive and customized POI service provides smart discovery and selection of POI according to car users’ profiles and preferences and offers new POI suggestions during navigation.</w:t>
            </w:r>
            <w:r/>
          </w:p>
          <w:p>
            <w:pPr>
              <w:pStyle w:val="2544"/>
              <w:numPr>
                <w:ilvl w:val="0"/>
                <w:numId w:val="4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Poten</w:t>
            </w:r>
            <w:r>
              <w:rPr>
                <w:rFonts w:ascii="Calibri" w:hAnsi="Calibri" w:cs="Times New Roman"/>
                <w:color w:val="00000A"/>
                <w:sz w:val="20"/>
                <w:szCs w:val="20"/>
                <w:lang w:val="en-US"/>
              </w:rPr>
              <w:t xml:space="preserve">tially, everything can be displayed in this smart POI use case. The user who encounters a new type of dynamic POI, dynamic information included, will validate or not the recurrence of this type of POI. This choice will then be linked to the user’s profile.</w:t>
            </w:r>
            <w:r/>
          </w:p>
          <w:p>
            <w:pPr>
              <w:pStyle w:val="2544"/>
              <w:jc w:val="center"/>
              <w:rPr>
                <w:rFonts w:ascii="Calibri" w:hAnsi="Calibri" w:cs="Times New Roman"/>
                <w:color w:val="00000A"/>
                <w:sz w:val="20"/>
                <w:szCs w:val="20"/>
                <w:lang w:val="en-US"/>
              </w:rPr>
            </w:pPr>
            <w:r>
              <w:rPr>
                <w:lang w:bidi="ar-SA" w:eastAsia="fr-FR"/>
              </w:rPr>
              <mc:AlternateContent>
                <mc:Choice Requires="wpg">
                  <w:drawing>
                    <wp:inline xmlns:wp="http://schemas.openxmlformats.org/drawingml/2006/wordprocessingDrawing" distT="0" distB="0" distL="0" distR="0">
                      <wp:extent cx="3274828" cy="2353786"/>
                      <wp:effectExtent l="0" t="0" r="1905" b="8890"/>
                      <wp:docPr id="15" name="Image 2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hidden="0"/>
                              <pic:cNvPicPr>
                                <a:picLocks noChangeAspect="1"/>
                              </pic:cNvPicPr>
                              <pic:nvPr isPhoto="0" userDrawn="0"/>
                            </pic:nvPicPr>
                            <pic:blipFill>
                              <a:blip r:embed="rId21"/>
                              <a:srcRect l="42993" t="48360" r="34687" b="23107"/>
                              <a:stretch/>
                            </pic:blipFill>
                            <pic:spPr bwMode="auto">
                              <a:xfrm>
                                <a:off x="0" y="0"/>
                                <a:ext cx="3280138" cy="2357603"/>
                              </a:xfrm>
                              <a:prstGeom prst="rect">
                                <a:avLst/>
                              </a:prstGeom>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257.9pt;height:185.3pt;" stroked="f">
                      <v:path textboxrect="0,0,0,0"/>
                      <v:imagedata r:id="rId21" o:title=""/>
                    </v:shape>
                  </w:pict>
                </mc:Fallback>
              </mc:AlternateConten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50"/>
              <w:numPr>
                <w:ilvl w:val="0"/>
                <w:numId w:val="434"/>
              </w:numPr>
              <w:jc w:val="both"/>
              <w:rPr>
                <w:rFonts w:ascii="Calibri" w:hAnsi="Calibri" w:cs="Times New Roman"/>
                <w:sz w:val="20"/>
                <w:szCs w:val="20"/>
                <w:lang w:val="en-US"/>
              </w:rPr>
            </w:pPr>
            <w:r>
              <w:rPr>
                <w:rFonts w:ascii="Calibri" w:hAnsi="Calibri" w:cs="Times New Roman"/>
                <w:sz w:val="20"/>
                <w:szCs w:val="20"/>
                <w:lang w:val="en-US"/>
              </w:rPr>
              <w:t xml:space="preserve">ETSI TS 101 556 01v010101p(POI)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55"/>
              <w:jc w:val="both"/>
              <w:rPr>
                <w:rFonts w:ascii="Calibri" w:hAnsi="Calibri"/>
                <w:b/>
                <w:bCs/>
                <w:lang w:val="en-US"/>
              </w:rPr>
            </w:pPr>
            <w:r>
              <w:rPr>
                <w:rFonts w:ascii="Calibri" w:hAnsi="Calibri"/>
                <w:b/>
                <w:bCs/>
                <w:lang w:val="en-US"/>
              </w:rPr>
              <w:t xml:space="preserve">Constraints</w:t>
            </w:r>
            <w:r/>
          </w:p>
          <w:p>
            <w:pPr>
              <w:pStyle w:val="2555"/>
              <w:numPr>
                <w:ilvl w:val="0"/>
                <w:numId w:val="435"/>
              </w:numPr>
              <w:jc w:val="both"/>
              <w:rPr>
                <w:rFonts w:ascii="Calibri" w:hAnsi="Calibri"/>
                <w:lang w:val="en-US"/>
              </w:rPr>
            </w:pPr>
            <w:r>
              <w:rPr>
                <w:rFonts w:ascii="Calibri" w:hAnsi="Calibri"/>
                <w:lang w:val="en-US"/>
              </w:rPr>
              <w:t xml:space="preserve">A wide variety of information providers is possible, with potential difficulty to manage.</w:t>
            </w:r>
            <w:r/>
          </w:p>
          <w:p>
            <w:pPr>
              <w:pStyle w:val="2555"/>
              <w:numPr>
                <w:ilvl w:val="0"/>
                <w:numId w:val="435"/>
              </w:numPr>
              <w:jc w:val="both"/>
              <w:rPr>
                <w:rFonts w:ascii="Calibri" w:hAnsi="Calibri"/>
                <w:lang w:val="en-US"/>
              </w:rPr>
            </w:pPr>
            <w:r>
              <w:rPr>
                <w:rFonts w:ascii="Calibri" w:hAnsi="Calibri"/>
                <w:lang w:val="en-US"/>
              </w:rPr>
              <w:t xml:space="preserve">Non-free information should be clearly identified.</w:t>
            </w:r>
            <w:r/>
          </w:p>
          <w:p>
            <w:pPr>
              <w:pStyle w:val="2550"/>
              <w:numPr>
                <w:ilvl w:val="0"/>
                <w:numId w:val="435"/>
              </w:numPr>
              <w:jc w:val="both"/>
              <w:rPr>
                <w:rFonts w:ascii="Calibri" w:hAnsi="Calibri"/>
                <w:sz w:val="20"/>
                <w:szCs w:val="20"/>
                <w:lang w:val="en-US"/>
              </w:rPr>
            </w:pPr>
            <w:r>
              <w:rPr>
                <w:rFonts w:ascii="Calibri" w:hAnsi="Calibri"/>
                <w:sz w:val="20"/>
                <w:szCs w:val="20"/>
                <w:lang w:val="en-US"/>
              </w:rPr>
              <w:t xml:space="preserve">Concerning the legal issues, the notion of license should be considered: open access – creative commons, open database license (ODbL), etc.</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22" w:name="__RefHeading__40441_455571301"/>
      <w:r/>
      <w:bookmarkStart w:id="123" w:name="_Toc80276235"/>
      <w:r>
        <w:rPr>
          <w:lang w:val="en-US"/>
        </w:rPr>
        <w:t xml:space="preserve">E5 – Travel Time of Heavy Goods Vehicle</w:t>
      </w:r>
      <w:bookmarkEnd w:id="122"/>
      <w:r/>
      <w:bookmarkEnd w:id="123"/>
      <w:r/>
      <w:r/>
    </w:p>
    <w:tbl>
      <w:tblPr>
        <w:tblW w:w="9300" w:type="dxa"/>
        <w:tblInd w:w="10" w:type="dxa"/>
        <w:tblLayout w:type="fixed"/>
        <w:tblCellMar>
          <w:left w:w="10" w:type="dxa"/>
          <w:right w:w="10" w:type="dxa"/>
        </w:tblCellMar>
        <w:tblLook w:val="04A0" w:firstRow="1" w:lastRow="0" w:firstColumn="1" w:lastColumn="0" w:noHBand="0" w:noVBand="1"/>
      </w:tblPr>
      <w:tblGrid>
        <w:gridCol w:w="1991"/>
        <w:gridCol w:w="7309"/>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E5 – Travel Time of Heavy Goods Vehicles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All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Heavy goods vehicles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50"/>
              <w:jc w:val="both"/>
              <w:rPr>
                <w:rFonts w:ascii="Calibri" w:hAnsi="Calibri" w:cs="Times New Roman"/>
                <w:sz w:val="20"/>
                <w:szCs w:val="20"/>
                <w:lang w:val="en-US"/>
              </w:rPr>
            </w:pPr>
            <w:r>
              <w:rPr>
                <w:rFonts w:ascii="Calibri" w:hAnsi="Calibri" w:cs="Times New Roman"/>
                <w:sz w:val="20"/>
                <w:szCs w:val="20"/>
                <w:lang w:val="en-US"/>
              </w:rPr>
              <w:t xml:space="preserve">This service indicates to heavy goods vehicles (HGV) their specific travel time (TT).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2"/>
              <w:jc w:val="both"/>
              <w:rPr>
                <w:rFonts w:ascii="Calibri" w:hAnsi="Calibri"/>
                <w:sz w:val="20"/>
                <w:szCs w:val="20"/>
                <w:lang w:val="en-US"/>
              </w:rPr>
            </w:pPr>
            <w:r>
              <w:rPr>
                <w:rFonts w:ascii="Calibri" w:hAnsi="Calibri" w:cs="Times New Roman"/>
                <w:color w:val="00000A"/>
                <w:sz w:val="20"/>
                <w:szCs w:val="20"/>
                <w:lang w:val="en-US"/>
              </w:rPr>
              <w:t xml:space="preserve">Currently there is no specific travel time information for HGVs.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50"/>
              <w:numPr>
                <w:ilvl w:val="0"/>
                <w:numId w:val="436"/>
              </w:numPr>
              <w:jc w:val="both"/>
              <w:rPr>
                <w:lang w:val="en-US"/>
              </w:rPr>
            </w:pPr>
            <w:r>
              <w:rPr>
                <w:rFonts w:ascii="Calibri" w:hAnsi="Calibri" w:cs="Times New Roman" w:eastAsia="Times New Roman"/>
                <w:color w:val="000000"/>
                <w:sz w:val="20"/>
                <w:szCs w:val="20"/>
                <w:lang w:val="en-US" w:bidi="ar-SA" w:eastAsia="fr-FR"/>
              </w:rPr>
              <w:t xml:space="preserve">The objective is to send to HGVs drivers the journey time to several given destinations likely to interest them.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4"/>
              <w:numPr>
                <w:ilvl w:val="0"/>
                <w:numId w:val="437"/>
              </w:numPr>
              <w:jc w:val="both"/>
              <w:spacing w:line="240" w:lineRule="auto"/>
              <w:rPr>
                <w:rFonts w:ascii="Calibri" w:hAnsi="Calibri"/>
                <w:color w:val="00000A"/>
                <w:sz w:val="20"/>
                <w:szCs w:val="20"/>
                <w:lang w:val="en-US"/>
              </w:rPr>
            </w:pPr>
            <w:r>
              <w:rPr>
                <w:rFonts w:ascii="Calibri" w:hAnsi="Calibri"/>
                <w:color w:val="00000A"/>
                <w:sz w:val="20"/>
                <w:szCs w:val="20"/>
                <w:lang w:val="en-US"/>
              </w:rPr>
              <w:t xml:space="preserve">These information are used by HGVs drivers to better assess their travel time, and eventually adapt their itinerary.</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50"/>
              <w:numPr>
                <w:ilvl w:val="0"/>
                <w:numId w:val="438"/>
              </w:numPr>
              <w:rPr>
                <w:rFonts w:ascii="Calibri" w:hAnsi="Calibri" w:cs="Times New Roman"/>
                <w:sz w:val="20"/>
                <w:szCs w:val="20"/>
                <w:lang w:val="en-US"/>
              </w:rPr>
            </w:pPr>
            <w:r>
              <w:rPr>
                <w:rFonts w:ascii="Calibri" w:hAnsi="Calibri" w:cs="Times New Roman"/>
                <w:sz w:val="20"/>
                <w:szCs w:val="20"/>
                <w:lang w:val="en-US"/>
              </w:rPr>
              <w:t xml:space="preserve">Planning</w:t>
            </w:r>
            <w:r/>
          </w:p>
          <w:p>
            <w:pPr>
              <w:pStyle w:val="2550"/>
              <w:numPr>
                <w:ilvl w:val="0"/>
                <w:numId w:val="438"/>
              </w:numPr>
              <w:rPr>
                <w:rFonts w:ascii="Calibri" w:hAnsi="Calibri" w:cs="Times New Roman"/>
                <w:sz w:val="20"/>
                <w:szCs w:val="20"/>
                <w:lang w:val="en-US"/>
              </w:rPr>
            </w:pPr>
            <w:r>
              <w:rPr>
                <w:rFonts w:ascii="Calibri" w:hAnsi="Calibri" w:cs="Times New Roman"/>
                <w:sz w:val="20"/>
                <w:szCs w:val="20"/>
                <w:lang w:val="en-US"/>
              </w:rPr>
              <w:t xml:space="preserve">Flow of traffic</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description</w:t>
            </w:r>
            <w:r/>
          </w:p>
        </w:tc>
      </w:tr>
      <w:tr>
        <w:trPr>
          <w:trHeight w:val="102"/>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2"/>
              <w:numPr>
                <w:ilvl w:val="0"/>
                <w:numId w:val="439"/>
              </w:numPr>
              <w:rPr>
                <w:rFonts w:ascii="Calibri" w:hAnsi="Calibri" w:cs="Times New Roman"/>
                <w:sz w:val="20"/>
                <w:szCs w:val="20"/>
                <w:lang w:val="en-US"/>
              </w:rPr>
            </w:pPr>
            <w:r>
              <w:rPr>
                <w:rFonts w:ascii="Calibri" w:hAnsi="Calibri" w:cs="Times New Roman"/>
                <w:sz w:val="20"/>
                <w:szCs w:val="20"/>
                <w:lang w:val="en-US"/>
              </w:rPr>
              <w:t xml:space="preserve">An</w:t>
            </w:r>
            <w:r>
              <w:rPr>
                <w:rFonts w:ascii="Calibri" w:hAnsi="Calibri" w:cs="Times New Roman"/>
                <w:sz w:val="20"/>
                <w:szCs w:val="20"/>
                <w:lang w:val="en-US"/>
              </w:rPr>
              <w:t xml:space="preserve"> HGV is going to a logistics platform on a motorway.</w:t>
            </w:r>
            <w:r/>
          </w:p>
        </w:tc>
      </w:tr>
      <w:tr>
        <w:trPr>
          <w:trHeight w:val="450"/>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2"/>
              <w:jc w:val="center"/>
              <w:rPr>
                <w:rFonts w:ascii="Calibri" w:hAnsi="Calibri" w:cs="Times New Roman"/>
                <w:sz w:val="20"/>
                <w:szCs w:val="20"/>
                <w:lang w:val="en-US"/>
              </w:rPr>
            </w:pPr>
            <w:r>
              <w:rPr>
                <w:rFonts w:ascii="Calibri" w:hAnsi="Calibri" w:cs="Times New Roman"/>
                <w:sz w:val="20"/>
                <w:szCs w:val="20"/>
                <w:lang w:val="en-US"/>
              </w:rPr>
              <w:t xml:space="preserve">I2V Logic, Broadcast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4"/>
              <w:numPr>
                <w:ilvl w:val="0"/>
                <w:numId w:val="440"/>
              </w:numPr>
              <w:jc w:val="both"/>
              <w:spacing w:line="240" w:lineRule="auto"/>
              <w:rPr>
                <w:rFonts w:ascii="Calibri" w:hAnsi="Calibri" w:cs="Times New Roman"/>
                <w:color w:val="00000A"/>
                <w:sz w:val="20"/>
                <w:szCs w:val="20"/>
                <w:lang w:val="en-US"/>
              </w:rPr>
            </w:pPr>
            <w:r>
              <w:rPr>
                <w:rFonts w:ascii="Calibri" w:hAnsi="Calibri" w:cs="Times New Roman"/>
                <w:b/>
                <w:bCs/>
                <w:color w:val="00000A"/>
                <w:sz w:val="20"/>
                <w:szCs w:val="20"/>
                <w:lang w:val="en-US"/>
              </w:rPr>
              <w:t xml:space="preserve">Road operator:</w:t>
            </w:r>
            <w:r>
              <w:rPr>
                <w:rFonts w:ascii="Calibri" w:hAnsi="Calibri" w:cs="Times New Roman"/>
                <w:color w:val="00000A"/>
                <w:sz w:val="20"/>
                <w:szCs w:val="20"/>
                <w:lang w:val="en-US"/>
              </w:rPr>
              <w:t xml:space="preserve"> the sender of this message is the traffic management system (TMS) of the road manager via the Central ITS platform.</w:t>
            </w:r>
            <w:r/>
          </w:p>
          <w:p>
            <w:pPr>
              <w:pStyle w:val="2544"/>
              <w:numPr>
                <w:ilvl w:val="0"/>
                <w:numId w:val="4"/>
              </w:numPr>
              <w:jc w:val="both"/>
              <w:spacing w:line="240" w:lineRule="auto"/>
              <w:rPr>
                <w:rFonts w:ascii="Calibri" w:hAnsi="Calibri"/>
                <w:sz w:val="20"/>
                <w:szCs w:val="20"/>
                <w:lang w:val="en-US"/>
              </w:rPr>
            </w:pPr>
            <w:r>
              <w:rPr>
                <w:rFonts w:ascii="Calibri" w:hAnsi="Calibri"/>
                <w:b/>
                <w:bCs/>
                <w:color w:val="00000A"/>
                <w:sz w:val="20"/>
                <w:szCs w:val="20"/>
                <w:lang w:val="en-US"/>
              </w:rPr>
              <w:t xml:space="preserve">Other road operators:</w:t>
            </w:r>
            <w:r>
              <w:rPr>
                <w:rFonts w:ascii="Calibri" w:hAnsi="Calibri"/>
                <w:color w:val="00000A"/>
                <w:sz w:val="20"/>
                <w:szCs w:val="20"/>
                <w:lang w:val="en-US"/>
              </w:rPr>
              <w:t xml:space="preserve"> if information </w:t>
            </w:r>
            <w:r>
              <w:rPr>
                <w:rFonts w:ascii="Calibri" w:hAnsi="Calibri"/>
                <w:color w:val="00000A"/>
                <w:sz w:val="20"/>
                <w:szCs w:val="20"/>
                <w:lang w:val="en-US"/>
              </w:rPr>
              <w:t xml:space="preserve">is</w:t>
            </w:r>
            <w:r>
              <w:rPr>
                <w:rFonts w:ascii="Calibri" w:hAnsi="Calibri"/>
                <w:color w:val="00000A"/>
                <w:sz w:val="20"/>
                <w:szCs w:val="20"/>
                <w:lang w:val="en-US"/>
              </w:rPr>
              <w:t xml:space="preserve"> exchanged with other road operators, possibility to have the HGVs travel time on alternative routes.</w:t>
            </w:r>
            <w:r/>
          </w:p>
          <w:p>
            <w:pPr>
              <w:pStyle w:val="2544"/>
              <w:numPr>
                <w:ilvl w:val="0"/>
                <w:numId w:val="4"/>
              </w:numPr>
              <w:jc w:val="both"/>
              <w:spacing w:line="240" w:lineRule="auto"/>
              <w:rPr>
                <w:rFonts w:ascii="Calibri" w:hAnsi="Calibri"/>
                <w:b/>
                <w:bCs/>
                <w:sz w:val="20"/>
                <w:szCs w:val="20"/>
                <w:lang w:val="en-US"/>
              </w:rPr>
            </w:pPr>
            <w:r>
              <w:rPr>
                <w:rFonts w:ascii="Calibri" w:hAnsi="Calibri"/>
                <w:b/>
                <w:bCs/>
                <w:color w:val="00000A"/>
                <w:sz w:val="20"/>
                <w:szCs w:val="20"/>
                <w:lang w:val="en-US"/>
              </w:rPr>
              <w:t xml:space="preserve">Heavy Trucks Drivers </w:t>
            </w:r>
            <w:r>
              <w:rPr>
                <w:rFonts w:ascii="Calibri" w:hAnsi="Calibri"/>
                <w:color w:val="00000A"/>
                <w:sz w:val="20"/>
                <w:szCs w:val="20"/>
                <w:lang w:val="en-US"/>
              </w:rPr>
              <w:t xml:space="preserve">are the end-users of the service.</w:t>
            </w:r>
            <w:r/>
          </w:p>
          <w:p>
            <w:pPr>
              <w:pStyle w:val="2544"/>
              <w:numPr>
                <w:ilvl w:val="0"/>
                <w:numId w:val="4"/>
              </w:numPr>
              <w:jc w:val="both"/>
              <w:spacing w:line="240" w:lineRule="auto"/>
              <w:rPr>
                <w:rFonts w:ascii="Calibri" w:hAnsi="Calibri"/>
                <w:b/>
                <w:bCs/>
                <w:sz w:val="20"/>
                <w:szCs w:val="20"/>
                <w:lang w:val="en-US"/>
              </w:rPr>
            </w:pPr>
            <w:r>
              <w:rPr>
                <w:rFonts w:ascii="Calibri" w:hAnsi="Calibri"/>
                <w:b/>
                <w:bCs/>
                <w:color w:val="00000A"/>
                <w:sz w:val="20"/>
                <w:szCs w:val="20"/>
                <w:lang w:val="en-US"/>
              </w:rPr>
              <w:t xml:space="preserve">Service provider: </w:t>
            </w:r>
            <w:r>
              <w:rPr>
                <w:rFonts w:ascii="Calibri" w:hAnsi="Calibri"/>
                <w:color w:val="00000A"/>
                <w:sz w:val="20"/>
                <w:szCs w:val="20"/>
                <w:lang w:val="en-US"/>
              </w:rPr>
              <w:t xml:space="preserve">these information could also be exchanged with service provider (e.g. J use cases).</w:t>
            </w:r>
            <w:r/>
          </w:p>
          <w:p>
            <w:pPr>
              <w:pStyle w:val="2544"/>
              <w:numPr>
                <w:ilvl w:val="0"/>
                <w:numId w:val="2"/>
              </w:numPr>
              <w:jc w:val="both"/>
              <w:spacing w:line="240" w:lineRule="auto"/>
              <w:rPr>
                <w:lang w:val="en-US"/>
              </w:rPr>
            </w:pPr>
            <w:r>
              <w:rPr>
                <w:rFonts w:ascii="Calibri" w:hAnsi="Calibri"/>
                <w:b/>
                <w:bCs/>
                <w:sz w:val="20"/>
                <w:szCs w:val="20"/>
                <w:lang w:val="en-US"/>
              </w:rPr>
              <w:t xml:space="preserve">Sources of information</w:t>
            </w:r>
            <w:r>
              <w:rPr>
                <w:rFonts w:ascii="Calibri" w:hAnsi="Calibri"/>
                <w:sz w:val="20"/>
                <w:szCs w:val="20"/>
                <w:lang w:val="en-US"/>
              </w:rPr>
              <w:t xml:space="preserve"> to build the travel time </w:t>
            </w:r>
            <w:r>
              <w:rPr>
                <w:rFonts w:ascii="Calibri" w:hAnsi="Calibri"/>
                <w:sz w:val="20"/>
                <w:szCs w:val="20"/>
                <w:lang w:val="en-US"/>
              </w:rPr>
              <w:t xml:space="preserve">data:</w:t>
            </w:r>
            <w:r/>
          </w:p>
          <w:p>
            <w:pPr>
              <w:pStyle w:val="2544"/>
              <w:numPr>
                <w:ilvl w:val="1"/>
                <w:numId w:val="2"/>
              </w:numPr>
              <w:jc w:val="both"/>
              <w:spacing w:line="240" w:lineRule="auto"/>
              <w:rPr>
                <w:lang w:val="en-US"/>
              </w:rPr>
            </w:pPr>
            <w:r>
              <w:rPr>
                <w:rFonts w:ascii="Calibri" w:hAnsi="Calibri" w:cs="Times New Roman"/>
                <w:sz w:val="20"/>
                <w:szCs w:val="20"/>
                <w:lang w:val="en-US"/>
              </w:rPr>
              <w:t xml:space="preserve">FCD data (consistency in a homogeneous way on the traffic management system network and outside).</w:t>
            </w:r>
            <w:r/>
          </w:p>
          <w:p>
            <w:pPr>
              <w:pStyle w:val="2544"/>
              <w:numPr>
                <w:ilvl w:val="1"/>
                <w:numId w:val="2"/>
              </w:numPr>
              <w:jc w:val="both"/>
              <w:spacing w:line="240" w:lineRule="auto"/>
              <w:rPr>
                <w:lang w:val="en-US"/>
              </w:rPr>
            </w:pPr>
            <w:r>
              <w:rPr>
                <w:rFonts w:ascii="Calibri" w:hAnsi="Calibri" w:cs="Times New Roman"/>
                <w:sz w:val="20"/>
                <w:szCs w:val="20"/>
                <w:lang w:val="en-US"/>
              </w:rPr>
              <w:t xml:space="preserve">ETA data from J use cases</w:t>
            </w:r>
            <w:r/>
          </w:p>
          <w:p>
            <w:pPr>
              <w:pStyle w:val="2544"/>
              <w:numPr>
                <w:ilvl w:val="1"/>
                <w:numId w:val="2"/>
              </w:numPr>
              <w:jc w:val="both"/>
              <w:spacing w:line="240" w:lineRule="auto"/>
            </w:pPr>
            <w:r>
              <w:rPr>
                <w:rFonts w:ascii="Calibri" w:hAnsi="Calibri" w:cs="Times New Roman"/>
                <w:sz w:val="20"/>
                <w:szCs w:val="20"/>
                <w:lang w:val="en-US"/>
              </w:rPr>
              <w:t xml:space="preserve">CAM aggregation</w:t>
            </w:r>
            <w:r/>
          </w:p>
          <w:p>
            <w:pPr>
              <w:pStyle w:val="2544"/>
              <w:numPr>
                <w:ilvl w:val="1"/>
                <w:numId w:val="2"/>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Data from the counting stations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2"/>
              <w:numPr>
                <w:ilvl w:val="0"/>
                <w:numId w:val="44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Travel Time data for HGV, by segment, are determined by the road manager.</w:t>
            </w:r>
            <w:r/>
          </w:p>
          <w:p>
            <w:pPr>
              <w:pStyle w:val="2542"/>
              <w:numPr>
                <w:ilvl w:val="0"/>
                <w:numId w:val="44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For each relevant areas of its road network, the</w:t>
            </w:r>
            <w:r>
              <w:rPr>
                <w:rFonts w:ascii="Calibri" w:hAnsi="Calibri" w:cs="Times New Roman"/>
                <w:color w:val="00000A"/>
                <w:sz w:val="20"/>
                <w:szCs w:val="20"/>
                <w:lang w:val="en-US"/>
              </w:rPr>
              <w:t xml:space="preserve"> road manager identifies 3 to 4 points of interest particularly relevant for the HGVs traffic (e.g. logistics platform, ports, etc.). Each HGV, in function of its position, will be allocated the 3 to 4 points of interest pre-identified by the road manager.</w:t>
            </w:r>
            <w:r/>
          </w:p>
          <w:p>
            <w:pPr>
              <w:pStyle w:val="2542"/>
              <w:numPr>
                <w:ilvl w:val="0"/>
                <w:numId w:val="44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TMS (Traffic management system) OR the vehicle </w:t>
            </w:r>
            <w:r>
              <w:rPr>
                <w:rFonts w:ascii="Calibri" w:hAnsi="Calibri" w:cs="Times New Roman"/>
                <w:color w:val="00000A"/>
                <w:sz w:val="20"/>
                <w:szCs w:val="20"/>
                <w:lang w:val="en-US"/>
              </w:rPr>
              <w:t xml:space="preserve">calculates</w:t>
            </w:r>
            <w:r>
              <w:rPr>
                <w:rFonts w:ascii="Calibri" w:hAnsi="Calibri" w:cs="Times New Roman"/>
                <w:color w:val="00000A"/>
                <w:sz w:val="20"/>
                <w:szCs w:val="20"/>
                <w:lang w:val="en-US"/>
              </w:rPr>
              <w:t xml:space="preserve"> the travel time of each HGV to each associated point of interest, in function of its position, and transfer it to the central ITS platform.</w:t>
            </w:r>
            <w:r/>
          </w:p>
          <w:p>
            <w:pPr>
              <w:pStyle w:val="2542"/>
              <w:numPr>
                <w:ilvl w:val="0"/>
                <w:numId w:val="44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Travel time data are broadcasted to all vehicles.</w:t>
            </w:r>
            <w:r/>
          </w:p>
          <w:p>
            <w:pPr>
              <w:pStyle w:val="2542"/>
              <w:numPr>
                <w:ilvl w:val="0"/>
                <w:numId w:val="44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HGVs receive these travel time data.</w:t>
            </w:r>
            <w:r/>
          </w:p>
          <w:p>
            <w:pPr>
              <w:pStyle w:val="2544"/>
              <w:numPr>
                <w:ilvl w:val="0"/>
                <w:numId w:val="441"/>
              </w:numPr>
              <w:jc w:val="both"/>
              <w:spacing w:line="240" w:lineRule="auto"/>
              <w:rPr>
                <w:rFonts w:ascii="Calibri" w:hAnsi="Calibri"/>
                <w:sz w:val="20"/>
                <w:szCs w:val="20"/>
                <w:lang w:val="en-US"/>
              </w:rPr>
            </w:pPr>
            <w:r>
              <w:rPr>
                <w:rFonts w:ascii="Calibri" w:hAnsi="Calibri"/>
                <w:sz w:val="20"/>
                <w:szCs w:val="20"/>
                <w:lang w:val="en-US"/>
              </w:rPr>
              <w:t xml:space="preserve">The Travel time will be periodically displayed on the embedded VMS.</w:t>
            </w:r>
            <w:r/>
          </w:p>
          <w:p>
            <w:pPr>
              <w:pStyle w:val="2544"/>
              <w:numPr>
                <w:ilvl w:val="0"/>
                <w:numId w:val="441"/>
              </w:numPr>
              <w:jc w:val="both"/>
              <w:spacing w:line="240" w:lineRule="auto"/>
              <w:rPr>
                <w:rFonts w:ascii="Calibri" w:hAnsi="Calibri"/>
                <w:sz w:val="20"/>
                <w:szCs w:val="20"/>
                <w:lang w:val="en-US"/>
              </w:rPr>
            </w:pPr>
            <w:r>
              <w:rPr>
                <w:rFonts w:ascii="Calibri" w:hAnsi="Calibri" w:cs="Times New Roman"/>
                <w:color w:val="00000A"/>
                <w:sz w:val="20"/>
                <w:szCs w:val="20"/>
                <w:lang w:val="en-US"/>
              </w:rPr>
              <w:t xml:space="preserve">These road information can also feed service providers (e.g. The Noscifel platform)</w:t>
            </w:r>
            <w:r>
              <w:rPr>
                <w:rFonts w:ascii="Calibri" w:hAnsi="Calibri" w:cs="Times New Roman"/>
                <w:color w:val="000000"/>
                <w:sz w:val="20"/>
                <w:szCs w:val="20"/>
                <w:lang w:val="en-US"/>
              </w:rPr>
              <w:t xml:space="preserv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50"/>
              <w:numPr>
                <w:ilvl w:val="0"/>
                <w:numId w:val="442"/>
              </w:numPr>
              <w:jc w:val="both"/>
              <w:rPr>
                <w:lang w:val="en-US"/>
              </w:rPr>
            </w:pPr>
            <w:r>
              <w:rPr>
                <w:rFonts w:ascii="Calibri" w:hAnsi="Calibri"/>
                <w:sz w:val="20"/>
                <w:szCs w:val="20"/>
                <w:lang w:val="en-US"/>
              </w:rPr>
              <w:t xml:space="preserve">Travel time message is displayed on the HMI inside the HGVs (e.g. the display could be similar to the VMS of the ALLEGRO’s network).</w:t>
            </w:r>
            <w:r/>
          </w:p>
          <w:p>
            <w:pPr>
              <w:pStyle w:val="2550"/>
              <w:numPr>
                <w:ilvl w:val="0"/>
                <w:numId w:val="442"/>
              </w:numPr>
              <w:jc w:val="both"/>
              <w:rPr>
                <w:rFonts w:ascii="Calibri" w:hAnsi="Calibri"/>
                <w:sz w:val="20"/>
                <w:szCs w:val="20"/>
                <w:lang w:val="en-US"/>
              </w:rPr>
            </w:pPr>
            <w:r>
              <w:rPr>
                <w:rFonts w:ascii="Calibri" w:hAnsi="Calibri"/>
                <w:sz w:val="20"/>
                <w:szCs w:val="20"/>
                <w:lang w:val="en-US"/>
              </w:rPr>
              <w:t xml:space="preserve">The pace of the travel time display on the HMI could be 2 to 3 km.</w:t>
            </w:r>
            <w:r/>
          </w:p>
          <w:p>
            <w:pPr>
              <w:pStyle w:val="2550"/>
              <w:numPr>
                <w:ilvl w:val="0"/>
                <w:numId w:val="443"/>
              </w:numPr>
              <w:jc w:val="both"/>
              <w:rPr>
                <w:rFonts w:ascii="Calibri" w:hAnsi="Calibri"/>
                <w:sz w:val="20"/>
                <w:szCs w:val="20"/>
                <w:lang w:val="en-US"/>
              </w:rPr>
            </w:pPr>
            <w:r>
              <w:rPr>
                <w:rFonts w:ascii="Calibri" w:hAnsi="Calibri"/>
                <w:sz w:val="20"/>
                <w:szCs w:val="20"/>
                <w:lang w:val="en-US"/>
              </w:rPr>
              <w:t xml:space="preserve">Display examples, without / with pictogram:</w:t>
            </w:r>
            <w:r/>
          </w:p>
          <w:p>
            <w:pPr>
              <w:pStyle w:val="2550"/>
              <w:jc w:val="center"/>
              <w:rPr>
                <w:rFonts w:ascii="Calibri" w:hAnsi="Calibri"/>
                <w:b/>
                <w:bCs/>
                <w:sz w:val="20"/>
                <w:szCs w:val="20"/>
                <w:lang w:val="en-US"/>
              </w:rPr>
            </w:pPr>
            <w:r>
              <w:rPr>
                <w:rFonts w:ascii="Calibri" w:hAnsi="Calibri"/>
                <w:b/>
                <w:bCs/>
                <w:sz w:val="20"/>
                <w:szCs w:val="20"/>
                <w:lang w:bidi="ar-SA" w:eastAsia="fr-FR"/>
              </w:rPr>
              <mc:AlternateContent>
                <mc:Choice Requires="wpg">
                  <w:drawing>
                    <wp:anchor xmlns:wp="http://schemas.openxmlformats.org/drawingml/2006/wordprocessingDrawing" distT="0" distB="0" distL="114300" distR="114300" simplePos="0" relativeHeight="251659264" behindDoc="0" locked="0" layoutInCell="1" allowOverlap="1">
                      <wp:simplePos x="0" y="0"/>
                      <wp:positionH relativeFrom="column">
                        <wp:posOffset>2029460</wp:posOffset>
                      </wp:positionH>
                      <wp:positionV relativeFrom="paragraph">
                        <wp:posOffset>170180</wp:posOffset>
                      </wp:positionV>
                      <wp:extent cx="2568575" cy="735330"/>
                      <wp:effectExtent l="0" t="0" r="3175" b="7620"/>
                      <wp:wrapSquare wrapText="bothSides"/>
                      <wp:docPr id="16" name="Image29"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2">
                                <a:lum/>
                                <a:alphaModFix/>
                              </a:blip>
                              <a:stretch/>
                            </pic:blipFill>
                            <pic:spPr bwMode="auto">
                              <a:xfrm>
                                <a:off x="0" y="0"/>
                                <a:ext cx="2568575" cy="735330"/>
                              </a:xfrm>
                              <a:prstGeom prst="rect">
                                <a:avLst/>
                              </a:prstGeom>
                              <a:noFill/>
                              <a:ln>
                                <a:noFill/>
                                <a:prstDash val="solid"/>
                              </a:ln>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position:absolute;mso-wrap-distance-left:9.0pt;mso-wrap-distance-top:0.0pt;mso-wrap-distance-right:9.0pt;mso-wrap-distance-bottom:0.0pt;z-index:251659264;o:allowoverlap:true;o:allowincell:true;mso-position-horizontal-relative:text;margin-left:159.8pt;mso-position-horizontal:absolute;mso-position-vertical-relative:text;margin-top:13.4pt;mso-position-vertical:absolute;width:202.2pt;height:57.9pt;" stroked="f">
                      <v:path textboxrect="0,0,0,0"/>
                      <v:imagedata r:id="rId22" o:title=""/>
                    </v:shape>
                  </w:pict>
                </mc:Fallback>
              </mc:AlternateContent>
            </w:r>
            <w:r>
              <w:rPr>
                <w:rFonts w:ascii="Calibri" w:hAnsi="Calibri"/>
                <w:b/>
                <w:bCs/>
                <w:sz w:val="20"/>
                <w:szCs w:val="20"/>
                <w:lang w:bidi="ar-SA" w:eastAsia="fr-FR"/>
              </w:rPr>
              <mc:AlternateContent>
                <mc:Choice Requires="wpg">
                  <w:drawing>
                    <wp:anchor xmlns:wp="http://schemas.openxmlformats.org/drawingml/2006/wordprocessingDrawing" distT="0" distB="0" distL="114300" distR="114300" simplePos="0" relativeHeight="251654144" behindDoc="0" locked="0" layoutInCell="1" allowOverlap="1">
                      <wp:simplePos x="0" y="0"/>
                      <wp:positionH relativeFrom="column">
                        <wp:posOffset>-30480</wp:posOffset>
                      </wp:positionH>
                      <wp:positionV relativeFrom="paragraph">
                        <wp:posOffset>168910</wp:posOffset>
                      </wp:positionV>
                      <wp:extent cx="1958975" cy="703580"/>
                      <wp:effectExtent l="0" t="0" r="3175" b="1270"/>
                      <wp:wrapSquare wrapText="bothSides"/>
                      <wp:docPr id="17" name="Image2"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3">
                                <a:lum/>
                                <a:alphaModFix/>
                              </a:blip>
                              <a:stretch/>
                            </pic:blipFill>
                            <pic:spPr bwMode="auto">
                              <a:xfrm>
                                <a:off x="0" y="0"/>
                                <a:ext cx="1958975" cy="703580"/>
                              </a:xfrm>
                              <a:prstGeom prst="rect">
                                <a:avLst/>
                              </a:prstGeom>
                              <a:noFill/>
                              <a:ln>
                                <a:noFill/>
                                <a:prstDash val="solid"/>
                              </a:ln>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0" o:spid="_x0000_s20" type="#_x0000_t75" style="position:absolute;mso-wrap-distance-left:9.0pt;mso-wrap-distance-top:0.0pt;mso-wrap-distance-right:9.0pt;mso-wrap-distance-bottom:0.0pt;z-index:251654144;o:allowoverlap:true;o:allowincell:true;mso-position-horizontal-relative:text;margin-left:-2.4pt;mso-position-horizontal:absolute;mso-position-vertical-relative:text;margin-top:13.3pt;mso-position-vertical:absolute;width:154.2pt;height:55.4pt;" stroked="f">
                      <v:path textboxrect="0,0,0,0"/>
                      <v:imagedata r:id="rId23" o:title=""/>
                    </v:shape>
                  </w:pict>
                </mc:Fallback>
              </mc:AlternateContent>
            </w:r>
            <w:r>
              <w:rPr>
                <w:rFonts w:ascii="Calibri" w:hAnsi="Calibri"/>
                <w:b/>
                <w:bCs/>
                <w:sz w:val="20"/>
                <w:szCs w:val="20"/>
                <w:lang w:val="en-US"/>
              </w:rPr>
              <w:t xml:space="preserve">POI information</w:t>
            </w:r>
            <w:r/>
          </w:p>
          <w:p>
            <w:pPr>
              <w:pStyle w:val="2550"/>
              <w:rPr>
                <w:rFonts w:ascii="Calibri" w:hAnsi="Calibri"/>
                <w:sz w:val="20"/>
                <w:szCs w:val="20"/>
              </w:rPr>
            </w:pPr>
            <w:r>
              <w:rPr>
                <w:rFonts w:ascii="Calibri" w:hAnsi="Calibri"/>
                <w:sz w:val="20"/>
                <w:szCs w:val="20"/>
              </w:rPr>
            </w:r>
            <w:r/>
          </w:p>
          <w:p>
            <w:pPr>
              <w:pStyle w:val="2550"/>
              <w:jc w:val="center"/>
              <w:rPr>
                <w:rFonts w:ascii="Calibri" w:hAnsi="Calibri"/>
                <w:b/>
                <w:bCs/>
                <w:sz w:val="20"/>
                <w:szCs w:val="20"/>
                <w:lang w:val="en-US"/>
              </w:rPr>
            </w:pPr>
            <w:r>
              <w:rPr>
                <w:rFonts w:ascii="Calibri" w:hAnsi="Calibri"/>
                <w:sz w:val="20"/>
                <w:szCs w:val="20"/>
                <w:lang w:bidi="ar-SA" w:eastAsia="fr-FR"/>
              </w:rPr>
              <mc:AlternateContent>
                <mc:Choice Requires="wpg">
                  <w:drawing>
                    <wp:anchor xmlns:wp="http://schemas.openxmlformats.org/drawingml/2006/wordprocessingDrawing" distT="0" distB="0" distL="114300" distR="114300" simplePos="0" relativeHeight="251660288" behindDoc="0" locked="0" layoutInCell="1" allowOverlap="1">
                      <wp:simplePos x="0" y="0"/>
                      <wp:positionH relativeFrom="column">
                        <wp:posOffset>2086610</wp:posOffset>
                      </wp:positionH>
                      <wp:positionV relativeFrom="paragraph">
                        <wp:posOffset>184785</wp:posOffset>
                      </wp:positionV>
                      <wp:extent cx="2513330" cy="729615"/>
                      <wp:effectExtent l="0" t="0" r="1270" b="0"/>
                      <wp:wrapSquare wrapText="bothSides"/>
                      <wp:docPr id="18" name="Image5"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4">
                                <a:lum/>
                                <a:alphaModFix/>
                              </a:blip>
                              <a:stretch/>
                            </pic:blipFill>
                            <pic:spPr bwMode="auto">
                              <a:xfrm>
                                <a:off x="0" y="0"/>
                                <a:ext cx="2513329" cy="729615"/>
                              </a:xfrm>
                              <a:prstGeom prst="rect">
                                <a:avLst/>
                              </a:prstGeom>
                              <a:noFill/>
                              <a:ln>
                                <a:noFill/>
                                <a:prstDash val="solid"/>
                              </a:ln>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1" o:spid="_x0000_s21" type="#_x0000_t75" style="position:absolute;mso-wrap-distance-left:9.0pt;mso-wrap-distance-top:0.0pt;mso-wrap-distance-right:9.0pt;mso-wrap-distance-bottom:0.0pt;z-index:251660288;o:allowoverlap:true;o:allowincell:true;mso-position-horizontal-relative:text;margin-left:164.3pt;mso-position-horizontal:absolute;mso-position-vertical-relative:text;margin-top:14.5pt;mso-position-vertical:absolute;width:197.9pt;height:57.4pt;" stroked="f">
                      <v:path textboxrect="0,0,0,0"/>
                      <v:imagedata r:id="rId24" o:title=""/>
                    </v:shape>
                  </w:pict>
                </mc:Fallback>
              </mc:AlternateContent>
            </w:r>
            <w:r>
              <w:rPr>
                <w:rFonts w:ascii="Calibri" w:hAnsi="Calibri"/>
                <w:b/>
                <w:bCs/>
                <w:sz w:val="20"/>
                <w:szCs w:val="20"/>
                <w:lang w:bidi="ar-SA" w:eastAsia="fr-FR"/>
              </w:rPr>
              <mc:AlternateContent>
                <mc:Choice Requires="wpg">
                  <w:drawing>
                    <wp:anchor xmlns:wp="http://schemas.openxmlformats.org/drawingml/2006/wordprocessingDrawing" distT="0" distB="0" distL="114300" distR="114300" simplePos="0" relativeHeight="251656192" behindDoc="1" locked="0" layoutInCell="1" allowOverlap="1">
                      <wp:simplePos x="0" y="0"/>
                      <wp:positionH relativeFrom="column">
                        <wp:posOffset>-2077085</wp:posOffset>
                      </wp:positionH>
                      <wp:positionV relativeFrom="paragraph">
                        <wp:posOffset>178435</wp:posOffset>
                      </wp:positionV>
                      <wp:extent cx="2028190" cy="729615"/>
                      <wp:effectExtent l="0" t="0" r="0" b="0"/>
                      <wp:wrapTight wrapText="bothSides">
                        <wp:wrapPolygon edited="1">
                          <wp:start x="0" y="0"/>
                          <wp:lineTo x="0" y="20867"/>
                          <wp:lineTo x="21302" y="20867"/>
                          <wp:lineTo x="21302" y="0"/>
                          <wp:lineTo x="0" y="0"/>
                        </wp:wrapPolygon>
                      </wp:wrapTight>
                      <wp:docPr id="19" name="Image3"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5">
                                <a:lum/>
                                <a:alphaModFix/>
                              </a:blip>
                              <a:stretch/>
                            </pic:blipFill>
                            <pic:spPr bwMode="auto">
                              <a:xfrm>
                                <a:off x="0" y="0"/>
                                <a:ext cx="2028190" cy="729615"/>
                              </a:xfrm>
                              <a:prstGeom prst="rect">
                                <a:avLst/>
                              </a:prstGeom>
                              <a:noFill/>
                              <a:ln>
                                <a:noFill/>
                                <a:prstDash val="solid"/>
                              </a:ln>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2" o:spid="_x0000_s22" type="#_x0000_t75" style="position:absolute;mso-wrap-distance-left:9.0pt;mso-wrap-distance-top:0.0pt;mso-wrap-distance-right:9.0pt;mso-wrap-distance-bottom:0.0pt;z-index:-251656192;o:allowoverlap:true;o:allowincell:true;mso-position-horizontal-relative:text;margin-left:-163.5pt;mso-position-horizontal:absolute;mso-position-vertical-relative:text;margin-top:14.0pt;mso-position-vertical:absolute;width:159.7pt;height:57.4pt;" wrapcoords="0 0 0 96606 98620 96606 98620 0 0 0" stroked="f">
                      <v:path textboxrect="0,0,0,0"/>
                      <v:imagedata r:id="rId25" o:title=""/>
                    </v:shape>
                  </w:pict>
                </mc:Fallback>
              </mc:AlternateContent>
            </w:r>
            <w:r>
              <w:rPr>
                <w:rFonts w:ascii="Calibri" w:hAnsi="Calibri"/>
                <w:b/>
                <w:bCs/>
                <w:sz w:val="20"/>
                <w:szCs w:val="20"/>
                <w:lang w:val="en-US"/>
              </w:rPr>
              <w:t xml:space="preserve">Routing</w:t>
            </w:r>
            <w:r/>
          </w:p>
          <w:p>
            <w:pPr>
              <w:pStyle w:val="2550"/>
              <w:rPr>
                <w:rFonts w:ascii="Calibri" w:hAnsi="Calibri"/>
                <w:sz w:val="20"/>
                <w:szCs w:val="20"/>
              </w:rPr>
            </w:pPr>
            <w:r>
              <w:rPr>
                <w:rFonts w:ascii="Calibri" w:hAnsi="Calibri"/>
                <w:sz w:val="20"/>
                <w:szCs w:val="20"/>
              </w:rPr>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50"/>
              <w:numPr>
                <w:ilvl w:val="0"/>
                <w:numId w:val="9"/>
              </w:numPr>
              <w:rPr>
                <w:rFonts w:ascii="Calibri" w:hAnsi="Calibri" w:cs="Times New Roman"/>
                <w:color w:val="000000"/>
                <w:sz w:val="20"/>
                <w:szCs w:val="20"/>
                <w:lang w:val="en-US"/>
              </w:rPr>
            </w:pPr>
            <w:r>
              <w:rPr>
                <w:rFonts w:ascii="Calibri" w:hAnsi="Calibri" w:cs="Times New Roman"/>
                <w:color w:val="000000"/>
                <w:sz w:val="20"/>
                <w:szCs w:val="20"/>
                <w:lang w:val="en-US"/>
              </w:rPr>
              <w:t xml:space="preserve">IVI / IVS</w:t>
            </w:r>
            <w:r/>
          </w:p>
          <w:p>
            <w:pPr>
              <w:pStyle w:val="2550"/>
              <w:numPr>
                <w:ilvl w:val="0"/>
                <w:numId w:val="9"/>
              </w:numPr>
              <w:rPr>
                <w:rFonts w:ascii="Calibri" w:hAnsi="Calibri" w:cs="Times New Roman"/>
                <w:color w:val="000000"/>
                <w:sz w:val="20"/>
                <w:szCs w:val="20"/>
                <w:lang w:val="en-US"/>
              </w:rPr>
            </w:pPr>
            <w:r>
              <w:rPr>
                <w:rFonts w:ascii="Calibri" w:hAnsi="Calibri" w:cs="Times New Roman"/>
                <w:color w:val="000000"/>
                <w:sz w:val="20"/>
                <w:szCs w:val="20"/>
                <w:lang w:val="en-US"/>
              </w:rPr>
              <w:t xml:space="preserve">CAM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199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Constraints </w:t>
            </w:r>
            <w:r>
              <w:rPr>
                <w:rFonts w:ascii="Calibri" w:hAnsi="Calibri"/>
                <w:b/>
                <w:bCs/>
                <w:color w:val="00000A"/>
                <w:sz w:val="20"/>
                <w:szCs w:val="20"/>
                <w:lang w:val="en-US"/>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309" w:type="dxa"/>
            <w:vAlign w:val="center"/>
            <w:textDirection w:val="lrTb"/>
            <w:noWrap w:val="false"/>
          </w:tcPr>
          <w:p>
            <w:pPr>
              <w:pStyle w:val="2544"/>
              <w:jc w:val="both"/>
              <w:spacing w:line="240" w:lineRule="auto"/>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Constraints</w:t>
            </w:r>
            <w:r/>
          </w:p>
          <w:p>
            <w:pPr>
              <w:pStyle w:val="2544"/>
              <w:numPr>
                <w:ilvl w:val="0"/>
                <w:numId w:val="1"/>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If the embedded VMS is used to display the </w:t>
            </w:r>
            <w:r>
              <w:rPr>
                <w:rFonts w:ascii="Calibri" w:hAnsi="Calibri" w:cs="Times New Roman"/>
                <w:color w:val="00000A"/>
                <w:sz w:val="20"/>
                <w:szCs w:val="20"/>
                <w:lang w:val="en-US"/>
              </w:rPr>
              <w:t xml:space="preserve">TT, there</w:t>
            </w:r>
            <w:r>
              <w:rPr>
                <w:rFonts w:ascii="Calibri" w:hAnsi="Calibri" w:cs="Times New Roman"/>
                <w:color w:val="00000A"/>
                <w:sz w:val="20"/>
                <w:szCs w:val="20"/>
                <w:lang w:val="en-US"/>
              </w:rPr>
              <w:t xml:space="preserve"> are the same constraints as for conventional VMS (number of lines and characters). But a specific display mode is also an option.</w:t>
            </w:r>
            <w:r/>
          </w:p>
          <w:p>
            <w:pPr>
              <w:pStyle w:val="2544"/>
              <w:numPr>
                <w:ilvl w:val="0"/>
                <w:numId w:val="1"/>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The road manager needs to have enough HGVs mobile sources to calculate the HGV travel time.</w:t>
            </w:r>
            <w:r/>
          </w:p>
          <w:p>
            <w:pPr>
              <w:pStyle w:val="2544"/>
              <w:numPr>
                <w:ilvl w:val="0"/>
                <w:numId w:val="1"/>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It would be necessary to provide a fail-soft mode, giving for example the TT for all vehicles bounded by the speed limit of the HGVs on every </w:t>
            </w:r>
            <w:r>
              <w:rPr>
                <w:rFonts w:ascii="Calibri" w:hAnsi="Calibri" w:cs="Times New Roman"/>
                <w:color w:val="00000A"/>
                <w:sz w:val="20"/>
                <w:szCs w:val="20"/>
                <w:lang w:val="en-US"/>
              </w:rPr>
              <w:t xml:space="preserve">section</w:t>
            </w:r>
            <w:r>
              <w:rPr>
                <w:rFonts w:ascii="Calibri" w:hAnsi="Calibri" w:cs="Times New Roman"/>
                <w:color w:val="00000A"/>
                <w:sz w:val="20"/>
                <w:szCs w:val="20"/>
                <w:lang w:val="en-US"/>
              </w:rPr>
              <w:t xml:space="preserve">.</w:t>
            </w:r>
            <w:r/>
          </w:p>
          <w:p>
            <w:pPr>
              <w:pStyle w:val="2544"/>
              <w:numPr>
                <w:ilvl w:val="0"/>
                <w:numId w:val="1"/>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This use case requires targeting information by vehicle category (HGVs and LVs) automatically and in a transparent manner.</w:t>
            </w:r>
            <w:r/>
          </w:p>
          <w:p>
            <w:pPr>
              <w:pStyle w:val="2544"/>
              <w:numPr>
                <w:ilvl w:val="0"/>
                <w:numId w:val="1"/>
              </w:numPr>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The destination points </w:t>
            </w:r>
            <w:r>
              <w:rPr>
                <w:rFonts w:ascii="Calibri" w:hAnsi="Calibri" w:cs="Times New Roman"/>
                <w:color w:val="00000A"/>
                <w:sz w:val="20"/>
                <w:szCs w:val="20"/>
                <w:lang w:val="en-US"/>
              </w:rPr>
              <w:t xml:space="preserve">need</w:t>
            </w:r>
            <w:r>
              <w:rPr>
                <w:rFonts w:ascii="Calibri" w:hAnsi="Calibri" w:cs="Times New Roman"/>
                <w:color w:val="00000A"/>
                <w:sz w:val="20"/>
                <w:szCs w:val="20"/>
                <w:lang w:val="en-US"/>
              </w:rPr>
              <w:t xml:space="preserve"> to be adapted to the travel time display, and that could be specific for HGV and different from those proposed to the LVs.</w:t>
            </w:r>
            <w:r/>
          </w:p>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r>
            <w:r/>
          </w:p>
          <w:p>
            <w:pPr>
              <w:pStyle w:val="2544"/>
              <w:jc w:val="both"/>
              <w:spacing w:line="240" w:lineRule="auto"/>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Dependencies</w:t>
            </w:r>
            <w:r/>
          </w:p>
          <w:p>
            <w:pPr>
              <w:pStyle w:val="2550"/>
              <w:numPr>
                <w:ilvl w:val="0"/>
                <w:numId w:val="438"/>
              </w:numPr>
              <w:jc w:val="both"/>
              <w:rPr>
                <w:rFonts w:ascii="Calibri" w:hAnsi="Calibri" w:cs="Times New Roman"/>
                <w:color w:val="00000A"/>
                <w:sz w:val="20"/>
                <w:szCs w:val="20"/>
                <w:lang w:val="en-US"/>
              </w:rPr>
            </w:pPr>
            <w:r>
              <w:rPr>
                <w:rFonts w:ascii="Calibri" w:hAnsi="Calibri" w:cs="Times New Roman"/>
                <w:color w:val="000000"/>
                <w:sz w:val="20"/>
                <w:szCs w:val="20"/>
                <w:lang w:val="en-US"/>
              </w:rPr>
              <w:t xml:space="preserve">The use case C3 – Embedded VMS could be used to implement the E2 use case.</w:t>
            </w:r>
            <w:r/>
          </w:p>
          <w:p>
            <w:pPr>
              <w:pStyle w:val="2550"/>
              <w:numPr>
                <w:ilvl w:val="0"/>
                <w:numId w:val="438"/>
              </w:numPr>
              <w:jc w:val="both"/>
              <w:rPr>
                <w:rFonts w:ascii="Calibri" w:hAnsi="Calibri" w:cs="Times New Roman"/>
                <w:color w:val="00000A"/>
                <w:sz w:val="20"/>
                <w:szCs w:val="20"/>
                <w:lang w:val="en-US"/>
              </w:rPr>
            </w:pPr>
            <w:r>
              <w:rPr>
                <w:rFonts w:ascii="Calibri" w:hAnsi="Calibri" w:cs="Times New Roman"/>
                <w:color w:val="000000"/>
                <w:sz w:val="20"/>
                <w:szCs w:val="20"/>
                <w:lang w:val="en-US"/>
              </w:rPr>
              <w:t xml:space="preserve">If HGV travel times by section are uploaded in the central ITS platform in real time, they could be used to enhance the multimodal cargo optimization use cases (J) and in particular the truck ETA use case. </w:t>
            </w:r>
            <w:r>
              <w:rPr>
                <w:rFonts w:ascii="Calibri" w:hAnsi="Calibri"/>
                <w:color w:val="00000A"/>
                <w:sz w:val="20"/>
                <w:szCs w:val="20"/>
                <w:lang w:val="en-US"/>
              </w:rPr>
              <w:t xml:space="preserve">These information would be useful for logistics companies to better plan their vehicles movement, via an overall evaluation of the travel time.</w:t>
            </w:r>
            <w:r/>
          </w:p>
          <w:p>
            <w:pPr>
              <w:pStyle w:val="2550"/>
              <w:numPr>
                <w:ilvl w:val="0"/>
                <w:numId w:val="438"/>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E5 use case could also be offered to Light Vehicles, with different destination points.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b/>
          <w:bCs/>
          <w:lang w:val="en-US"/>
        </w:rPr>
      </w:pPr>
      <w:r>
        <w:rPr>
          <w:b/>
          <w:bCs/>
          <w:lang w:val="en-US"/>
        </w:rPr>
      </w:r>
      <w:r/>
    </w:p>
    <w:p>
      <w:pPr>
        <w:pStyle w:val="2535"/>
        <w:pageBreakBefore/>
        <w:rPr>
          <w:lang w:val="en-US"/>
        </w:rPr>
      </w:pPr>
      <w:r/>
      <w:bookmarkStart w:id="124" w:name="__RefHeading__23158_1010548327"/>
      <w:r/>
      <w:bookmarkStart w:id="125" w:name="_Toc80276236"/>
      <w:r>
        <w:rPr>
          <w:lang w:val="en-US"/>
        </w:rPr>
        <w:t xml:space="preserve">E6 – Alert extreme weather conditions</w:t>
      </w:r>
      <w:bookmarkEnd w:id="124"/>
      <w:r/>
      <w:bookmarkEnd w:id="125"/>
      <w:r/>
      <w:r/>
    </w:p>
    <w:p>
      <w:pPr>
        <w:pStyle w:val="2536"/>
        <w:rPr>
          <w:lang w:val="en-US"/>
        </w:rPr>
      </w:pPr>
      <w:r>
        <w:rPr>
          <w:lang w:val="en-US"/>
        </w:rPr>
        <w:t xml:space="preserve">I2V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88"/>
        <w:gridCol w:w="7312"/>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E6 – Alert extreme weather conditions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operator knows that a portion of a road has reduced extreme weather conditions and sends it to the road user.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Today, this information is provided only by the VMS.</w:t>
            </w:r>
            <w:r/>
          </w:p>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With C-ITS, the availability is better.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objective of this use-case is to increase awareness of drivers about extreme weather conditions so that he can adapt his speed, driving and put on the appropriate </w:t>
            </w:r>
            <w:r>
              <w:rPr>
                <w:rFonts w:ascii="Calibri" w:hAnsi="Calibri" w:cs="Times New Roman" w:eastAsia="Times New Roman"/>
                <w:color w:val="000000"/>
                <w:sz w:val="20"/>
                <w:szCs w:val="20"/>
                <w:lang w:val="en-US" w:bidi="ar-SA" w:eastAsia="fr-FR"/>
              </w:rPr>
              <w:t xml:space="preserve">equipment</w:t>
            </w:r>
            <w:r>
              <w:rPr>
                <w:rFonts w:ascii="Calibri" w:hAnsi="Calibri" w:cs="Times New Roman" w:eastAsia="Times New Roman"/>
                <w:color w:val="000000"/>
                <w:sz w:val="20"/>
                <w:szCs w:val="20"/>
                <w:lang w:val="en-US" w:bidi="ar-SA" w:eastAsia="fr-FR"/>
              </w:rPr>
              <w:t xml:space="preserve"> (lights for example).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numPr>
                <w:ilvl w:val="0"/>
                <w:numId w:val="444"/>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444"/>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444"/>
              </w:numPr>
              <w:jc w:val="both"/>
              <w:rPr>
                <w:rFonts w:ascii="Calibri" w:hAnsi="Calibri" w:cs="Times New Roman"/>
                <w:sz w:val="20"/>
                <w:szCs w:val="20"/>
                <w:lang w:val="en-US"/>
              </w:rPr>
            </w:pPr>
            <w:r>
              <w:rPr>
                <w:rFonts w:ascii="Calibri" w:hAnsi="Calibri" w:cs="Times New Roman"/>
                <w:sz w:val="20"/>
                <w:szCs w:val="20"/>
                <w:lang w:val="en-US"/>
              </w:rPr>
              <w:t xml:space="preserve">Put on the appropriate </w:t>
            </w:r>
            <w:r>
              <w:rPr>
                <w:rFonts w:ascii="Calibri" w:hAnsi="Calibri" w:cs="Times New Roman"/>
                <w:sz w:val="20"/>
                <w:szCs w:val="20"/>
                <w:lang w:val="en-US"/>
              </w:rPr>
              <w:t xml:space="preserve">equipment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numPr>
                <w:ilvl w:val="0"/>
                <w:numId w:val="44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strong winds</w:t>
            </w:r>
            <w:r/>
          </w:p>
          <w:p>
            <w:pPr>
              <w:pStyle w:val="2542"/>
              <w:numPr>
                <w:ilvl w:val="0"/>
                <w:numId w:val="445"/>
              </w:numPr>
              <w:rPr>
                <w:rFonts w:ascii="Calibri" w:hAnsi="Calibri" w:cs="Times New Roman"/>
                <w:color w:val="00000A"/>
                <w:sz w:val="20"/>
                <w:szCs w:val="20"/>
                <w:lang w:val="en-US"/>
              </w:rPr>
            </w:pPr>
            <w:r>
              <w:rPr>
                <w:rFonts w:ascii="Calibri" w:hAnsi="Calibri" w:cs="Times New Roman"/>
                <w:color w:val="00000A"/>
                <w:sz w:val="20"/>
                <w:szCs w:val="20"/>
                <w:lang w:val="en-US"/>
              </w:rPr>
              <w:t xml:space="preserve">thunderstorms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numPr>
                <w:ilvl w:val="0"/>
                <w:numId w:val="446"/>
              </w:numPr>
              <w:jc w:val="both"/>
              <w:rPr>
                <w:rFonts w:ascii="Calibri" w:hAnsi="Calibri" w:cs="Times New Roman"/>
                <w:sz w:val="20"/>
                <w:szCs w:val="20"/>
                <w:lang w:val="en-US"/>
              </w:rPr>
            </w:pPr>
            <w:r>
              <w:rPr>
                <w:rFonts w:ascii="Calibri" w:hAnsi="Calibri" w:cs="Times New Roman"/>
                <w:sz w:val="20"/>
                <w:szCs w:val="20"/>
                <w:lang w:val="en-US"/>
              </w:rPr>
              <w:t xml:space="preserve">Sender is an operator in the TCC</w:t>
            </w:r>
            <w:r/>
          </w:p>
          <w:p>
            <w:pPr>
              <w:pStyle w:val="2542"/>
              <w:numPr>
                <w:ilvl w:val="0"/>
                <w:numId w:val="446"/>
              </w:numPr>
              <w:rPr>
                <w:rFonts w:ascii="Calibri" w:hAnsi="Calibri" w:cs="Times New Roman"/>
                <w:sz w:val="20"/>
                <w:szCs w:val="20"/>
                <w:lang w:val="en-US"/>
              </w:rPr>
            </w:pPr>
            <w:r>
              <w:rPr>
                <w:rFonts w:ascii="Calibri" w:hAnsi="Calibri" w:cs="Times New Roman"/>
                <w:sz w:val="20"/>
                <w:szCs w:val="20"/>
                <w:lang w:val="en-US"/>
              </w:rPr>
              <w:t xml:space="preserve">End-receiver is the driver</w:t>
            </w:r>
            <w:r/>
          </w:p>
          <w:p>
            <w:pPr>
              <w:pStyle w:val="2542"/>
              <w:numPr>
                <w:ilvl w:val="0"/>
                <w:numId w:val="446"/>
              </w:numPr>
              <w:jc w:val="both"/>
              <w:rPr>
                <w:rFonts w:ascii="Calibri" w:hAnsi="Calibri" w:cs="Times New Roman"/>
                <w:sz w:val="20"/>
                <w:szCs w:val="20"/>
                <w:lang w:val="en-US"/>
              </w:rPr>
            </w:pPr>
            <w:r>
              <w:rPr>
                <w:rFonts w:ascii="Calibri" w:hAnsi="Calibri" w:cs="Times New Roman"/>
                <w:sz w:val="20"/>
                <w:szCs w:val="20"/>
                <w:lang w:val="en-US"/>
              </w:rPr>
              <w:t xml:space="preserve">Sources of information can be:</w:t>
            </w:r>
            <w:r/>
          </w:p>
          <w:p>
            <w:pPr>
              <w:pStyle w:val="2542"/>
              <w:numPr>
                <w:ilvl w:val="1"/>
                <w:numId w:val="446"/>
              </w:numPr>
              <w:jc w:val="both"/>
              <w:rPr>
                <w:rFonts w:ascii="Calibri" w:hAnsi="Calibri" w:cs="Times New Roman"/>
                <w:sz w:val="20"/>
                <w:szCs w:val="20"/>
                <w:lang w:val="en-US"/>
              </w:rPr>
            </w:pPr>
            <w:r>
              <w:rPr>
                <w:rFonts w:ascii="Calibri" w:hAnsi="Calibri" w:cs="Times New Roman"/>
                <w:sz w:val="20"/>
                <w:szCs w:val="20"/>
                <w:lang w:val="en-US"/>
              </w:rPr>
              <w:t xml:space="preserve">other</w:t>
            </w:r>
            <w:r>
              <w:rPr>
                <w:rFonts w:ascii="Calibri" w:hAnsi="Calibri" w:cs="Times New Roman"/>
                <w:sz w:val="20"/>
                <w:szCs w:val="20"/>
                <w:lang w:val="en-US"/>
              </w:rPr>
              <w:t xml:space="preserve"> vehicles which have detected the danger</w:t>
            </w:r>
            <w:r/>
          </w:p>
          <w:p>
            <w:pPr>
              <w:pStyle w:val="2542"/>
              <w:numPr>
                <w:ilvl w:val="1"/>
                <w:numId w:val="446"/>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446"/>
              </w:numPr>
              <w:jc w:val="both"/>
              <w:rPr>
                <w:rFonts w:ascii="Calibri" w:hAnsi="Calibri" w:cs="Times New Roman"/>
                <w:sz w:val="20"/>
                <w:szCs w:val="20"/>
                <w:lang w:val="en-US"/>
              </w:rPr>
            </w:pPr>
            <w:r>
              <w:rPr>
                <w:rFonts w:ascii="Calibri" w:hAnsi="Calibri" w:cs="Times New Roman"/>
                <w:sz w:val="20"/>
                <w:szCs w:val="20"/>
                <w:lang w:val="en-US"/>
              </w:rPr>
              <w:t xml:space="preserve">Phone call of a witness</w:t>
            </w:r>
            <w:r/>
          </w:p>
          <w:p>
            <w:pPr>
              <w:pStyle w:val="2542"/>
              <w:numPr>
                <w:ilvl w:val="1"/>
                <w:numId w:val="446"/>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446"/>
              </w:numPr>
              <w:jc w:val="both"/>
              <w:rPr>
                <w:rFonts w:ascii="Calibri" w:hAnsi="Calibri" w:cs="Times New Roman"/>
                <w:sz w:val="20"/>
                <w:szCs w:val="20"/>
                <w:lang w:val="en-US"/>
              </w:rPr>
            </w:pPr>
            <w:r>
              <w:rPr>
                <w:rFonts w:ascii="Calibri" w:hAnsi="Calibri" w:cs="Times New Roman"/>
                <w:sz w:val="20"/>
                <w:szCs w:val="20"/>
                <w:lang w:val="en-US"/>
              </w:rPr>
              <w:t xml:space="preserve">Weather stations or information</w:t>
            </w:r>
            <w:r/>
          </w:p>
          <w:p>
            <w:pPr>
              <w:pStyle w:val="2542"/>
              <w:numPr>
                <w:ilvl w:val="1"/>
                <w:numId w:val="446"/>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numPr>
                <w:ilvl w:val="0"/>
                <w:numId w:val="447"/>
              </w:numPr>
              <w:jc w:val="both"/>
              <w:rPr>
                <w:rFonts w:ascii="Calibri" w:hAnsi="Calibri"/>
                <w:sz w:val="20"/>
                <w:szCs w:val="20"/>
                <w:lang w:val="en-US"/>
              </w:rPr>
            </w:pPr>
            <w:r>
              <w:rPr>
                <w:rFonts w:ascii="Calibri" w:hAnsi="Calibri" w:cs="Times New Roman"/>
                <w:sz w:val="20"/>
                <w:szCs w:val="20"/>
                <w:lang w:val="en-US"/>
              </w:rPr>
              <w:t xml:space="preserve">The operator in the TCC gets informed about an extreme weather conditions on his network</w:t>
            </w:r>
            <w:r/>
          </w:p>
          <w:p>
            <w:pPr>
              <w:pStyle w:val="2542"/>
              <w:numPr>
                <w:ilvl w:val="0"/>
                <w:numId w:val="447"/>
              </w:numPr>
              <w:jc w:val="both"/>
              <w:rPr>
                <w:rFonts w:ascii="Calibri" w:hAnsi="Calibri" w:cs="Times New Roman"/>
                <w:sz w:val="20"/>
                <w:szCs w:val="20"/>
                <w:lang w:val="en-US"/>
              </w:rPr>
            </w:pPr>
            <w:r>
              <w:rPr>
                <w:rFonts w:ascii="Calibri" w:hAnsi="Calibri" w:cs="Times New Roman"/>
                <w:sz w:val="20"/>
                <w:szCs w:val="20"/>
                <w:lang w:val="en-US"/>
              </w:rPr>
              <w:t xml:space="preserve">He puts the information in his TCC and the message is then broadcasted to the road users</w:t>
            </w:r>
            <w:r/>
          </w:p>
          <w:p>
            <w:pPr>
              <w:pStyle w:val="2542"/>
              <w:numPr>
                <w:ilvl w:val="0"/>
                <w:numId w:val="447"/>
              </w:numPr>
              <w:jc w:val="both"/>
              <w:rPr>
                <w:rFonts w:ascii="Calibri" w:hAnsi="Calibri" w:cs="Times New Roman"/>
                <w:sz w:val="20"/>
                <w:szCs w:val="20"/>
                <w:lang w:val="en-US"/>
              </w:rPr>
            </w:pPr>
            <w:r>
              <w:rPr>
                <w:rFonts w:ascii="Calibri" w:hAnsi="Calibri" w:cs="Times New Roman"/>
                <w:sz w:val="20"/>
                <w:szCs w:val="20"/>
                <w:lang w:val="en-US"/>
              </w:rPr>
              <w:t xml:space="preserve">The vehicles receive the information and display it to the driver.</w:t>
            </w:r>
            <w:r/>
          </w:p>
          <w:p>
            <w:pPr>
              <w:pStyle w:val="2544"/>
              <w:numPr>
                <w:ilvl w:val="0"/>
                <w:numId w:val="447"/>
              </w:numPr>
              <w:jc w:val="both"/>
              <w:rPr>
                <w:rFonts w:ascii="Calibri" w:hAnsi="Calibri" w:cs="Times New Roman"/>
                <w:sz w:val="20"/>
                <w:szCs w:val="20"/>
                <w:lang w:val="en-US"/>
              </w:rPr>
            </w:pPr>
            <w:r>
              <w:rPr>
                <w:rFonts w:ascii="Calibri" w:hAnsi="Calibri" w:cs="Times New Roman"/>
                <w:sz w:val="20"/>
                <w:szCs w:val="20"/>
                <w:lang w:val="en-US"/>
              </w:rPr>
              <w:t xml:space="preserve">The driver adapts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can be moderately intrusive since this kind of event can be detected by the driver himself.</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numPr>
                <w:ilvl w:val="0"/>
                <w:numId w:val="448"/>
              </w:numPr>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2"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It should be noted that road operators are not providers of weather information.</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lang w:val="en-US"/>
        </w:rPr>
      </w:pPr>
      <w:r>
        <w:rPr>
          <w:lang w:val="en-US"/>
        </w:rPr>
      </w:r>
      <w:r/>
    </w:p>
    <w:p>
      <w:pPr>
        <w:pStyle w:val="2536"/>
      </w:pPr>
      <w:r>
        <w:t xml:space="preserve">V2V use case</w:t>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E6 – Alert extreme weather conditions (V2V)</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a6a6a6"/>
            <w:tcBorders>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vehicle detects that it has been circulating in an extreme weather conditions zone for a specified amount of time and broadcasts an alert message to other vehicles.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shd w:val="clear" w:color="auto" w:fill="ffff00"/>
                <w:lang w:val="en-US"/>
              </w:rPr>
            </w:pPr>
            <w:r>
              <w:rPr>
                <w:rFonts w:ascii="Calibri" w:hAnsi="Calibri" w:cs="Times New Roman"/>
                <w:sz w:val="20"/>
                <w:szCs w:val="20"/>
                <w:shd w:val="clear" w:color="auto" w:fill="ffff00"/>
                <w:lang w:val="en-US"/>
              </w:rPr>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sz w:val="20"/>
                <w:szCs w:val="20"/>
                <w:lang w:val="en-US"/>
              </w:rPr>
            </w:pPr>
            <w:r>
              <w:rPr>
                <w:rFonts w:ascii="Calibri" w:hAnsi="Calibri" w:cs="Times New Roman" w:eastAsia="Times New Roman"/>
                <w:color w:val="000000"/>
                <w:sz w:val="20"/>
                <w:szCs w:val="20"/>
                <w:lang w:val="en-US" w:bidi="ar-SA" w:eastAsia="fr-FR"/>
              </w:rPr>
              <w:t xml:space="preserve">The objective of this use-case is to increase awareness of drivers about reduced visibility so that he can adapt his speed, driving and put on the appropriate </w:t>
            </w:r>
            <w:r>
              <w:rPr>
                <w:rFonts w:ascii="Calibri" w:hAnsi="Calibri" w:cs="Times New Roman" w:eastAsia="Times New Roman"/>
                <w:color w:val="000000"/>
                <w:sz w:val="20"/>
                <w:szCs w:val="20"/>
                <w:lang w:val="en-US" w:bidi="ar-SA" w:eastAsia="fr-FR"/>
              </w:rPr>
              <w:t xml:space="preserve">equipment</w:t>
            </w:r>
            <w:r>
              <w:rPr>
                <w:rFonts w:ascii="Calibri" w:hAnsi="Calibri" w:cs="Times New Roman" w:eastAsia="Times New Roman"/>
                <w:color w:val="000000"/>
                <w:sz w:val="20"/>
                <w:szCs w:val="20"/>
                <w:lang w:val="en-US" w:bidi="ar-SA" w:eastAsia="fr-FR"/>
              </w:rPr>
              <w:t xml:space="preserve"> (lights for example). This use-case can also help alerting vehicles on the other side of the road so it would interesting that vehicles keep sending the message for a while after the zone has passed.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49"/>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449"/>
              </w:numPr>
              <w:jc w:val="both"/>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449"/>
              </w:numPr>
              <w:jc w:val="both"/>
              <w:rPr>
                <w:rFonts w:ascii="Calibri" w:hAnsi="Calibri" w:cs="Times New Roman"/>
                <w:sz w:val="20"/>
                <w:szCs w:val="20"/>
                <w:lang w:val="en-US"/>
              </w:rPr>
            </w:pPr>
            <w:r>
              <w:rPr>
                <w:rFonts w:ascii="Calibri" w:hAnsi="Calibri" w:cs="Times New Roman"/>
                <w:sz w:val="20"/>
                <w:szCs w:val="20"/>
                <w:lang w:val="en-US"/>
              </w:rPr>
              <w:t xml:space="preserve">Put on the appropriate </w:t>
            </w:r>
            <w:r>
              <w:rPr>
                <w:rFonts w:ascii="Calibri" w:hAnsi="Calibri" w:cs="Times New Roman"/>
                <w:sz w:val="20"/>
                <w:szCs w:val="20"/>
                <w:lang w:val="en-US"/>
              </w:rPr>
              <w:t xml:space="preserve">equipment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color w:val="00000A"/>
                <w:sz w:val="20"/>
                <w:szCs w:val="20"/>
                <w:lang w:val="en-US"/>
              </w:rPr>
              <w:t xml:space="preserve">Reducing the risk of accidents</w:t>
            </w:r>
            <w:r/>
          </w:p>
        </w:tc>
      </w:tr>
      <w:tr>
        <w:trPr/>
        <w:tc>
          <w:tcPr>
            <w:gridSpan w:val="2"/>
            <w:shd w:val="clear" w:color="auto" w:fill="a6a6a6"/>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5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heavy rain</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51"/>
              </w:numPr>
              <w:jc w:val="both"/>
              <w:rPr>
                <w:rFonts w:ascii="Calibri" w:hAnsi="Calibri" w:cs="Times New Roman"/>
                <w:sz w:val="20"/>
                <w:szCs w:val="20"/>
                <w:lang w:val="en-US"/>
              </w:rPr>
            </w:pPr>
            <w:r>
              <w:rPr>
                <w:rFonts w:ascii="Calibri" w:hAnsi="Calibri" w:cs="Times New Roman"/>
                <w:sz w:val="20"/>
                <w:szCs w:val="20"/>
                <w:lang w:val="en-US"/>
              </w:rPr>
              <w:t xml:space="preserve">Sender is the vehicle detecting the reduced visibility</w:t>
            </w:r>
            <w:r/>
          </w:p>
          <w:p>
            <w:pPr>
              <w:pStyle w:val="2542"/>
              <w:numPr>
                <w:ilvl w:val="0"/>
                <w:numId w:val="451"/>
              </w:numPr>
              <w:jc w:val="both"/>
              <w:rPr>
                <w:rFonts w:ascii="Calibri" w:hAnsi="Calibri" w:cs="Times New Roman"/>
                <w:sz w:val="20"/>
                <w:szCs w:val="20"/>
                <w:lang w:val="en-US"/>
              </w:rPr>
            </w:pPr>
            <w:r>
              <w:rPr>
                <w:rFonts w:ascii="Calibri" w:hAnsi="Calibri" w:cs="Times New Roman"/>
                <w:sz w:val="20"/>
                <w:szCs w:val="20"/>
                <w:lang w:val="en-US"/>
              </w:rPr>
              <w:t xml:space="preserve">End-Receiver are all vehicles around.</w:t>
            </w:r>
            <w:r/>
          </w:p>
          <w:p>
            <w:pPr>
              <w:pStyle w:val="2542"/>
              <w:numPr>
                <w:ilvl w:val="0"/>
                <w:numId w:val="451"/>
              </w:numPr>
              <w:jc w:val="both"/>
              <w:rPr>
                <w:rFonts w:ascii="Calibri" w:hAnsi="Calibri" w:cs="Times New Roman"/>
                <w:sz w:val="20"/>
                <w:szCs w:val="20"/>
                <w:lang w:val="en-US"/>
              </w:rPr>
            </w:pPr>
            <w:r>
              <w:rPr>
                <w:rFonts w:ascii="Calibri" w:hAnsi="Calibri" w:cs="Times New Roman"/>
                <w:sz w:val="20"/>
                <w:szCs w:val="20"/>
                <w:lang w:val="en-US"/>
              </w:rPr>
              <w:t xml:space="preserve">Source: the vehicle and its </w:t>
            </w:r>
            <w:r>
              <w:rPr>
                <w:rFonts w:ascii="Calibri" w:hAnsi="Calibri" w:cs="Times New Roman"/>
                <w:sz w:val="20"/>
                <w:szCs w:val="20"/>
                <w:lang w:val="en-US"/>
              </w:rPr>
              <w:t xml:space="preserve">equipment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52"/>
              </w:numPr>
              <w:jc w:val="both"/>
              <w:rPr>
                <w:lang w:val="en-US"/>
              </w:rPr>
            </w:pPr>
            <w:r>
              <w:rPr>
                <w:rFonts w:ascii="Calibri" w:hAnsi="Calibri" w:cs="Times New Roman"/>
                <w:sz w:val="20"/>
                <w:szCs w:val="20"/>
                <w:lang w:val="en-US"/>
              </w:rPr>
              <w:t xml:space="preserve">A vehicle detects that </w:t>
            </w:r>
            <w:r>
              <w:rPr>
                <w:rFonts w:ascii="Calibri" w:hAnsi="Calibri" w:cs="Times New Roman"/>
                <w:color w:val="00000A"/>
                <w:sz w:val="20"/>
                <w:szCs w:val="20"/>
                <w:lang w:val="en-US"/>
              </w:rPr>
              <w:t xml:space="preserve">it has been circulating in an extreme weather conditions zone for a specified amount of time</w:t>
            </w:r>
            <w:r>
              <w:rPr>
                <w:rFonts w:ascii="Calibri" w:hAnsi="Calibri" w:cs="Times New Roman"/>
                <w:sz w:val="20"/>
                <w:szCs w:val="20"/>
                <w:lang w:val="en-US"/>
              </w:rPr>
              <w:t xml:space="preserve"> and broadcasts the information. This detection is done by analyzing automatically the different systems of the vehicle: windscreen wipers, speed, rain sensors, etc.</w:t>
            </w:r>
            <w:r/>
          </w:p>
          <w:p>
            <w:pPr>
              <w:pStyle w:val="2542"/>
              <w:numPr>
                <w:ilvl w:val="0"/>
                <w:numId w:val="452"/>
              </w:numPr>
              <w:jc w:val="both"/>
              <w:rPr>
                <w:lang w:val="en-US"/>
              </w:rPr>
            </w:pPr>
            <w:r>
              <w:rPr>
                <w:rFonts w:ascii="Calibri" w:hAnsi="Calibri" w:cs="Times New Roman"/>
                <w:sz w:val="20"/>
                <w:szCs w:val="20"/>
                <w:lang w:val="en-US"/>
              </w:rPr>
              <w:t xml:space="preserve">The information transmits the localization of the event, along with the quality.</w:t>
            </w:r>
            <w:r/>
          </w:p>
          <w:p>
            <w:pPr>
              <w:pStyle w:val="2542"/>
              <w:numPr>
                <w:ilvl w:val="0"/>
                <w:numId w:val="452"/>
              </w:numPr>
              <w:jc w:val="both"/>
              <w:rPr>
                <w:lang w:val="en-US"/>
              </w:rPr>
            </w:pPr>
            <w:r>
              <w:rPr>
                <w:rFonts w:ascii="Calibri" w:hAnsi="Calibri" w:cs="Times New Roman"/>
                <w:sz w:val="20"/>
                <w:szCs w:val="20"/>
                <w:lang w:val="en-US"/>
              </w:rPr>
              <w:t xml:space="preserve">The vehicles around receive the information and display it to their drivers.</w:t>
            </w:r>
            <w:r/>
          </w:p>
          <w:p>
            <w:pPr>
              <w:pStyle w:val="2542"/>
              <w:numPr>
                <w:ilvl w:val="0"/>
                <w:numId w:val="452"/>
              </w:numPr>
              <w:jc w:val="both"/>
              <w:rPr>
                <w:rFonts w:ascii="Calibri" w:hAnsi="Calibri" w:cs="Times New Roman"/>
                <w:sz w:val="20"/>
                <w:szCs w:val="20"/>
                <w:lang w:val="en-US"/>
              </w:rPr>
            </w:pPr>
            <w:r>
              <w:rPr>
                <w:rFonts w:ascii="Calibri" w:hAnsi="Calibri" w:cs="Times New Roman"/>
                <w:color w:val="00000A"/>
                <w:sz w:val="20"/>
                <w:szCs w:val="20"/>
                <w:lang w:val="en-US"/>
              </w:rPr>
              <w:t xml:space="preserve">The drivers adapt their behavior.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4"/>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display can be moderately intrusive since this kind of event can be detected by the driver himself.</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53"/>
              </w:numPr>
              <w:jc w:val="both"/>
              <w:rPr>
                <w:rFonts w:ascii="Calibri" w:hAnsi="Calibri" w:cs="Times New Roman"/>
                <w:sz w:val="20"/>
                <w:szCs w:val="20"/>
                <w:lang w:val="en-US"/>
              </w:rPr>
            </w:pPr>
            <w:r>
              <w:rPr>
                <w:rFonts w:ascii="Calibri" w:hAnsi="Calibri" w:cs="Times New Roman"/>
                <w:sz w:val="20"/>
                <w:szCs w:val="20"/>
                <w:lang w:val="en-US"/>
              </w:rPr>
              <w:t xml:space="preserve">DENM</w:t>
            </w:r>
            <w:r/>
          </w:p>
        </w:tc>
      </w:tr>
      <w:tr>
        <w:trPr/>
        <w:tc>
          <w:tcPr>
            <w:shd w:val="clear" w:color="auto" w:fill="ffffff"/>
            <w:tcBorders>
              <w:top w:val="single" w:color="000001" w:sz="4" w:space="0"/>
              <w:left w:val="single" w:color="000001" w:sz="4" w:space="0"/>
              <w:bottom w:val="single" w:color="000001" w:sz="2" w:space="0"/>
              <w:right w:val="single" w:color="000001" w:sz="4" w:space="0"/>
            </w:tcBorders>
            <w:tcMar>
              <w:left w:w="32"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message is more interesting for drivers far outside the zone.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rPr>
          <w:rFonts w:ascii="Liberation Sans" w:hAnsi="Liberation Sans" w:eastAsia="Microsoft YaHei"/>
          <w:b/>
          <w:bCs/>
          <w:sz w:val="28"/>
          <w:szCs w:val="28"/>
          <w:lang w:val="en-US"/>
        </w:rPr>
      </w:pPr>
      <w:r>
        <w:rPr>
          <w:lang w:val="en-US"/>
        </w:rPr>
        <w:br w:type="page"/>
      </w:r>
      <w:r/>
    </w:p>
    <w:p>
      <w:pPr>
        <w:pStyle w:val="2535"/>
        <w:rPr>
          <w:lang w:val="en-US"/>
        </w:rPr>
      </w:pPr>
      <w:r/>
      <w:bookmarkStart w:id="126" w:name="_Toc80276237"/>
      <w:r>
        <w:rPr>
          <w:lang w:val="en-US"/>
        </w:rPr>
        <w:t xml:space="preserve">E7 – Traffic jam ahead</w:t>
      </w:r>
      <w:bookmarkEnd w:id="126"/>
      <w:r/>
      <w:r/>
    </w:p>
    <w:tbl>
      <w:tblPr>
        <w:tblW w:w="9300" w:type="dxa"/>
        <w:tblInd w:w="48" w:type="dxa"/>
        <w:tblBorders>
          <w:top w:val="single" w:color="000001" w:sz="2" w:space="0"/>
          <w:left w:val="single" w:color="000001" w:sz="2" w:space="0"/>
          <w:bottom w:val="single" w:color="000001" w:sz="2" w:space="0"/>
          <w:right w:val="single" w:color="000001" w:sz="2" w:space="0"/>
          <w:insideH w:val="single" w:color="000001" w:sz="2" w:space="0"/>
          <w:insideV w:val="single" w:color="000001" w:sz="2" w:space="0"/>
        </w:tblBorders>
        <w:tblCellMar>
          <w:left w:w="55" w:type="dxa"/>
          <w:top w:w="55" w:type="dxa"/>
          <w:right w:w="55" w:type="dxa"/>
          <w:bottom w:w="55" w:type="dxa"/>
        </w:tblCellMar>
        <w:tblLook w:val="04A0" w:firstRow="1" w:lastRow="0" w:firstColumn="1" w:lastColumn="0" w:noHBand="0" w:noVBand="1"/>
      </w:tblPr>
      <w:tblGrid>
        <w:gridCol w:w="1988"/>
        <w:gridCol w:w="7312"/>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W w:w="9299"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E7 – Traffic jam ahead</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jc w:val="center"/>
            </w:pPr>
            <w:r>
              <w:rPr>
                <w:rFonts w:ascii="Calibri" w:hAnsi="Calibri"/>
                <w:b/>
                <w:bCs/>
                <w:color w:val="00000A"/>
                <w:sz w:val="20"/>
                <w:szCs w:val="20"/>
                <w:lang w:val="en-US"/>
              </w:rPr>
              <w:t xml:space="preserve">All</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W w:w="9299"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4"/>
              <w:jc w:val="both"/>
              <w:rPr>
                <w:lang w:val="en-US"/>
              </w:rPr>
            </w:pPr>
            <w:r>
              <w:rPr>
                <w:rFonts w:ascii="Calibri" w:hAnsi="Calibri" w:cs="Times New Roman"/>
                <w:color w:val="00000A"/>
                <w:sz w:val="20"/>
                <w:szCs w:val="20"/>
                <w:lang w:val="en-US"/>
              </w:rPr>
              <w:t xml:space="preserve">Within his TCC a road operator detects a traffic jam, and sends the information to the road user, mentioning the position and the length of the traffic jam. It can also prov</w:t>
            </w:r>
            <w:r>
              <w:rPr>
                <w:rFonts w:ascii="Calibri" w:hAnsi="Calibri" w:cs="Times New Roman"/>
                <w:color w:val="00000A"/>
                <w:sz w:val="20"/>
                <w:szCs w:val="20"/>
                <w:lang w:val="en-US"/>
              </w:rPr>
              <w:t xml:space="preserve">ide the section/lanes concerned, </w:t>
            </w:r>
            <w:r>
              <w:rPr>
                <w:rFonts w:ascii="Calibri" w:hAnsi="Calibri" w:cs="Times New Roman"/>
                <w:color w:val="00000A"/>
                <w:sz w:val="20"/>
                <w:szCs w:val="20"/>
                <w:lang w:val="en-US"/>
              </w:rPr>
              <w:t xml:space="preserve">the duration necessary to cross the traffic jam</w:t>
            </w:r>
            <w:r>
              <w:rPr>
                <w:rFonts w:ascii="Calibri" w:hAnsi="Calibri" w:cs="Times New Roman"/>
                <w:color w:val="00000A"/>
                <w:sz w:val="20"/>
                <w:szCs w:val="20"/>
                <w:lang w:val="en-US"/>
              </w:rPr>
              <w:t xml:space="preserve"> and other useful information if they </w:t>
            </w:r>
            <w:r>
              <w:rPr>
                <w:rFonts w:ascii="Calibri" w:hAnsi="Calibri" w:cs="Times New Roman"/>
                <w:color w:val="00000A"/>
                <w:sz w:val="20"/>
                <w:szCs w:val="20"/>
                <w:lang w:val="en-US"/>
              </w:rPr>
              <w:t xml:space="preserve">are available.</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4"/>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With C-ITS, t</w:t>
            </w:r>
            <w:r>
              <w:rPr>
                <w:rFonts w:ascii="Calibri" w:hAnsi="Calibri" w:cs="Times New Roman"/>
                <w:color w:val="00000A"/>
                <w:sz w:val="20"/>
                <w:szCs w:val="20"/>
                <w:lang w:val="en-US"/>
              </w:rPr>
              <w:t xml:space="preserve">he availability and the precision of the traffic jam ahead warning is better than conventional means such as VMS, and therefore drivers are warned with higher information quality, including the accuracy of the road segments and the possibly lanes involved.</w:t>
            </w:r>
            <w:r/>
          </w:p>
          <w:p>
            <w:pPr>
              <w:pStyle w:val="2544"/>
              <w:jc w:val="both"/>
              <w:spacing w:line="240" w:lineRule="auto"/>
              <w:rPr>
                <w:lang w:val="en-US"/>
              </w:rPr>
            </w:pPr>
            <w:r>
              <w:rPr>
                <w:rFonts w:ascii="Calibri" w:hAnsi="Calibri" w:cs="Times New Roman"/>
                <w:color w:val="00000A"/>
                <w:sz w:val="20"/>
                <w:szCs w:val="20"/>
                <w:lang w:val="en-US"/>
              </w:rPr>
              <w:t xml:space="preserve">The C-ITS use case may be used for more localized traffic jams than the VMS is.</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4"/>
              <w:jc w:val="both"/>
              <w:rPr>
                <w:lang w:val="en-US"/>
              </w:rPr>
            </w:pPr>
            <w:r>
              <w:rPr>
                <w:rFonts w:ascii="Calibri" w:hAnsi="Calibri" w:cs="Times New Roman" w:eastAsia="Times New Roman"/>
                <w:color w:val="000000"/>
                <w:sz w:val="20"/>
                <w:szCs w:val="20"/>
                <w:lang w:val="en-US" w:bidi="ar-SA" w:eastAsia="fr-FR"/>
              </w:rPr>
              <w:t xml:space="preserve">The</w:t>
            </w:r>
            <w:r>
              <w:rPr>
                <w:rFonts w:ascii="Calibri" w:hAnsi="Calibri" w:cs="Times New Roman" w:eastAsia="Times New Roman"/>
                <w:color w:val="000000"/>
                <w:sz w:val="20"/>
                <w:szCs w:val="20"/>
                <w:lang w:val="en-US" w:bidi="ar-SA" w:eastAsia="fr-FR"/>
              </w:rPr>
              <w:t xml:space="preserve"> objective of this use-case is to inform about a traffic jam that the driver will encounter. Thereby, the driver can anticipate an increasing duration of his trip and he can react by changing his itinerary or adapting his speed approaching the traffic jam.</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numPr>
                <w:ilvl w:val="0"/>
                <w:numId w:val="797"/>
              </w:numPr>
              <w:jc w:val="both"/>
              <w:rPr>
                <w:rFonts w:ascii="Calibri" w:hAnsi="Calibri" w:cs="Times New Roman"/>
                <w:sz w:val="20"/>
                <w:szCs w:val="20"/>
                <w:lang w:val="en-US"/>
              </w:rPr>
            </w:pPr>
            <w:r>
              <w:rPr>
                <w:rFonts w:ascii="Calibri" w:hAnsi="Calibri" w:cs="Times New Roman"/>
                <w:sz w:val="20"/>
                <w:szCs w:val="20"/>
                <w:lang w:val="en-US"/>
              </w:rPr>
              <w:t xml:space="preserve">Modification of itinerary</w:t>
            </w:r>
            <w:r/>
          </w:p>
          <w:p>
            <w:pPr>
              <w:pStyle w:val="2542"/>
              <w:numPr>
                <w:ilvl w:val="0"/>
                <w:numId w:val="797"/>
              </w:numPr>
              <w:jc w:val="both"/>
              <w:rPr>
                <w:rFonts w:ascii="Calibri" w:hAnsi="Calibri" w:cs="Times New Roman"/>
                <w:sz w:val="20"/>
                <w:szCs w:val="20"/>
                <w:lang w:val="en-US"/>
              </w:rPr>
            </w:pPr>
            <w:r>
              <w:rPr>
                <w:rFonts w:ascii="Calibri" w:hAnsi="Calibri" w:cs="Times New Roman"/>
                <w:sz w:val="20"/>
                <w:szCs w:val="20"/>
                <w:lang w:val="en-US"/>
              </w:rPr>
              <w:t xml:space="preserve">Increased vigilance</w:t>
            </w:r>
            <w:r/>
          </w:p>
          <w:p>
            <w:pPr>
              <w:pStyle w:val="2544"/>
              <w:numPr>
                <w:ilvl w:val="0"/>
                <w:numId w:val="797"/>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Adaptation of the speed</w:t>
            </w:r>
            <w:r/>
          </w:p>
          <w:p>
            <w:pPr>
              <w:pStyle w:val="2544"/>
              <w:numPr>
                <w:ilvl w:val="0"/>
                <w:numId w:val="797"/>
              </w:numPr>
              <w:jc w:val="both"/>
              <w:spacing w:line="240" w:lineRule="auto"/>
              <w:rPr>
                <w:rFonts w:ascii="Calibri" w:hAnsi="Calibri" w:cs="Times New Roman"/>
                <w:sz w:val="20"/>
                <w:szCs w:val="20"/>
                <w:lang w:val="en-US"/>
              </w:rPr>
            </w:pPr>
            <w:r>
              <w:rPr>
                <w:rFonts w:ascii="Calibri" w:hAnsi="Calibri" w:cs="Times New Roman"/>
                <w:sz w:val="20"/>
                <w:szCs w:val="20"/>
                <w:lang w:val="en-US"/>
              </w:rPr>
              <w:t xml:space="preserve">The constant speed adaptation of single vehicles when approaching the end of queue area has also an impact on the overall traffic flow.</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numPr>
                <w:ilvl w:val="0"/>
                <w:numId w:val="797"/>
              </w:numPr>
              <w:jc w:val="both"/>
              <w:rPr>
                <w:lang w:val="en-US"/>
              </w:rPr>
            </w:pPr>
            <w:r>
              <w:rPr>
                <w:rFonts w:ascii="Calibri" w:hAnsi="Calibri" w:cs="Times New Roman"/>
                <w:sz w:val="20"/>
                <w:szCs w:val="20"/>
                <w:lang w:val="en-US"/>
              </w:rPr>
              <w:t xml:space="preserve">Helping people to anticipate their travel time</w:t>
            </w:r>
            <w:r/>
          </w:p>
          <w:p>
            <w:pPr>
              <w:pStyle w:val="2542"/>
              <w:numPr>
                <w:ilvl w:val="0"/>
                <w:numId w:val="797"/>
              </w:numPr>
              <w:jc w:val="both"/>
              <w:rPr>
                <w:rFonts w:ascii="Calibri" w:hAnsi="Calibri" w:cs="Times New Roman"/>
                <w:sz w:val="20"/>
                <w:szCs w:val="20"/>
                <w:lang w:val="en-US"/>
              </w:rPr>
            </w:pPr>
            <w:r>
              <w:rPr>
                <w:rFonts w:ascii="Calibri" w:hAnsi="Calibri" w:cs="Times New Roman"/>
                <w:sz w:val="20"/>
                <w:szCs w:val="20"/>
                <w:lang w:val="en-US"/>
              </w:rPr>
              <w:t xml:space="preserve">Reducing the traffic jams as the drivers may take another itinerary</w:t>
            </w:r>
            <w:r/>
          </w:p>
          <w:p>
            <w:pPr>
              <w:pStyle w:val="2544"/>
              <w:numPr>
                <w:ilvl w:val="0"/>
                <w:numId w:val="797"/>
              </w:numPr>
              <w:jc w:val="both"/>
              <w:rPr>
                <w:rFonts w:ascii="Calibri" w:hAnsi="Calibri" w:cs="Times New Roman"/>
                <w:sz w:val="20"/>
                <w:szCs w:val="20"/>
                <w:lang w:val="en-US"/>
              </w:rPr>
            </w:pPr>
            <w:r>
              <w:rPr>
                <w:rFonts w:ascii="Calibri" w:hAnsi="Calibri" w:cs="Times New Roman"/>
                <w:sz w:val="20"/>
                <w:szCs w:val="20"/>
                <w:lang w:val="en-US"/>
              </w:rPr>
              <w:t xml:space="preserve">Reducing the risk of accidents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W w:w="9299"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traffic jam can be on </w:t>
            </w:r>
            <w:r/>
          </w:p>
          <w:p>
            <w:pPr>
              <w:pStyle w:val="2542"/>
              <w:numPr>
                <w:ilvl w:val="0"/>
                <w:numId w:val="798"/>
              </w:numPr>
              <w:rPr>
                <w:rFonts w:ascii="Calibri" w:hAnsi="Calibri" w:cs="Times New Roman"/>
                <w:color w:val="00000A"/>
                <w:sz w:val="20"/>
                <w:szCs w:val="20"/>
                <w:lang w:val="en-US"/>
              </w:rPr>
            </w:pPr>
            <w:r>
              <w:rPr>
                <w:rFonts w:ascii="Calibri" w:hAnsi="Calibri" w:cs="Times New Roman"/>
                <w:color w:val="00000A"/>
                <w:sz w:val="20"/>
                <w:szCs w:val="20"/>
                <w:lang w:val="en-US"/>
              </w:rPr>
              <w:t xml:space="preserve">one specific lane (e.g. at an exit of a motorway ) of a road;</w:t>
            </w:r>
            <w:r/>
          </w:p>
          <w:p>
            <w:pPr>
              <w:pStyle w:val="2542"/>
              <w:numPr>
                <w:ilvl w:val="0"/>
                <w:numId w:val="798"/>
              </w:numPr>
              <w:rPr>
                <w:rFonts w:ascii="Calibri" w:hAnsi="Calibri" w:cs="Times New Roman"/>
                <w:color w:val="00000A"/>
                <w:sz w:val="20"/>
                <w:szCs w:val="20"/>
                <w:lang w:val="en-US"/>
              </w:rPr>
            </w:pPr>
            <w:r>
              <w:rPr>
                <w:rFonts w:ascii="Calibri" w:hAnsi="Calibri" w:cs="Times New Roman"/>
                <w:color w:val="00000A"/>
                <w:sz w:val="20"/>
                <w:szCs w:val="20"/>
                <w:lang w:val="en-US"/>
              </w:rPr>
              <w:t xml:space="preserve">on the whole section</w:t>
            </w:r>
            <w:r/>
          </w:p>
          <w:p>
            <w:pPr>
              <w:pStyle w:val="2542"/>
              <w:rPr>
                <w:rFonts w:ascii="Calibri" w:hAnsi="Calibri" w:cs="Times New Roman"/>
                <w:color w:val="00000A"/>
                <w:sz w:val="20"/>
                <w:szCs w:val="20"/>
                <w:lang w:val="en-US"/>
              </w:rPr>
            </w:pPr>
            <w:r>
              <w:rPr>
                <w:rFonts w:ascii="Calibri" w:hAnsi="Calibri" w:cs="Times New Roman"/>
                <w:color w:val="00000A"/>
                <w:sz w:val="20"/>
                <w:szCs w:val="20"/>
                <w:lang w:val="en-US"/>
              </w:rPr>
              <w:t xml:space="preserve">The warning message is sent out to road users approaching the traffic jam area.</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I2V Broadcast</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numPr>
                <w:ilvl w:val="0"/>
                <w:numId w:val="799"/>
              </w:numPr>
              <w:jc w:val="both"/>
              <w:rPr>
                <w:rFonts w:ascii="Calibri" w:hAnsi="Calibri" w:cs="Times New Roman"/>
                <w:sz w:val="20"/>
                <w:szCs w:val="20"/>
                <w:lang w:val="en-US"/>
              </w:rPr>
            </w:pPr>
            <w:r>
              <w:rPr>
                <w:rFonts w:ascii="Calibri" w:hAnsi="Calibri" w:cs="Times New Roman"/>
                <w:sz w:val="20"/>
                <w:szCs w:val="20"/>
                <w:lang w:val="en-US"/>
              </w:rPr>
              <w:t xml:space="preserve">The sender is an operator in the TCC</w:t>
            </w:r>
            <w:r/>
          </w:p>
          <w:p>
            <w:pPr>
              <w:pStyle w:val="2542"/>
              <w:numPr>
                <w:ilvl w:val="0"/>
                <w:numId w:val="799"/>
              </w:numPr>
              <w:rPr>
                <w:rFonts w:ascii="Calibri" w:hAnsi="Calibri" w:cs="Times New Roman"/>
                <w:sz w:val="20"/>
                <w:szCs w:val="20"/>
                <w:lang w:val="en-US"/>
              </w:rPr>
            </w:pPr>
            <w:r>
              <w:rPr>
                <w:rFonts w:ascii="Calibri" w:hAnsi="Calibri" w:cs="Times New Roman"/>
                <w:sz w:val="20"/>
                <w:szCs w:val="20"/>
                <w:lang w:val="en-US"/>
              </w:rPr>
              <w:t xml:space="preserve">The end-receiver is the driver</w:t>
            </w:r>
            <w:r/>
          </w:p>
          <w:p>
            <w:pPr>
              <w:pStyle w:val="2542"/>
              <w:numPr>
                <w:ilvl w:val="0"/>
                <w:numId w:val="799"/>
              </w:numPr>
              <w:jc w:val="both"/>
              <w:rPr>
                <w:rFonts w:ascii="Calibri" w:hAnsi="Calibri" w:cs="Times New Roman"/>
                <w:sz w:val="20"/>
                <w:szCs w:val="20"/>
                <w:lang w:val="en-US"/>
              </w:rPr>
            </w:pPr>
            <w:r>
              <w:rPr>
                <w:rFonts w:ascii="Calibri" w:hAnsi="Calibri" w:cs="Times New Roman"/>
                <w:sz w:val="20"/>
                <w:szCs w:val="20"/>
                <w:lang w:val="en-US"/>
              </w:rPr>
              <w:t xml:space="preserve">The sources of information can be:</w:t>
            </w:r>
            <w:r/>
          </w:p>
          <w:p>
            <w:pPr>
              <w:pStyle w:val="2542"/>
              <w:numPr>
                <w:ilvl w:val="1"/>
                <w:numId w:val="799"/>
              </w:numPr>
              <w:jc w:val="both"/>
              <w:rPr>
                <w:rFonts w:ascii="Calibri" w:hAnsi="Calibri" w:cs="Times New Roman"/>
                <w:sz w:val="20"/>
                <w:szCs w:val="20"/>
                <w:lang w:val="en-US"/>
              </w:rPr>
            </w:pPr>
            <w:r>
              <w:rPr>
                <w:rFonts w:ascii="Calibri" w:hAnsi="Calibri" w:cs="Times New Roman"/>
                <w:sz w:val="20"/>
                <w:szCs w:val="20"/>
                <w:lang w:val="en-US"/>
              </w:rPr>
              <w:t xml:space="preserve">other vehicles which have detected the traffic jam and report it to the road operator</w:t>
            </w:r>
            <w:r/>
          </w:p>
          <w:p>
            <w:pPr>
              <w:pStyle w:val="2542"/>
              <w:numPr>
                <w:ilvl w:val="1"/>
                <w:numId w:val="799"/>
              </w:numPr>
              <w:jc w:val="both"/>
              <w:rPr>
                <w:rFonts w:ascii="Calibri" w:hAnsi="Calibri" w:cs="Times New Roman"/>
                <w:sz w:val="20"/>
                <w:szCs w:val="20"/>
                <w:lang w:val="en-US"/>
              </w:rPr>
            </w:pPr>
            <w:r>
              <w:rPr>
                <w:rFonts w:ascii="Calibri" w:hAnsi="Calibri" w:cs="Times New Roman"/>
                <w:sz w:val="20"/>
                <w:szCs w:val="20"/>
                <w:lang w:val="en-US"/>
              </w:rPr>
              <w:t xml:space="preserve">Cameras</w:t>
            </w:r>
            <w:r/>
          </w:p>
          <w:p>
            <w:pPr>
              <w:pStyle w:val="2542"/>
              <w:numPr>
                <w:ilvl w:val="1"/>
                <w:numId w:val="799"/>
              </w:numPr>
              <w:jc w:val="both"/>
              <w:rPr>
                <w:rFonts w:ascii="Calibri" w:hAnsi="Calibri" w:cs="Times New Roman"/>
                <w:sz w:val="20"/>
                <w:szCs w:val="20"/>
                <w:lang w:val="en-US"/>
              </w:rPr>
            </w:pPr>
            <w:r>
              <w:rPr>
                <w:rFonts w:ascii="Calibri" w:hAnsi="Calibri" w:cs="Times New Roman"/>
                <w:sz w:val="20"/>
                <w:szCs w:val="20"/>
                <w:lang w:val="en-US"/>
              </w:rPr>
              <w:t xml:space="preserve">Operating agents</w:t>
            </w:r>
            <w:r/>
          </w:p>
          <w:p>
            <w:pPr>
              <w:pStyle w:val="2542"/>
              <w:numPr>
                <w:ilvl w:val="1"/>
                <w:numId w:val="799"/>
              </w:numPr>
              <w:jc w:val="both"/>
              <w:rPr>
                <w:rFonts w:ascii="Calibri" w:hAnsi="Calibri" w:cs="Times New Roman"/>
                <w:sz w:val="20"/>
                <w:szCs w:val="20"/>
                <w:lang w:val="en-US"/>
              </w:rPr>
            </w:pPr>
            <w:r>
              <w:rPr>
                <w:rFonts w:ascii="Calibri" w:hAnsi="Calibri" w:cs="Times New Roman"/>
                <w:sz w:val="20"/>
                <w:szCs w:val="20"/>
                <w:lang w:val="en-US"/>
              </w:rPr>
              <w:t xml:space="preserve">Traffic loops</w:t>
            </w:r>
            <w:r/>
          </w:p>
          <w:p>
            <w:pPr>
              <w:pStyle w:val="2542"/>
              <w:numPr>
                <w:ilvl w:val="1"/>
                <w:numId w:val="799"/>
              </w:numPr>
              <w:jc w:val="both"/>
              <w:rPr>
                <w:rFonts w:ascii="Calibri" w:hAnsi="Calibri" w:cs="Times New Roman"/>
                <w:sz w:val="20"/>
                <w:szCs w:val="20"/>
                <w:lang w:val="en-US"/>
              </w:rPr>
            </w:pPr>
            <w:r>
              <w:rPr>
                <w:rFonts w:ascii="Calibri" w:hAnsi="Calibri" w:cs="Times New Roman"/>
                <w:sz w:val="20"/>
                <w:szCs w:val="20"/>
                <w:lang w:val="en-US"/>
              </w:rPr>
              <w:t xml:space="preserve">etc.</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numPr>
                <w:ilvl w:val="0"/>
                <w:numId w:val="800"/>
              </w:numPr>
              <w:jc w:val="both"/>
              <w:rPr>
                <w:rFonts w:ascii="Calibri" w:hAnsi="Calibri" w:cs="Times New Roman"/>
                <w:sz w:val="20"/>
                <w:szCs w:val="20"/>
                <w:lang w:val="en-US"/>
              </w:rPr>
            </w:pPr>
            <w:r>
              <w:rPr>
                <w:rFonts w:ascii="Calibri" w:hAnsi="Calibri" w:cs="Times New Roman"/>
                <w:sz w:val="20"/>
                <w:szCs w:val="20"/>
                <w:lang w:val="en-US"/>
              </w:rPr>
              <w:t xml:space="preserve">The operator in the TCC gets information about a traffic jam on his network.</w:t>
            </w:r>
            <w:r/>
          </w:p>
          <w:p>
            <w:pPr>
              <w:pStyle w:val="2542"/>
              <w:numPr>
                <w:ilvl w:val="0"/>
                <w:numId w:val="800"/>
              </w:numPr>
              <w:jc w:val="both"/>
            </w:pPr>
            <w:r>
              <w:rPr>
                <w:rFonts w:ascii="Calibri" w:hAnsi="Calibri" w:cs="Times New Roman"/>
                <w:sz w:val="20"/>
                <w:szCs w:val="20"/>
                <w:lang w:val="en-US"/>
              </w:rPr>
              <w:t xml:space="preserve">He sets the information in his TMS, confirms it with its length and/or lane if possible and/or travel duration if possible. The message is then broadcast to the road users.</w:t>
            </w:r>
            <w:r/>
          </w:p>
          <w:p>
            <w:pPr>
              <w:pStyle w:val="2542"/>
              <w:numPr>
                <w:ilvl w:val="0"/>
                <w:numId w:val="800"/>
              </w:numPr>
              <w:jc w:val="both"/>
              <w:rPr>
                <w:rFonts w:ascii="Calibri" w:hAnsi="Calibri" w:cs="Times New Roman"/>
                <w:sz w:val="20"/>
                <w:szCs w:val="20"/>
                <w:lang w:val="en-US"/>
              </w:rPr>
            </w:pPr>
            <w:r>
              <w:rPr>
                <w:rFonts w:ascii="Calibri" w:hAnsi="Calibri" w:cs="Times New Roman"/>
                <w:sz w:val="20"/>
                <w:szCs w:val="20"/>
                <w:lang w:val="en-US"/>
              </w:rPr>
              <w:t xml:space="preserve">The vehicles nearby the traffic jam area receive the information and display it to their drivers.</w:t>
            </w:r>
            <w:r/>
          </w:p>
          <w:p>
            <w:pPr>
              <w:pStyle w:val="2542"/>
              <w:numPr>
                <w:ilvl w:val="0"/>
                <w:numId w:val="800"/>
              </w:numPr>
              <w:jc w:val="both"/>
              <w:rPr>
                <w:rFonts w:ascii="Calibri" w:hAnsi="Calibri" w:cs="Times New Roman"/>
                <w:sz w:val="20"/>
                <w:szCs w:val="20"/>
                <w:lang w:val="en-US"/>
              </w:rPr>
            </w:pPr>
            <w:r>
              <w:rPr>
                <w:rFonts w:ascii="Calibri" w:hAnsi="Calibri" w:cs="Times New Roman"/>
                <w:sz w:val="20"/>
                <w:szCs w:val="20"/>
                <w:lang w:val="en-US"/>
              </w:rPr>
              <w:t xml:space="preserve">The driver adapts his itinerary and/or behavior.</w:t>
            </w:r>
            <w:r/>
          </w:p>
          <w:p>
            <w:pPr>
              <w:pStyle w:val="2542"/>
              <w:numPr>
                <w:ilvl w:val="0"/>
                <w:numId w:val="800"/>
              </w:numPr>
              <w:jc w:val="both"/>
              <w:rPr>
                <w:rFonts w:ascii="Calibri" w:hAnsi="Calibri"/>
                <w:sz w:val="20"/>
                <w:szCs w:val="20"/>
                <w:lang w:val="en-US"/>
              </w:rPr>
            </w:pPr>
            <w:r>
              <w:rPr>
                <w:rFonts w:ascii="Calibri" w:hAnsi="Calibri" w:cs="Times New Roman"/>
                <w:sz w:val="20"/>
                <w:szCs w:val="20"/>
                <w:lang w:val="en-US"/>
              </w:rPr>
              <w:t xml:space="preserve">The road operator can have a system to automatically update the length and/or </w:t>
            </w:r>
            <w:r>
              <w:rPr>
                <w:rFonts w:ascii="Calibri" w:hAnsi="Calibri" w:cs="Times New Roman"/>
                <w:sz w:val="20"/>
                <w:szCs w:val="20"/>
                <w:lang w:val="en-US"/>
              </w:rPr>
              <w:t xml:space="preserve">lane of the traffic jam, and communicates the end of the traffic jam area, when regular travelling speed is confirmed.</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numPr>
                <w:ilvl w:val="0"/>
                <w:numId w:val="799"/>
              </w:numPr>
              <w:jc w:val="both"/>
              <w:rPr>
                <w:rFonts w:ascii="Calibri" w:hAnsi="Calibri" w:cs="Times New Roman"/>
                <w:sz w:val="20"/>
                <w:szCs w:val="20"/>
                <w:lang w:val="en-US"/>
              </w:rPr>
            </w:pPr>
            <w:r>
              <w:rPr>
                <w:rFonts w:ascii="Calibri" w:hAnsi="Calibri" w:cs="Times New Roman"/>
                <w:sz w:val="20"/>
                <w:szCs w:val="20"/>
                <w:lang w:val="en-US"/>
              </w:rPr>
              <w:t xml:space="preserve">The user is provided with related information, displayed on the dashboard. Layout and sequence of presentation is left to OEM-specific implementation.</w:t>
            </w:r>
            <w:r/>
          </w:p>
          <w:p>
            <w:pPr>
              <w:pStyle w:val="2542"/>
              <w:numPr>
                <w:ilvl w:val="0"/>
                <w:numId w:val="799"/>
              </w:numPr>
              <w:jc w:val="both"/>
              <w:rPr>
                <w:rFonts w:ascii="Calibri" w:hAnsi="Calibri" w:cs="Times New Roman"/>
                <w:sz w:val="20"/>
                <w:szCs w:val="20"/>
                <w:lang w:val="en-US"/>
              </w:rPr>
            </w:pPr>
            <w:r>
              <w:rPr>
                <w:rFonts w:ascii="Calibri" w:hAnsi="Calibri" w:cs="Times New Roman"/>
                <w:sz w:val="20"/>
                <w:szCs w:val="20"/>
                <w:lang w:val="en-US"/>
              </w:rPr>
              <w:t xml:space="preserve">The in-vehicle information should be adapted to the relative position between the vehicle and the traffic jam. </w:t>
            </w:r>
            <w:r/>
          </w:p>
          <w:p>
            <w:pPr>
              <w:pStyle w:val="2542"/>
              <w:numPr>
                <w:ilvl w:val="0"/>
                <w:numId w:val="799"/>
              </w:numPr>
              <w:rPr>
                <w:rFonts w:ascii="Calibri" w:hAnsi="Calibri" w:cs="Times New Roman"/>
                <w:sz w:val="20"/>
                <w:szCs w:val="20"/>
                <w:lang w:val="en-US"/>
              </w:rPr>
            </w:pPr>
            <w:r>
              <w:rPr>
                <w:rFonts w:ascii="Calibri" w:hAnsi="Calibri" w:cs="Times New Roman"/>
                <w:sz w:val="20"/>
                <w:szCs w:val="20"/>
                <w:lang w:val="en-US"/>
              </w:rPr>
              <w:t xml:space="preserve">The in-vehicle information can mention a possibility to take another itinerary to avoid partially or entirely the traffic jam.</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numPr>
                <w:ilvl w:val="0"/>
                <w:numId w:val="801"/>
              </w:numPr>
              <w:jc w:val="both"/>
              <w:rPr>
                <w:rFonts w:ascii="Calibri" w:hAnsi="Calibri" w:cs="Times New Roman"/>
                <w:sz w:val="20"/>
                <w:szCs w:val="20"/>
                <w:lang w:val="en-US"/>
              </w:rPr>
            </w:pPr>
            <w:r>
              <w:rPr>
                <w:rFonts w:ascii="Calibri" w:hAnsi="Calibri" w:cs="Times New Roman"/>
                <w:sz w:val="20"/>
                <w:szCs w:val="20"/>
                <w:lang w:val="en-US"/>
              </w:rPr>
              <w:t xml:space="preserve">DENM</w:t>
            </w:r>
            <w:r/>
          </w:p>
          <w:p>
            <w:pPr>
              <w:pStyle w:val="2542"/>
              <w:numPr>
                <w:ilvl w:val="0"/>
                <w:numId w:val="801"/>
              </w:numPr>
              <w:jc w:val="both"/>
              <w:rPr>
                <w:rFonts w:ascii="Calibri" w:hAnsi="Calibri" w:cs="Times New Roman"/>
                <w:sz w:val="20"/>
                <w:szCs w:val="20"/>
                <w:lang w:val="en-US"/>
              </w:rPr>
            </w:pPr>
            <w:r>
              <w:rPr>
                <w:rFonts w:ascii="Calibri" w:hAnsi="Calibri" w:cs="Times New Roman"/>
                <w:sz w:val="20"/>
                <w:szCs w:val="20"/>
                <w:lang w:val="en-US"/>
              </w:rPr>
              <w:t xml:space="preserve">IVI</w:t>
            </w:r>
            <w:r/>
          </w:p>
        </w:tc>
      </w:tr>
      <w:tr>
        <w:trPr/>
        <w:tc>
          <w:tcPr>
            <w:shd w:val="clear" w:color="auto" w:fill="auto"/>
            <w:tcBorders>
              <w:left w:val="single" w:color="000001" w:sz="2" w:space="0"/>
              <w:bottom w:val="single" w:color="000001" w:sz="2" w:space="0"/>
            </w:tcBorders>
            <w:tcW w:w="1988"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W w:w="7311" w:type="dxa"/>
            <w:vAlign w:val="center"/>
            <w:textDirection w:val="lrTb"/>
            <w:noWrap w:val="false"/>
          </w:tcPr>
          <w:p>
            <w:pPr>
              <w:pStyle w:val="2542"/>
              <w:numPr>
                <w:ilvl w:val="0"/>
                <w:numId w:val="799"/>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precision of the </w:t>
            </w:r>
            <w:r>
              <w:rPr>
                <w:rFonts w:ascii="Calibri" w:hAnsi="Calibri" w:cs="Times New Roman"/>
                <w:color w:val="00000A"/>
                <w:sz w:val="20"/>
                <w:szCs w:val="20"/>
                <w:lang w:val="en-US"/>
              </w:rPr>
              <w:t xml:space="preserve">localization of the </w:t>
            </w:r>
            <w:r>
              <w:rPr>
                <w:rFonts w:ascii="Calibri" w:hAnsi="Calibri" w:cs="Times New Roman"/>
                <w:color w:val="00000A"/>
                <w:sz w:val="20"/>
                <w:szCs w:val="20"/>
                <w:lang w:val="en-US"/>
              </w:rPr>
              <w:t xml:space="preserve">information from the road operator can be low depending on the available information sources used by the road operator and the </w:t>
            </w:r>
            <w:r>
              <w:rPr>
                <w:rFonts w:ascii="Calibri" w:hAnsi="Calibri" w:cs="Times New Roman"/>
                <w:color w:val="00000A"/>
                <w:sz w:val="20"/>
                <w:szCs w:val="20"/>
                <w:lang w:val="en-US"/>
              </w:rPr>
              <w:t xml:space="preserve">information that</w:t>
            </w:r>
            <w:r>
              <w:rPr>
                <w:rFonts w:ascii="Calibri" w:hAnsi="Calibri" w:cs="Times New Roman"/>
                <w:color w:val="00000A"/>
                <w:sz w:val="20"/>
                <w:szCs w:val="20"/>
                <w:lang w:val="en-US"/>
              </w:rPr>
              <w:t xml:space="preserve"> can be set in his TMS.</w:t>
            </w:r>
            <w:r/>
          </w:p>
        </w:tc>
      </w:tr>
    </w:tbl>
    <w:p>
      <w:pPr>
        <w:pStyle w:val="2542"/>
        <w:rPr>
          <w:lang w:val="en-US"/>
        </w:rPr>
      </w:pPr>
      <w:r/>
      <w:hyperlink w:tooltip="#Table_contents" w:anchor="Table_contents" w:history="1">
        <w:r>
          <w:rPr>
            <w:rStyle w:val="2644"/>
          </w:rPr>
          <w:t xml:space="preserve">Back to the list of use cases</w:t>
        </w:r>
      </w:hyperlink>
      <w:r/>
      <w:r/>
    </w:p>
    <w:p>
      <w:pPr>
        <w:pStyle w:val="2544"/>
        <w:rPr>
          <w:rFonts w:ascii="Calibri" w:hAnsi="Calibri"/>
          <w:b/>
          <w:bCs/>
          <w:lang w:val="en-US"/>
        </w:rPr>
      </w:pPr>
      <w:r>
        <w:rPr>
          <w:rFonts w:ascii="Calibri" w:hAnsi="Calibri"/>
          <w:b/>
          <w:bCs/>
          <w:lang w:val="en-US"/>
        </w:rPr>
      </w:r>
      <w:r/>
    </w:p>
    <w:p>
      <w:pPr>
        <w:pStyle w:val="2534"/>
        <w:pageBreakBefore/>
        <w:rPr>
          <w:lang w:val="en-US"/>
        </w:rPr>
      </w:pPr>
      <w:r/>
      <w:bookmarkStart w:id="127" w:name="__RefHeading__94364_907037283"/>
      <w:r/>
      <w:bookmarkStart w:id="128" w:name="_Toc80276238"/>
      <w:r>
        <w:rPr>
          <w:lang w:val="en-US"/>
        </w:rPr>
        <w:t xml:space="preserve">F – Parking, park &amp; ride, multimodality</w:t>
      </w:r>
      <w:bookmarkEnd w:id="127"/>
      <w:r/>
      <w:bookmarkEnd w:id="128"/>
      <w:r/>
      <w:r/>
    </w:p>
    <w:p>
      <w:pPr>
        <w:pStyle w:val="2535"/>
        <w:rPr>
          <w:lang w:val="en-US"/>
        </w:rPr>
      </w:pPr>
      <w:r/>
      <w:bookmarkStart w:id="129" w:name="__RefHeading__66342_1010548327"/>
      <w:r/>
      <w:bookmarkStart w:id="130" w:name="_Toc80276239"/>
      <w:r>
        <w:rPr>
          <w:lang w:val="en-US"/>
        </w:rPr>
        <w:t xml:space="preserve">F1 – Information on parking lots location, availability and services</w:t>
      </w:r>
      <w:bookmarkEnd w:id="129"/>
      <w:r/>
      <w:bookmarkEnd w:id="130"/>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F1 – Information on parking lots location, availability and services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(except in dense urban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(HGV included)</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both"/>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olor w:val="000000"/>
                <w:sz w:val="20"/>
                <w:szCs w:val="20"/>
                <w:lang w:val="en-US"/>
              </w:rPr>
            </w:pPr>
            <w:r>
              <w:rPr>
                <w:rFonts w:ascii="Calibri" w:hAnsi="Calibri"/>
                <w:color w:val="000000"/>
                <w:sz w:val="20"/>
                <w:szCs w:val="20"/>
                <w:lang w:val="en-US"/>
              </w:rPr>
              <w:t xml:space="preserve">The service is to provide to drivers of all vehicles (light vehicles and heavy goods vehicles) information related to parking lots (location, availability, services, rates...).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454"/>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Today, there are announcements via variable message signs. This use case bring the information inside the vehicle.</w:t>
            </w:r>
            <w:r/>
          </w:p>
          <w:p>
            <w:pPr>
              <w:pStyle w:val="2550"/>
              <w:numPr>
                <w:ilvl w:val="0"/>
                <w:numId w:val="454"/>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 core value of this service is to create and share a same display of this type of information that is independent of the so</w:t>
            </w:r>
            <w:r>
              <w:rPr>
                <w:rFonts w:ascii="Calibri" w:hAnsi="Calibri" w:cs="Times New Roman"/>
                <w:color w:val="000000"/>
                <w:sz w:val="20"/>
                <w:szCs w:val="20"/>
                <w:lang w:val="en-US"/>
              </w:rPr>
              <w:t xml:space="preserve">urces of information (which are numerous and are displayed differently on websites). Above all, it is a matter of bringing more comfort to the road user. However, this information can also bring more safety by helping the road user manage his driving time.</w:t>
            </w:r>
            <w:r/>
          </w:p>
          <w:p>
            <w:pPr>
              <w:pStyle w:val="2550"/>
              <w:numPr>
                <w:ilvl w:val="0"/>
                <w:numId w:val="454"/>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Also, this kind of information can help the road user to gain time on the whole trip.</w:t>
            </w:r>
            <w:r/>
          </w:p>
          <w:p>
            <w:pPr>
              <w:pStyle w:val="2550"/>
              <w:numPr>
                <w:ilvl w:val="0"/>
                <w:numId w:val="454"/>
              </w:numPr>
              <w:jc w:val="both"/>
              <w:rPr>
                <w:rFonts w:ascii="Calibri" w:hAnsi="Calibri"/>
                <w:color w:val="000000"/>
                <w:sz w:val="20"/>
                <w:szCs w:val="20"/>
                <w:lang w:val="en-US"/>
              </w:rPr>
            </w:pPr>
            <w:r>
              <w:rPr>
                <w:rFonts w:ascii="Calibri" w:hAnsi="Calibri"/>
                <w:color w:val="000000"/>
                <w:sz w:val="20"/>
                <w:szCs w:val="20"/>
                <w:lang w:val="en-US"/>
              </w:rPr>
              <w:t xml:space="preserve">For passeng</w:t>
            </w:r>
            <w:r>
              <w:rPr>
                <w:rFonts w:ascii="Calibri" w:hAnsi="Calibri"/>
                <w:color w:val="000000"/>
                <w:sz w:val="20"/>
                <w:szCs w:val="20"/>
                <w:lang w:val="en-US"/>
              </w:rPr>
              <w:t xml:space="preserve">er cars, even without the linkage with the transit departure times use case, the information on accessible park-and-ride facilities has value itself because some park-and-ride facilities are not accessible to all users as they are reserved for subscribers.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55"/>
              </w:numPr>
              <w:jc w:val="both"/>
              <w:rPr>
                <w:rFonts w:ascii="Calibri" w:hAnsi="Calibri" w:cs="Times New Roman" w:eastAsia="Times New Roman"/>
                <w:color w:val="000000"/>
                <w:sz w:val="20"/>
                <w:szCs w:val="20"/>
                <w:lang w:val="en-US" w:bidi="ar-SA" w:eastAsia="fr-FR"/>
              </w:rPr>
            </w:pPr>
            <w:r/>
            <w:bookmarkStart w:id="131" w:name="tran0"/>
            <w:r/>
            <w:bookmarkEnd w:id="131"/>
            <w:r>
              <w:rPr>
                <w:rFonts w:ascii="Calibri" w:hAnsi="Calibri" w:cs="Times New Roman" w:eastAsia="Times New Roman"/>
                <w:color w:val="000000"/>
                <w:sz w:val="20"/>
                <w:szCs w:val="20"/>
                <w:lang w:val="en-US" w:bidi="ar-SA" w:eastAsia="fr-FR"/>
              </w:rPr>
              <w:t xml:space="preserve">Allow drivers to manage their driving time according to the availability of parking lots and associated services.</w:t>
            </w:r>
            <w:r/>
          </w:p>
          <w:p>
            <w:pPr>
              <w:pStyle w:val="2542"/>
              <w:numPr>
                <w:ilvl w:val="0"/>
                <w:numId w:val="455"/>
              </w:numPr>
              <w:jc w:val="both"/>
              <w:rPr>
                <w:rFonts w:ascii="Calibri" w:hAnsi="Calibri" w:cs="Times New Roman" w:eastAsia="Times New Roman"/>
                <w:color w:val="000000"/>
                <w:sz w:val="20"/>
                <w:szCs w:val="20"/>
                <w:lang w:val="en-US" w:bidi="ar-SA" w:eastAsia="fr-FR"/>
              </w:rPr>
            </w:pPr>
            <w:r/>
            <w:bookmarkStart w:id="132" w:name="tran12"/>
            <w:r/>
            <w:bookmarkEnd w:id="132"/>
            <w:r>
              <w:rPr>
                <w:rFonts w:ascii="Calibri" w:hAnsi="Calibri" w:cs="Times New Roman" w:eastAsia="Times New Roman"/>
                <w:color w:val="000000"/>
                <w:sz w:val="20"/>
                <w:szCs w:val="20"/>
                <w:lang w:val="en-US" w:bidi="ar-SA" w:eastAsia="fr-FR"/>
              </w:rPr>
              <w:t xml:space="preserve">This use case applies as well to the HGV drivers, submitted by regulations to a maximal time of driving, as to Light vehicle drivers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456"/>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Drivers adapt their journey based on received information.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57"/>
              </w:numPr>
              <w:jc w:val="both"/>
              <w:rPr>
                <w:rFonts w:ascii="Calibri" w:hAnsi="Calibri" w:cs="Times New Roman"/>
                <w:sz w:val="20"/>
                <w:szCs w:val="20"/>
                <w:lang w:val="en-US"/>
              </w:rPr>
            </w:pPr>
            <w:r>
              <w:rPr>
                <w:rFonts w:ascii="Calibri" w:hAnsi="Calibri" w:cs="Times New Roman"/>
                <w:sz w:val="20"/>
                <w:szCs w:val="20"/>
                <w:lang w:val="en-US"/>
              </w:rPr>
              <w:t xml:space="preserve">Security</w:t>
            </w:r>
            <w:r/>
          </w:p>
          <w:p>
            <w:pPr>
              <w:pStyle w:val="2542"/>
              <w:numPr>
                <w:ilvl w:val="0"/>
                <w:numId w:val="457"/>
              </w:numPr>
              <w:jc w:val="both"/>
              <w:rPr>
                <w:rFonts w:ascii="Calibri" w:hAnsi="Calibri" w:cs="Times New Roman"/>
                <w:sz w:val="20"/>
                <w:szCs w:val="20"/>
                <w:lang w:val="en-US"/>
              </w:rPr>
            </w:pPr>
            <w:r>
              <w:rPr>
                <w:rFonts w:ascii="Calibri" w:hAnsi="Calibri" w:cs="Times New Roman"/>
                <w:sz w:val="20"/>
                <w:szCs w:val="20"/>
                <w:lang w:val="en-US"/>
              </w:rPr>
              <w:t xml:space="preserve">Traffic management</w:t>
            </w:r>
            <w:r/>
          </w:p>
          <w:p>
            <w:pPr>
              <w:pStyle w:val="2542"/>
              <w:numPr>
                <w:ilvl w:val="0"/>
                <w:numId w:val="457"/>
              </w:numPr>
              <w:jc w:val="both"/>
              <w:rPr>
                <w:rFonts w:ascii="Calibri" w:hAnsi="Calibri" w:cs="Times New Roman"/>
                <w:sz w:val="20"/>
                <w:szCs w:val="20"/>
                <w:lang w:val="en-US"/>
              </w:rPr>
            </w:pPr>
            <w:r>
              <w:rPr>
                <w:rFonts w:ascii="Calibri" w:hAnsi="Calibri" w:cs="Times New Roman"/>
                <w:sz w:val="20"/>
                <w:szCs w:val="20"/>
                <w:lang w:val="en-US"/>
              </w:rPr>
              <w:t xml:space="preserve">Parking lots management</w:t>
            </w:r>
            <w:r/>
          </w:p>
          <w:p>
            <w:pPr>
              <w:pStyle w:val="2542"/>
              <w:numPr>
                <w:ilvl w:val="0"/>
                <w:numId w:val="457"/>
              </w:numPr>
              <w:jc w:val="both"/>
              <w:rPr>
                <w:rFonts w:ascii="Calibri" w:hAnsi="Calibri" w:cs="Times New Roman"/>
                <w:sz w:val="20"/>
                <w:szCs w:val="20"/>
                <w:lang w:val="en-US"/>
              </w:rPr>
            </w:pPr>
            <w:r>
              <w:rPr>
                <w:rFonts w:ascii="Calibri" w:hAnsi="Calibri" w:cs="Times New Roman"/>
                <w:sz w:val="20"/>
                <w:szCs w:val="20"/>
                <w:lang w:val="en-US"/>
              </w:rPr>
              <w:t xml:space="preserve">Comfort (information on services at the parking)</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olor w:val="000000"/>
                <w:sz w:val="20"/>
                <w:szCs w:val="20"/>
                <w:lang w:val="en-US"/>
              </w:rPr>
            </w:pPr>
            <w:r>
              <w:rPr>
                <w:rFonts w:ascii="Calibri" w:hAnsi="Calibri"/>
                <w:color w:val="000000"/>
                <w:sz w:val="20"/>
                <w:szCs w:val="20"/>
                <w:lang w:val="en-US"/>
              </w:rPr>
              <w:t xml:space="preserve">Information provided can be:</w:t>
            </w:r>
            <w:r/>
          </w:p>
          <w:p>
            <w:pPr>
              <w:pStyle w:val="2550"/>
              <w:numPr>
                <w:ilvl w:val="0"/>
                <w:numId w:val="458"/>
              </w:numPr>
              <w:jc w:val="both"/>
              <w:rPr>
                <w:rFonts w:ascii="Calibri" w:hAnsi="Calibri"/>
                <w:color w:val="000000"/>
                <w:sz w:val="20"/>
                <w:szCs w:val="20"/>
                <w:lang w:val="en-US"/>
              </w:rPr>
            </w:pPr>
            <w:r>
              <w:rPr>
                <w:rFonts w:ascii="Calibri" w:hAnsi="Calibri"/>
                <w:color w:val="000000"/>
                <w:sz w:val="20"/>
                <w:szCs w:val="20"/>
                <w:lang w:val="en-US"/>
              </w:rPr>
              <w:t xml:space="preserve">the location of parking lots,</w:t>
            </w:r>
            <w:r/>
          </w:p>
          <w:p>
            <w:pPr>
              <w:pStyle w:val="2550"/>
              <w:numPr>
                <w:ilvl w:val="0"/>
                <w:numId w:val="458"/>
              </w:numPr>
              <w:jc w:val="both"/>
              <w:rPr>
                <w:rFonts w:ascii="Calibri" w:hAnsi="Calibri"/>
                <w:color w:val="000000"/>
                <w:sz w:val="20"/>
                <w:szCs w:val="20"/>
                <w:lang w:val="en-US"/>
              </w:rPr>
            </w:pPr>
            <w:r>
              <w:rPr>
                <w:rFonts w:ascii="Calibri" w:hAnsi="Calibri"/>
                <w:color w:val="000000"/>
                <w:sz w:val="20"/>
                <w:szCs w:val="20"/>
                <w:lang w:val="en-US"/>
              </w:rPr>
              <w:t xml:space="preserve">the number of their available spaces. If not known, information provided is just “full” or “free”,</w:t>
            </w:r>
            <w:r/>
          </w:p>
          <w:p>
            <w:pPr>
              <w:pStyle w:val="2542"/>
              <w:numPr>
                <w:ilvl w:val="0"/>
                <w:numId w:val="458"/>
              </w:numPr>
              <w:jc w:val="both"/>
              <w:rPr>
                <w:rFonts w:ascii="Calibri" w:hAnsi="Calibri"/>
                <w:color w:val="000000"/>
                <w:sz w:val="20"/>
                <w:szCs w:val="20"/>
                <w:lang w:val="en-US"/>
              </w:rPr>
            </w:pPr>
            <w:r>
              <w:rPr>
                <w:rFonts w:ascii="Calibri" w:hAnsi="Calibri"/>
                <w:color w:val="000000"/>
                <w:sz w:val="20"/>
                <w:szCs w:val="20"/>
                <w:lang w:val="en-US"/>
              </w:rPr>
              <w:t xml:space="preserve">Vehicle Types permitted to be parked,</w:t>
            </w:r>
            <w:r/>
          </w:p>
          <w:p>
            <w:pPr>
              <w:pStyle w:val="2542"/>
              <w:numPr>
                <w:ilvl w:val="0"/>
                <w:numId w:val="458"/>
              </w:numPr>
              <w:jc w:val="both"/>
              <w:rPr>
                <w:rFonts w:ascii="Calibri" w:hAnsi="Calibri"/>
                <w:color w:val="000000"/>
                <w:sz w:val="20"/>
                <w:szCs w:val="20"/>
                <w:lang w:val="en-US"/>
              </w:rPr>
            </w:pPr>
            <w:r>
              <w:rPr>
                <w:rFonts w:ascii="Calibri" w:hAnsi="Calibri"/>
                <w:color w:val="000000"/>
                <w:sz w:val="20"/>
                <w:szCs w:val="20"/>
                <w:lang w:val="en-US"/>
              </w:rPr>
              <w:t xml:space="preserve">Services provided in the parking lot, and associated rates,</w:t>
            </w:r>
            <w:r/>
          </w:p>
          <w:p>
            <w:pPr>
              <w:pStyle w:val="2542"/>
              <w:numPr>
                <w:ilvl w:val="0"/>
                <w:numId w:val="458"/>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If the parking is secured of not (especially for truck parking).</w:t>
            </w:r>
            <w:r/>
          </w:p>
          <w:p>
            <w:pPr>
              <w:pStyle w:val="2542"/>
              <w:numPr>
                <w:ilvl w:val="0"/>
                <w:numId w:val="458"/>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If there is a charging point for electric vehicle (with the power, the availability...)</w:t>
            </w:r>
            <w:r/>
          </w:p>
        </w:tc>
      </w:tr>
      <w:tr>
        <w:trPr>
          <w:trHeight w:val="563"/>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center"/>
            </w:pPr>
            <w:r>
              <w:rPr>
                <w:rFonts w:ascii="Calibri" w:hAnsi="Calibri"/>
                <w:color w:val="000000"/>
                <w:sz w:val="20"/>
                <w:szCs w:val="20"/>
                <w:lang w:val="en-US"/>
              </w:rPr>
              <w:t xml:space="preserve"> 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59"/>
              </w:numPr>
              <w:jc w:val="both"/>
              <w:rPr>
                <w:rFonts w:cs="Times New Roman" w:asciiTheme="minorHAnsi" w:hAnsiTheme="minorHAnsi"/>
                <w:color w:val="000000"/>
                <w:sz w:val="20"/>
                <w:szCs w:val="20"/>
                <w:lang w:val="en-US"/>
              </w:rPr>
            </w:pPr>
            <w:r>
              <w:rPr>
                <w:rFonts w:asciiTheme="minorHAnsi" w:hAnsiTheme="minorHAnsi"/>
                <w:b/>
                <w:bCs/>
                <w:sz w:val="20"/>
                <w:szCs w:val="20"/>
                <w:lang w:val="en-US"/>
              </w:rPr>
              <w:t xml:space="preserve">Parking operators:</w:t>
            </w:r>
            <w:r>
              <w:rPr>
                <w:rFonts w:asciiTheme="minorHAnsi" w:hAnsiTheme="minorHAnsi"/>
                <w:sz w:val="20"/>
                <w:szCs w:val="20"/>
                <w:lang w:val="en-US"/>
              </w:rPr>
              <w:t xml:space="preserve"> The sender can be directly parking operators</w:t>
            </w:r>
            <w:r/>
          </w:p>
          <w:p>
            <w:pPr>
              <w:pStyle w:val="2542"/>
              <w:numPr>
                <w:ilvl w:val="0"/>
                <w:numId w:val="459"/>
              </w:numPr>
              <w:jc w:val="both"/>
              <w:rPr>
                <w:rFonts w:cs="Times New Roman" w:asciiTheme="minorHAnsi" w:hAnsiTheme="minorHAnsi"/>
                <w:color w:val="000000"/>
                <w:sz w:val="20"/>
                <w:szCs w:val="20"/>
                <w:lang w:val="en-US"/>
              </w:rPr>
            </w:pPr>
            <w:r>
              <w:rPr>
                <w:rFonts w:asciiTheme="minorHAnsi" w:hAnsiTheme="minorHAnsi"/>
                <w:b/>
                <w:bCs/>
                <w:sz w:val="20"/>
                <w:szCs w:val="20"/>
                <w:lang w:val="en-US"/>
              </w:rPr>
              <w:t xml:space="preserve">Road operator</w:t>
            </w:r>
            <w:r>
              <w:rPr>
                <w:rFonts w:asciiTheme="minorHAnsi" w:hAnsiTheme="minorHAnsi"/>
                <w:sz w:val="20"/>
                <w:szCs w:val="20"/>
                <w:lang w:val="en-US"/>
              </w:rPr>
              <w:t xml:space="preserve">: The road operator can also be the sender of the information, after obtaining the information from the parking operators.</w:t>
            </w:r>
            <w:r/>
          </w:p>
          <w:p>
            <w:pPr>
              <w:pStyle w:val="2542"/>
              <w:numPr>
                <w:ilvl w:val="0"/>
                <w:numId w:val="459"/>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drivers </w:t>
            </w:r>
            <w:r>
              <w:rPr>
                <w:rFonts w:cs="Times New Roman" w:asciiTheme="minorHAnsi" w:hAnsiTheme="minorHAnsi"/>
                <w:sz w:val="20"/>
                <w:szCs w:val="20"/>
                <w:lang w:val="en-US"/>
              </w:rPr>
              <w:t xml:space="preserve">are the e</w:t>
            </w:r>
            <w:r>
              <w:rPr>
                <w:rFonts w:asciiTheme="minorHAnsi" w:hAnsiTheme="minorHAnsi"/>
                <w:color w:val="000000"/>
                <w:sz w:val="20"/>
                <w:szCs w:val="20"/>
                <w:lang w:val="en-US"/>
              </w:rPr>
              <w:t xml:space="preserve">nd-users of the service (LVs or HGVs).</w:t>
            </w:r>
            <w:r/>
          </w:p>
          <w:p>
            <w:pPr>
              <w:pStyle w:val="2550"/>
              <w:numPr>
                <w:ilvl w:val="0"/>
                <w:numId w:val="459"/>
              </w:numPr>
              <w:jc w:val="both"/>
              <w:rPr>
                <w:rFonts w:cs="Times New Roman" w:asciiTheme="minorHAnsi" w:hAnsiTheme="minorHAnsi"/>
                <w:color w:val="000000"/>
                <w:sz w:val="20"/>
                <w:szCs w:val="20"/>
                <w:lang w:val="en-US"/>
              </w:rPr>
            </w:pPr>
            <w:r>
              <w:rPr>
                <w:rFonts w:cs="Times New Roman" w:asciiTheme="minorHAnsi" w:hAnsiTheme="minorHAnsi"/>
                <w:color w:val="000000"/>
                <w:sz w:val="20"/>
                <w:szCs w:val="20"/>
                <w:lang w:val="en-US"/>
              </w:rPr>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6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road manager, or the parking operator, get the information by his own means or through his relationships.</w:t>
            </w:r>
            <w:r/>
          </w:p>
          <w:p>
            <w:pPr>
              <w:pStyle w:val="2542"/>
              <w:numPr>
                <w:ilvl w:val="0"/>
                <w:numId w:val="46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He broadcasts it to all vehicles, in a relevant area.</w:t>
            </w:r>
            <w:r/>
          </w:p>
          <w:p>
            <w:pPr>
              <w:pStyle w:val="2542"/>
              <w:numPr>
                <w:ilvl w:val="0"/>
                <w:numId w:val="46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Vehicles get the information.</w:t>
            </w:r>
            <w:r/>
          </w:p>
          <w:p>
            <w:pPr>
              <w:pStyle w:val="2542"/>
              <w:numPr>
                <w:ilvl w:val="0"/>
                <w:numId w:val="46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When drivers ask for the information, the vehicles display it to drivers via the HMI, adapted if possible to the vehicle types (e.g. Light Vehicle or Heavy Goods Vehicle)</w:t>
            </w:r>
            <w:r/>
          </w:p>
          <w:p>
            <w:pPr>
              <w:pStyle w:val="2542"/>
              <w:numPr>
                <w:ilvl w:val="0"/>
                <w:numId w:val="46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Drivers adapt their </w:t>
            </w:r>
            <w:r>
              <w:rPr>
                <w:rFonts w:cs="Times New Roman" w:asciiTheme="minorHAnsi" w:hAnsiTheme="minorHAnsi"/>
                <w:sz w:val="20"/>
                <w:szCs w:val="20"/>
                <w:lang w:val="en-US"/>
              </w:rPr>
              <w:t xml:space="preserve">trip and</w:t>
            </w:r>
            <w:r>
              <w:rPr>
                <w:rFonts w:cs="Times New Roman" w:asciiTheme="minorHAnsi" w:hAnsiTheme="minorHAnsi"/>
                <w:sz w:val="20"/>
                <w:szCs w:val="20"/>
                <w:lang w:val="en-US"/>
              </w:rPr>
              <w:t xml:space="preserve"> choose a parking lot according their needs.</w:t>
            </w:r>
            <w:r/>
          </w:p>
          <w:p>
            <w:pPr>
              <w:pStyle w:val="2550"/>
              <w:numPr>
                <w:ilvl w:val="0"/>
                <w:numId w:val="460"/>
              </w:numPr>
              <w:jc w:val="both"/>
              <w:rPr>
                <w:rFonts w:cs="Times New Roman" w:asciiTheme="minorHAnsi" w:hAnsiTheme="minorHAnsi"/>
                <w:sz w:val="20"/>
                <w:szCs w:val="20"/>
                <w:lang w:val="en-US"/>
              </w:rPr>
            </w:pPr>
            <w:r>
              <w:rPr>
                <w:rFonts w:cs="Times New Roman" w:asciiTheme="minorHAnsi" w:hAnsiTheme="minorHAnsi"/>
                <w:color w:val="000000"/>
                <w:sz w:val="20"/>
                <w:szCs w:val="20"/>
                <w:lang w:val="en-US"/>
              </w:rPr>
              <w:t xml:space="preserve">Eventually, the road user could put his itinerary in the guidance system of the vehicle that is connected to the C-ITS system to go to the parking lot.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6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Information is provided to drivers who are seeking for it (e.g. POI)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462"/>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ETSI TS 101 556 01v010101p(POI)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b/>
                <w:bCs/>
                <w:color w:val="000000"/>
                <w:sz w:val="20"/>
                <w:szCs w:val="20"/>
                <w:lang w:val="en-US"/>
              </w:rPr>
            </w:pPr>
            <w:r>
              <w:rPr>
                <w:rFonts w:ascii="Calibri" w:hAnsi="Calibri"/>
                <w:b/>
                <w:bCs/>
                <w:color w:val="000000"/>
                <w:sz w:val="20"/>
                <w:szCs w:val="20"/>
                <w:lang w:val="en-US"/>
              </w:rPr>
              <w:t xml:space="preserve">Constraints</w:t>
            </w:r>
            <w:r/>
          </w:p>
          <w:p>
            <w:pPr>
              <w:pStyle w:val="2550"/>
              <w:numPr>
                <w:ilvl w:val="0"/>
                <w:numId w:val="463"/>
              </w:numPr>
              <w:jc w:val="both"/>
              <w:rPr>
                <w:sz w:val="20"/>
                <w:szCs w:val="20"/>
                <w:lang w:val="en-US"/>
              </w:rPr>
            </w:pPr>
            <w:r>
              <w:rPr>
                <w:rFonts w:ascii="Calibri" w:hAnsi="Calibri"/>
                <w:color w:val="000000"/>
                <w:sz w:val="20"/>
                <w:szCs w:val="20"/>
                <w:lang w:val="en-US"/>
              </w:rPr>
              <w:t xml:space="preserve">The </w:t>
            </w:r>
            <w:r>
              <w:rPr>
                <w:rFonts w:ascii="Calibri" w:hAnsi="Calibri" w:cs="Arial" w:eastAsia="Times New Roman"/>
                <w:color w:val="000000"/>
                <w:sz w:val="20"/>
                <w:szCs w:val="20"/>
                <w:lang w:val="en-US" w:bidi="ar-SA"/>
              </w:rPr>
              <w:t xml:space="preserve">important</w:t>
            </w:r>
            <w:r>
              <w:rPr>
                <w:rFonts w:ascii="Calibri" w:hAnsi="Calibri"/>
                <w:color w:val="000000"/>
                <w:sz w:val="20"/>
                <w:szCs w:val="20"/>
                <w:lang w:val="en-US"/>
              </w:rPr>
              <w:t xml:space="preserve"> points of considerations concern the information supply and its quality.</w:t>
            </w:r>
            <w:r/>
          </w:p>
          <w:p>
            <w:pPr>
              <w:pStyle w:val="2550"/>
              <w:numPr>
                <w:ilvl w:val="0"/>
                <w:numId w:val="46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HMI constraints to display the information properly.</w:t>
            </w:r>
            <w:r/>
          </w:p>
          <w:p>
            <w:pPr>
              <w:pStyle w:val="2550"/>
              <w:numPr>
                <w:ilvl w:val="0"/>
                <w:numId w:val="463"/>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Make sure that there is enough resources available to carry out a comprehensive work of specifications (parking operators should be willing to equip their parking with RSU...).</w:t>
            </w:r>
            <w:r/>
          </w:p>
          <w:p>
            <w:pPr>
              <w:pStyle w:val="2550"/>
              <w:jc w:val="both"/>
              <w:rPr>
                <w:rFonts w:ascii="Calibri" w:hAnsi="Calibri" w:cs="Times New Roman"/>
                <w:b/>
                <w:bCs/>
                <w:color w:val="000000"/>
                <w:sz w:val="20"/>
                <w:szCs w:val="20"/>
                <w:lang w:val="en-US"/>
              </w:rPr>
            </w:pPr>
            <w:r>
              <w:rPr>
                <w:rFonts w:ascii="Calibri" w:hAnsi="Calibri" w:cs="Times New Roman"/>
                <w:b/>
                <w:bCs/>
                <w:color w:val="000000"/>
                <w:sz w:val="20"/>
                <w:szCs w:val="20"/>
                <w:lang w:val="en-US"/>
              </w:rPr>
              <w:t xml:space="preserve">Dependencies</w:t>
            </w:r>
            <w:r/>
          </w:p>
          <w:p>
            <w:pPr>
              <w:pStyle w:val="2542"/>
              <w:numPr>
                <w:ilvl w:val="0"/>
                <w:numId w:val="463"/>
              </w:numPr>
              <w:jc w:val="both"/>
              <w:rPr>
                <w:lang w:val="en-US"/>
              </w:rPr>
            </w:pPr>
            <w:r>
              <w:rPr>
                <w:rFonts w:ascii="Calibri" w:hAnsi="Calibri" w:cs="Times New Roman"/>
                <w:color w:val="000000"/>
                <w:sz w:val="20"/>
                <w:szCs w:val="20"/>
                <w:lang w:val="en-US"/>
              </w:rPr>
              <w:t xml:space="preserve">The Smart POI use case (E4) could be used to implement this use case.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33" w:name="__RefHeading__66344_1010548327"/>
      <w:r/>
      <w:bookmarkStart w:id="134" w:name="_Toc80276240"/>
      <w:r>
        <w:rPr>
          <w:lang w:val="en-US"/>
        </w:rPr>
        <w:t xml:space="preserve">F2 – </w:t>
      </w:r>
      <w:r>
        <w:rPr>
          <w:lang w:val="en-US"/>
        </w:rPr>
        <w:t xml:space="preserve">Parking lots location and availability : break time indication</w:t>
      </w:r>
      <w:bookmarkEnd w:id="133"/>
      <w:r/>
      <w:bookmarkEnd w:id="134"/>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F2 – Parking lots location and availability: break time indication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(except in dense urban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(HGV included)</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 service is to display at a certain frequency, the available parking spots along the way of a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jc w:val="both"/>
              <w:rPr>
                <w:lang w:val="en-US"/>
              </w:rPr>
            </w:pPr>
            <w:r>
              <w:rPr>
                <w:rFonts w:ascii="Calibri" w:hAnsi="Calibri" w:cs="Times New Roman" w:eastAsia="SimSun"/>
                <w:color w:val="000000"/>
                <w:lang w:val="en-US"/>
              </w:rPr>
              <w:t xml:space="preserve">Enabling road users to make a safer journey by providing information on parking avail</w:t>
            </w:r>
            <w:r>
              <w:rPr>
                <w:rFonts w:ascii="Calibri" w:hAnsi="Calibri" w:cs="Times New Roman"/>
                <w:color w:val="000000"/>
                <w:lang w:val="en-US"/>
              </w:rPr>
              <w:t xml:space="preserve">ability, at a relevant frequency.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color w:val="000000"/>
                <w:shd w:val="clear" w:color="auto" w:fill="99ccff"/>
                <w:lang w:val="en-US"/>
              </w:rPr>
            </w:pPr>
            <w:r>
              <w:rPr>
                <w:rFonts w:ascii="Calibri" w:hAnsi="Calibri"/>
                <w:sz w:val="20"/>
                <w:szCs w:val="20"/>
                <w:lang w:val="en-US"/>
              </w:rPr>
              <w:t xml:space="preserve">The objective is to encourage the driver to take a break time, by advising him a parking lot with available spaces.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The driver will park his vehicle after a relevant driving time to get some rest.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Comfort, Security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both"/>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cs="Times New Roman" w:asciiTheme="minorHAnsi" w:hAnsiTheme="minorHAnsi"/>
                <w:color w:val="000000"/>
                <w:sz w:val="20"/>
                <w:szCs w:val="20"/>
                <w:lang w:val="en-US"/>
              </w:rPr>
            </w:pPr>
            <w:r>
              <w:rPr>
                <w:rFonts w:cs="Times New Roman" w:asciiTheme="minorHAnsi" w:hAnsiTheme="minorHAnsi"/>
                <w:color w:val="000000"/>
                <w:sz w:val="20"/>
                <w:szCs w:val="20"/>
                <w:lang w:val="en-US"/>
              </w:rPr>
              <w:t xml:space="preserve">A driver with long journey. For example:</w:t>
            </w:r>
            <w:r/>
          </w:p>
          <w:p>
            <w:pPr>
              <w:pStyle w:val="2550"/>
              <w:numPr>
                <w:ilvl w:val="0"/>
                <w:numId w:val="464"/>
              </w:numPr>
              <w:jc w:val="both"/>
              <w:rPr>
                <w:rFonts w:cs="Times New Roman" w:asciiTheme="minorHAnsi" w:hAnsiTheme="minorHAnsi"/>
                <w:color w:val="000000"/>
                <w:sz w:val="20"/>
                <w:szCs w:val="20"/>
                <w:lang w:val="en-US"/>
              </w:rPr>
            </w:pPr>
            <w:r>
              <w:rPr>
                <w:rFonts w:cs="Times New Roman" w:asciiTheme="minorHAnsi" w:hAnsiTheme="minorHAnsi"/>
                <w:color w:val="000000"/>
                <w:sz w:val="20"/>
                <w:szCs w:val="20"/>
                <w:lang w:val="en-US"/>
              </w:rPr>
              <w:t xml:space="preserve">a driver needs to park his HGV in a truck parking, respecting the travel time regulation.</w:t>
            </w:r>
            <w:r/>
          </w:p>
          <w:p>
            <w:pPr>
              <w:pStyle w:val="2550"/>
              <w:numPr>
                <w:ilvl w:val="0"/>
                <w:numId w:val="464"/>
              </w:numPr>
              <w:jc w:val="both"/>
              <w:rPr>
                <w:rFonts w:cs="Times New Roman" w:asciiTheme="minorHAnsi" w:hAnsiTheme="minorHAnsi"/>
                <w:color w:val="000000"/>
                <w:sz w:val="20"/>
                <w:szCs w:val="20"/>
                <w:lang w:val="en-US"/>
              </w:rPr>
            </w:pPr>
            <w:r>
              <w:rPr>
                <w:rFonts w:cs="Times New Roman" w:asciiTheme="minorHAnsi" w:hAnsiTheme="minorHAnsi"/>
                <w:color w:val="000000"/>
                <w:sz w:val="20"/>
                <w:szCs w:val="20"/>
                <w:lang w:val="en-US"/>
              </w:rPr>
              <w:t xml:space="preserve">a driver needs to plan his lunch break.</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center"/>
              <w:rPr>
                <w:rFonts w:cs="Times New Roman" w:asciiTheme="minorHAnsi" w:hAnsiTheme="minorHAnsi"/>
                <w:color w:val="000000"/>
                <w:sz w:val="20"/>
                <w:szCs w:val="20"/>
                <w:lang w:val="en-US"/>
              </w:rPr>
            </w:pPr>
            <w:r>
              <w:rPr>
                <w:rFonts w:cs="Times New Roman" w:asciiTheme="minorHAnsi" w:hAnsiTheme="minorHAnsi"/>
                <w:color w:val="000000"/>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65"/>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Parking operators:</w:t>
            </w:r>
            <w:r>
              <w:rPr>
                <w:rFonts w:asciiTheme="minorHAnsi" w:hAnsiTheme="minorHAnsi"/>
                <w:color w:val="000000"/>
                <w:sz w:val="20"/>
                <w:szCs w:val="20"/>
                <w:lang w:val="en-US"/>
              </w:rPr>
              <w:t xml:space="preserve"> The sender can be directly parking operators</w:t>
            </w:r>
            <w:r/>
          </w:p>
          <w:p>
            <w:pPr>
              <w:pStyle w:val="2542"/>
              <w:numPr>
                <w:ilvl w:val="0"/>
                <w:numId w:val="465"/>
              </w:numPr>
              <w:jc w:val="both"/>
              <w:rPr>
                <w:rFonts w:cs="Times New Roman" w:asciiTheme="minorHAnsi" w:hAnsiTheme="minorHAnsi"/>
                <w:color w:val="000000"/>
                <w:sz w:val="20"/>
                <w:szCs w:val="20"/>
                <w:lang w:val="en-US"/>
              </w:rPr>
            </w:pPr>
            <w:r>
              <w:rPr>
                <w:rFonts w:asciiTheme="minorHAnsi" w:hAnsiTheme="minorHAnsi"/>
                <w:b/>
                <w:bCs/>
                <w:sz w:val="20"/>
                <w:szCs w:val="20"/>
                <w:lang w:val="en-US"/>
              </w:rPr>
              <w:t xml:space="preserve">Road operator</w:t>
            </w:r>
            <w:r>
              <w:rPr>
                <w:rFonts w:asciiTheme="minorHAnsi" w:hAnsiTheme="minorHAnsi"/>
                <w:sz w:val="20"/>
                <w:szCs w:val="20"/>
                <w:lang w:val="en-US"/>
              </w:rPr>
              <w:t xml:space="preserve">: The road manager can also be the sender of the information, after obtaining the information from the parking operators.</w:t>
            </w:r>
            <w:r/>
          </w:p>
          <w:p>
            <w:pPr>
              <w:pStyle w:val="2542"/>
              <w:numPr>
                <w:ilvl w:val="0"/>
                <w:numId w:val="465"/>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 </w:t>
            </w:r>
            <w:r>
              <w:rPr>
                <w:rFonts w:cs="Times New Roman" w:asciiTheme="minorHAnsi" w:hAnsiTheme="minorHAnsi"/>
                <w:sz w:val="20"/>
                <w:szCs w:val="20"/>
                <w:lang w:val="en-US"/>
              </w:rPr>
              <w:t xml:space="preserve">are the e</w:t>
            </w:r>
            <w:r>
              <w:rPr>
                <w:rFonts w:asciiTheme="minorHAnsi" w:hAnsiTheme="minorHAnsi"/>
                <w:color w:val="000000"/>
                <w:sz w:val="20"/>
                <w:szCs w:val="20"/>
                <w:lang w:val="en-US"/>
              </w:rPr>
              <w:t xml:space="preserve">nd-users of the service (LVs or HGVs).</w:t>
            </w:r>
            <w:r/>
          </w:p>
          <w:p>
            <w:pPr>
              <w:pStyle w:val="2550"/>
              <w:numPr>
                <w:ilvl w:val="0"/>
                <w:numId w:val="465"/>
              </w:numPr>
              <w:jc w:val="both"/>
              <w:rPr>
                <w:rFonts w:cs="Times New Roman" w:asciiTheme="minorHAnsi" w:hAnsiTheme="minorHAnsi"/>
                <w:color w:val="000000"/>
                <w:sz w:val="20"/>
                <w:szCs w:val="20"/>
                <w:lang w:val="en-US"/>
              </w:rPr>
            </w:pPr>
            <w:r>
              <w:rPr>
                <w:rFonts w:asciiTheme="minorHAnsi" w:hAnsiTheme="minorHAnsi"/>
                <w:b/>
                <w:bCs/>
                <w:sz w:val="20"/>
                <w:szCs w:val="20"/>
                <w:lang w:val="en-US"/>
              </w:rPr>
              <w:t xml:space="preserve">Information providers:</w:t>
            </w:r>
            <w:r/>
          </w:p>
          <w:p>
            <w:pPr>
              <w:pStyle w:val="2550"/>
              <w:numPr>
                <w:ilvl w:val="1"/>
                <w:numId w:val="465"/>
              </w:numPr>
              <w:jc w:val="both"/>
              <w:rPr>
                <w:rFonts w:cs="Times New Roman" w:asciiTheme="minorHAnsi" w:hAnsiTheme="minorHAnsi"/>
                <w:color w:val="000000"/>
                <w:sz w:val="20"/>
                <w:szCs w:val="20"/>
                <w:lang w:val="en-US"/>
              </w:rPr>
            </w:pPr>
            <w:r>
              <w:rPr>
                <w:rFonts w:asciiTheme="minorHAnsi" w:hAnsiTheme="minorHAnsi"/>
                <w:sz w:val="20"/>
                <w:szCs w:val="20"/>
                <w:lang w:val="en-US"/>
              </w:rPr>
              <w:t xml:space="preserve">Parking operators</w:t>
            </w:r>
            <w:r/>
          </w:p>
          <w:p>
            <w:pPr>
              <w:pStyle w:val="2550"/>
              <w:numPr>
                <w:ilvl w:val="1"/>
                <w:numId w:val="465"/>
              </w:numPr>
              <w:jc w:val="both"/>
              <w:rPr>
                <w:rFonts w:cs="Times New Roman" w:asciiTheme="minorHAnsi" w:hAnsiTheme="minorHAnsi"/>
                <w:color w:val="000000"/>
                <w:sz w:val="20"/>
                <w:szCs w:val="20"/>
                <w:lang w:val="en-US"/>
              </w:rPr>
            </w:pPr>
            <w:r>
              <w:rPr>
                <w:rFonts w:asciiTheme="minorHAnsi" w:hAnsiTheme="minorHAnsi"/>
                <w:color w:val="000000"/>
                <w:sz w:val="20"/>
                <w:szCs w:val="20"/>
                <w:lang w:val="en-US"/>
              </w:rPr>
              <w:t xml:space="preserve">Road operators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66"/>
              </w:numPr>
              <w:jc w:val="both"/>
              <w:rPr>
                <w:rFonts w:asciiTheme="minorHAnsi" w:hAnsiTheme="minorHAnsi"/>
                <w:lang w:val="en-US"/>
              </w:rPr>
            </w:pPr>
            <w:r>
              <w:rPr>
                <w:rFonts w:cs="Times New Roman" w:asciiTheme="minorHAnsi" w:hAnsiTheme="minorHAnsi"/>
                <w:color w:val="000000"/>
                <w:lang w:val="en-US"/>
              </w:rPr>
              <w:t xml:space="preserve">The road manager or the parking manager collects information by its own means or relationships.</w:t>
            </w:r>
            <w:r/>
          </w:p>
          <w:p>
            <w:pPr>
              <w:pStyle w:val="2555"/>
              <w:numPr>
                <w:ilvl w:val="0"/>
                <w:numId w:val="466"/>
              </w:numPr>
              <w:jc w:val="both"/>
              <w:rPr>
                <w:rFonts w:asciiTheme="minorHAnsi" w:hAnsiTheme="minorHAnsi"/>
                <w:lang w:val="en-US"/>
              </w:rPr>
            </w:pPr>
            <w:r>
              <w:rPr>
                <w:rFonts w:cs="Times New Roman" w:asciiTheme="minorHAnsi" w:hAnsiTheme="minorHAnsi"/>
                <w:color w:val="000000"/>
                <w:lang w:val="en-US"/>
              </w:rPr>
              <w:t xml:space="preserve">Information is broadcasted to all vehicles within a perimeter which is considered as relevant.</w:t>
            </w:r>
            <w:r/>
          </w:p>
          <w:p>
            <w:pPr>
              <w:pStyle w:val="2542"/>
              <w:numPr>
                <w:ilvl w:val="0"/>
                <w:numId w:val="466"/>
              </w:numPr>
              <w:jc w:val="both"/>
              <w:rPr>
                <w:rFonts w:asciiTheme="minorHAnsi" w:hAnsiTheme="minorHAnsi"/>
                <w:sz w:val="20"/>
                <w:szCs w:val="20"/>
                <w:lang w:val="en-US"/>
              </w:rPr>
            </w:pPr>
            <w:r>
              <w:rPr>
                <w:rFonts w:asciiTheme="minorHAnsi" w:hAnsiTheme="minorHAnsi"/>
                <w:color w:val="000000"/>
                <w:sz w:val="20"/>
                <w:szCs w:val="20"/>
                <w:lang w:val="en-US"/>
              </w:rPr>
              <w:t xml:space="preserve">The vehicle makes calculation of the remaining time until a break, taking into account the location of rest areas.</w:t>
            </w:r>
            <w:r/>
          </w:p>
          <w:p>
            <w:pPr>
              <w:pStyle w:val="2555"/>
              <w:numPr>
                <w:ilvl w:val="0"/>
                <w:numId w:val="466"/>
              </w:numPr>
              <w:jc w:val="both"/>
              <w:rPr>
                <w:rFonts w:asciiTheme="minorHAnsi" w:hAnsiTheme="minorHAnsi"/>
                <w:lang w:val="en-US"/>
              </w:rPr>
            </w:pPr>
            <w:r>
              <w:rPr>
                <w:rFonts w:cs="Times New Roman" w:eastAsia="SimSun" w:asciiTheme="minorHAnsi" w:hAnsiTheme="minorHAnsi"/>
                <w:color w:val="000000"/>
                <w:lang w:val="en-US"/>
              </w:rPr>
              <w:t xml:space="preserve">The road user is driving, parking spots are displayed along the way at a certain frequency, in a pop-up to suggest to take a break.</w:t>
            </w:r>
            <w:r/>
          </w:p>
          <w:p>
            <w:pPr>
              <w:pStyle w:val="2555"/>
              <w:numPr>
                <w:ilvl w:val="0"/>
                <w:numId w:val="466"/>
              </w:numPr>
              <w:jc w:val="both"/>
              <w:rPr>
                <w:rFonts w:asciiTheme="minorHAnsi" w:hAnsiTheme="minorHAnsi"/>
                <w:lang w:val="en-US"/>
              </w:rPr>
            </w:pPr>
            <w:r>
              <w:rPr>
                <w:rFonts w:cs="Times New Roman" w:asciiTheme="minorHAnsi" w:hAnsiTheme="minorHAnsi"/>
                <w:color w:val="000000"/>
                <w:lang w:val="en-US"/>
              </w:rPr>
              <w:t xml:space="preserve"> The driver adapts his route and can choose a parking area.</w:t>
            </w:r>
            <w:r/>
          </w:p>
        </w:tc>
      </w:tr>
      <w:tr>
        <w:trPr>
          <w:trHeight w:val="1590"/>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4"/>
              <w:numPr>
                <w:ilvl w:val="0"/>
                <w:numId w:val="467"/>
              </w:numPr>
              <w:rPr>
                <w:rFonts w:asciiTheme="minorHAnsi" w:hAnsiTheme="minorHAnsi"/>
                <w:sz w:val="20"/>
                <w:szCs w:val="20"/>
                <w:lang w:val="en-US"/>
              </w:rPr>
            </w:pPr>
            <w:r>
              <w:rPr>
                <w:rFonts w:cs="Times New Roman" w:eastAsia="NSimSun" w:asciiTheme="minorHAnsi" w:hAnsiTheme="minorHAnsi"/>
                <w:color w:val="000000"/>
                <w:sz w:val="20"/>
                <w:szCs w:val="20"/>
                <w:lang w:val="en-US"/>
              </w:rPr>
              <w:t xml:space="preserve">The information is pushed to the HMI with an alert, in order to encourage the driver to take some rest.</w:t>
            </w:r>
            <w:r/>
          </w:p>
          <w:p>
            <w:pPr>
              <w:pStyle w:val="2544"/>
              <w:numPr>
                <w:ilvl w:val="0"/>
                <w:numId w:val="467"/>
              </w:numPr>
              <w:rPr>
                <w:rFonts w:asciiTheme="minorHAnsi" w:hAnsiTheme="minorHAnsi"/>
                <w:sz w:val="20"/>
                <w:szCs w:val="20"/>
                <w:lang w:val="en-US"/>
              </w:rPr>
            </w:pPr>
            <w:r>
              <w:rPr>
                <w:rFonts w:cs="Times New Roman" w:eastAsia="NSimSun" w:asciiTheme="minorHAnsi" w:hAnsiTheme="minorHAnsi"/>
                <w:color w:val="000000"/>
                <w:sz w:val="20"/>
                <w:szCs w:val="20"/>
                <w:lang w:val="en-US"/>
              </w:rPr>
              <w:t xml:space="preserve">For Light vehicle drivers, the frequency could be every two hours.</w:t>
            </w:r>
            <w:r/>
          </w:p>
          <w:p>
            <w:pPr>
              <w:pStyle w:val="2544"/>
              <w:numPr>
                <w:ilvl w:val="0"/>
                <w:numId w:val="467"/>
              </w:numPr>
              <w:rPr>
                <w:rFonts w:asciiTheme="minorHAnsi" w:hAnsiTheme="minorHAnsi"/>
                <w:sz w:val="20"/>
                <w:szCs w:val="20"/>
                <w:lang w:val="en-US"/>
              </w:rPr>
            </w:pPr>
            <w:r>
              <w:rPr>
                <w:rFonts w:cs="Times New Roman" w:eastAsia="NSimSun" w:asciiTheme="minorHAnsi" w:hAnsiTheme="minorHAnsi"/>
                <w:color w:val="000000"/>
                <w:sz w:val="20"/>
                <w:szCs w:val="20"/>
                <w:lang w:val="en-US"/>
              </w:rPr>
              <w:t xml:space="preserve">For HGV drivers, the frequency could be based on the driving time already done compared to the driving / break / rest times from the regulation.</w:t>
            </w:r>
            <w:r/>
          </w:p>
          <w:p>
            <w:pPr>
              <w:pStyle w:val="2544"/>
              <w:numPr>
                <w:ilvl w:val="0"/>
                <w:numId w:val="467"/>
              </w:numPr>
              <w:rPr>
                <w:rFonts w:asciiTheme="minorHAnsi" w:hAnsiTheme="minorHAnsi"/>
                <w:sz w:val="20"/>
                <w:szCs w:val="20"/>
                <w:lang w:val="en-US"/>
              </w:rPr>
            </w:pPr>
            <w:r>
              <w:rPr>
                <w:rFonts w:cs="Times New Roman" w:eastAsia="NSimSun" w:asciiTheme="minorHAnsi" w:hAnsiTheme="minorHAnsi"/>
                <w:color w:val="000000"/>
                <w:sz w:val="20"/>
                <w:szCs w:val="20"/>
                <w:lang w:val="en-US"/>
              </w:rPr>
              <w:t xml:space="preserve">The frequency may also be pre-specified, in function of vehicle types (light vehicle or heavy goods vehicle)</w:t>
            </w:r>
            <w:r/>
          </w:p>
          <w:p>
            <w:pPr>
              <w:pStyle w:val="2542"/>
              <w:rPr>
                <w:rFonts w:cs="Times New Roman" w:asciiTheme="minorHAnsi" w:hAnsiTheme="minorHAnsi"/>
                <w:color w:val="000000"/>
                <w:sz w:val="20"/>
                <w:szCs w:val="20"/>
                <w:lang w:val="en-US"/>
              </w:rPr>
            </w:pPr>
            <w:r>
              <w:rPr>
                <w:rFonts w:cs="Times New Roman" w:asciiTheme="minorHAnsi" w:hAnsiTheme="minorHAnsi"/>
                <w:color w:val="000000"/>
                <w:sz w:val="20"/>
                <w:szCs w:val="20"/>
                <w:lang w:bidi="ar-SA" w:eastAsia="fr-FR"/>
              </w:rPr>
              <mc:AlternateContent>
                <mc:Choice Requires="wpg">
                  <w:drawing>
                    <wp:anchor xmlns:wp="http://schemas.openxmlformats.org/drawingml/2006/wordprocessingDrawing" distT="0" distB="0" distL="114300" distR="114300" simplePos="0" relativeHeight="251661312" behindDoc="0" locked="0" layoutInCell="1" allowOverlap="1">
                      <wp:simplePos x="0" y="0"/>
                      <wp:positionH relativeFrom="column">
                        <wp:align>center</wp:align>
                      </wp:positionH>
                      <wp:positionV relativeFrom="paragraph">
                        <wp:posOffset>67320</wp:posOffset>
                      </wp:positionV>
                      <wp:extent cx="2453039" cy="1618560"/>
                      <wp:effectExtent l="0" t="0" r="4411" b="690"/>
                      <wp:wrapTopAndBottom/>
                      <wp:docPr id="20" name="Image21"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6">
                                <a:lum/>
                                <a:alphaModFix/>
                              </a:blip>
                              <a:stretch/>
                            </pic:blipFill>
                            <pic:spPr bwMode="auto">
                              <a:xfrm>
                                <a:off x="0" y="0"/>
                                <a:ext cx="2453039" cy="1618560"/>
                              </a:xfrm>
                              <a:prstGeom prst="rect">
                                <a:avLst/>
                              </a:prstGeom>
                              <a:noFill/>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3" o:spid="_x0000_s23" type="#_x0000_t75" style="position:absolute;mso-wrap-distance-left:9.0pt;mso-wrap-distance-top:0.0pt;mso-wrap-distance-right:9.0pt;mso-wrap-distance-bottom:0.0pt;z-index:251661312;o:allowoverlap:true;o:allowincell:true;mso-position-horizontal-relative:text;mso-position-horizontal:center;mso-position-vertical-relative:text;margin-top:5.3pt;mso-position-vertical:absolute;width:193.2pt;height:127.4pt;" stroked="false">
                      <v:path textboxrect="0,0,0,0"/>
                      <v:imagedata r:id="rId26" o:title=""/>
                    </v:shape>
                  </w:pict>
                </mc:Fallback>
              </mc:AlternateConten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468"/>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None identified by the working group.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color w:val="000000"/>
                <w:sz w:val="20"/>
                <w:szCs w:val="20"/>
                <w:lang w:val="en-US"/>
              </w:rPr>
            </w:pPr>
            <w:r>
              <w:rPr>
                <w:rFonts w:ascii="Calibri" w:hAnsi="Calibri" w:cs="Times New Roman"/>
                <w:b/>
                <w:bCs/>
                <w:color w:val="000000"/>
                <w:sz w:val="20"/>
                <w:szCs w:val="20"/>
                <w:lang w:val="en-US"/>
              </w:rPr>
              <w:t xml:space="preserve">Constraints</w:t>
            </w:r>
            <w:r>
              <w:rPr>
                <w:rFonts w:ascii="Calibri" w:hAnsi="Calibri" w:cs="Times New Roman"/>
                <w:color w:val="000000"/>
                <w:sz w:val="20"/>
                <w:szCs w:val="20"/>
                <w:lang w:val="en-US"/>
              </w:rPr>
              <w:t xml:space="preserve">:</w:t>
            </w:r>
            <w:r/>
          </w:p>
          <w:p>
            <w:pPr>
              <w:pStyle w:val="2550"/>
              <w:numPr>
                <w:ilvl w:val="0"/>
                <w:numId w:val="469"/>
              </w:numPr>
              <w:jc w:val="both"/>
              <w:rPr>
                <w:sz w:val="20"/>
                <w:szCs w:val="20"/>
                <w:lang w:val="en-US"/>
              </w:rPr>
            </w:pPr>
            <w:r>
              <w:rPr>
                <w:rFonts w:ascii="Calibri" w:hAnsi="Calibri" w:cs="Times New Roman"/>
                <w:color w:val="000000"/>
                <w:sz w:val="20"/>
                <w:szCs w:val="20"/>
                <w:lang w:val="en-US"/>
              </w:rPr>
              <w:t xml:space="preserve">Heavy Goods vehicles have to take into account the regulation of driving time / break time. Driving time, break time and rest time of HGV drivers (&gt;3,5T, more than 9 seats) are defined in the </w:t>
            </w:r>
            <w:bookmarkStart w:id="135" w:name="tw-target-text16"/>
            <w:r/>
            <w:bookmarkEnd w:id="135"/>
            <w:r>
              <w:rPr>
                <w:rFonts w:ascii="Calibri" w:hAnsi="Calibri" w:cs="Times New Roman"/>
                <w:color w:val="000000"/>
                <w:sz w:val="20"/>
                <w:szCs w:val="20"/>
                <w:lang w:val="en-US"/>
              </w:rPr>
              <w:t xml:space="preserve">European Social Regulation No 561/2006 of 15 March 2006.</w:t>
            </w:r>
            <w:r/>
          </w:p>
          <w:p>
            <w:pPr>
              <w:pStyle w:val="2550"/>
              <w:numPr>
                <w:ilvl w:val="0"/>
                <w:numId w:val="469"/>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HMI constraints to display the information properly.</w:t>
            </w:r>
            <w:r/>
          </w:p>
          <w:p>
            <w:pPr>
              <w:pStyle w:val="2550"/>
              <w:jc w:val="both"/>
              <w:rPr>
                <w:rFonts w:ascii="Calibri" w:hAnsi="Calibri" w:cs="Times New Roman"/>
                <w:color w:val="000000"/>
                <w:sz w:val="20"/>
                <w:szCs w:val="20"/>
                <w:lang w:val="en-US"/>
              </w:rPr>
            </w:pPr>
            <w:r>
              <w:rPr>
                <w:rFonts w:ascii="Calibri" w:hAnsi="Calibri" w:cs="Times New Roman"/>
                <w:b/>
                <w:bCs/>
                <w:color w:val="000000"/>
                <w:sz w:val="20"/>
                <w:szCs w:val="20"/>
                <w:lang w:val="en-US"/>
              </w:rPr>
              <w:t xml:space="preserve">Dependencies</w:t>
            </w:r>
            <w:r>
              <w:rPr>
                <w:rFonts w:ascii="Calibri" w:hAnsi="Calibri" w:cs="Times New Roman"/>
                <w:color w:val="000000"/>
                <w:sz w:val="20"/>
                <w:szCs w:val="20"/>
                <w:lang w:val="en-US"/>
              </w:rPr>
              <w:t xml:space="preserve">:</w:t>
            </w:r>
            <w:r/>
          </w:p>
          <w:p>
            <w:pPr>
              <w:pStyle w:val="2550"/>
              <w:numPr>
                <w:ilvl w:val="0"/>
                <w:numId w:val="470"/>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There is a link with the Smart POI use case. This use case could be extended, by displaying the services available in the parking areas.</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36" w:name="__RefHeading__66346_1010548327"/>
      <w:r/>
      <w:bookmarkStart w:id="137" w:name="_Toc80276241"/>
      <w:r>
        <w:rPr>
          <w:lang w:val="en-US"/>
        </w:rPr>
        <w:t xml:space="preserve">F3 – </w:t>
      </w:r>
      <w:bookmarkStart w:id="138" w:name="tw-target-text1"/>
      <w:r/>
      <w:bookmarkEnd w:id="138"/>
      <w:r>
        <w:rPr>
          <w:lang w:val="en-US"/>
        </w:rPr>
        <w:t xml:space="preserve">Information about the schedule of the next public transport after parking at the station</w:t>
      </w:r>
      <w:bookmarkEnd w:id="136"/>
      <w:r/>
      <w:bookmarkEnd w:id="137"/>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rHeight w:val="845"/>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F3 – Information about the schedule of the next public transport after parking at the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Passengers vehicles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road user is parked at a Public Transport (</w:t>
            </w:r>
            <w:r>
              <w:rPr>
                <w:rFonts w:ascii="Calibri" w:hAnsi="Calibri" w:cs="Times New Roman"/>
                <w:color w:val="00000A"/>
                <w:sz w:val="20"/>
                <w:szCs w:val="20"/>
                <w:lang w:val="en-US"/>
              </w:rPr>
              <w:t xml:space="preserve">PT) and</w:t>
            </w:r>
            <w:r>
              <w:rPr>
                <w:rFonts w:ascii="Calibri" w:hAnsi="Calibri" w:cs="Times New Roman"/>
                <w:color w:val="00000A"/>
                <w:sz w:val="20"/>
                <w:szCs w:val="20"/>
                <w:lang w:val="en-US"/>
              </w:rPr>
              <w:t xml:space="preserve"> can access the information about the next transit departure from his car.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71"/>
              </w:numPr>
              <w:rPr>
                <w:rFonts w:ascii="Calibri" w:hAnsi="Calibri" w:cs="Times New Roman"/>
                <w:color w:val="000000"/>
                <w:lang w:val="en-US"/>
              </w:rPr>
            </w:pPr>
            <w:r>
              <w:rPr>
                <w:rFonts w:ascii="Calibri" w:hAnsi="Calibri" w:cs="Times New Roman"/>
                <w:color w:val="000000"/>
                <w:lang w:val="en-US"/>
              </w:rPr>
              <w:t xml:space="preserve">The advantage for the user is to have this information in his car, in order to wait in his car (parked in the parking lot relay) rather than on the platform.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72"/>
              </w:numPr>
              <w:jc w:val="both"/>
              <w:rPr>
                <w:rFonts w:ascii="Calibri" w:hAnsi="Calibri" w:cs="Times New Roman" w:eastAsia="Times New Roman"/>
                <w:color w:val="000000"/>
                <w:lang w:val="en-US" w:bidi="ar-SA" w:eastAsia="fr-FR"/>
              </w:rPr>
            </w:pPr>
            <w:r>
              <w:rPr>
                <w:rFonts w:ascii="Calibri" w:hAnsi="Calibri" w:cs="Times New Roman" w:eastAsia="Times New Roman"/>
                <w:color w:val="000000"/>
                <w:lang w:val="en-US" w:bidi="ar-SA" w:eastAsia="fr-FR"/>
              </w:rPr>
              <w:t xml:space="preserve">Improve the comfort of the user, by giving him a reliable information awaiting the next PT.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73"/>
              </w:numPr>
              <w:rPr>
                <w:rFonts w:ascii="Calibri" w:hAnsi="Calibri" w:cs="Times New Roman"/>
                <w:sz w:val="20"/>
                <w:szCs w:val="20"/>
                <w:lang w:val="en-US"/>
              </w:rPr>
            </w:pPr>
            <w:r>
              <w:rPr>
                <w:rFonts w:ascii="Calibri" w:hAnsi="Calibri" w:cs="Times New Roman"/>
                <w:sz w:val="20"/>
                <w:szCs w:val="20"/>
                <w:lang w:val="en-US"/>
              </w:rPr>
              <w:t xml:space="preserve">N.A.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74"/>
              </w:numPr>
              <w:rPr>
                <w:rFonts w:ascii="Calibri" w:hAnsi="Calibri" w:cs="Times New Roman"/>
                <w:lang w:val="en-US"/>
              </w:rPr>
            </w:pPr>
            <w:r>
              <w:rPr>
                <w:rFonts w:ascii="Calibri" w:hAnsi="Calibri" w:cs="Times New Roman"/>
                <w:lang w:val="en-US"/>
              </w:rPr>
              <w:t xml:space="preserve">Limit the number of users waiting on the PT platforms</w:t>
            </w:r>
            <w:r/>
          </w:p>
          <w:p>
            <w:pPr>
              <w:pStyle w:val="2555"/>
              <w:numPr>
                <w:ilvl w:val="0"/>
                <w:numId w:val="474"/>
              </w:numPr>
              <w:rPr>
                <w:rFonts w:ascii="Calibri" w:hAnsi="Calibri" w:cs="Times New Roman"/>
                <w:lang w:val="en-US"/>
              </w:rPr>
            </w:pPr>
            <w:r>
              <w:rPr>
                <w:rFonts w:ascii="Calibri" w:hAnsi="Calibri" w:cs="Times New Roman"/>
                <w:lang w:val="en-US"/>
              </w:rPr>
              <w:t xml:space="preserve">Comfort: optimizing the user time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75"/>
              </w:numPr>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Park-and-ride</w:t>
            </w:r>
            <w:r/>
          </w:p>
          <w:p>
            <w:pPr>
              <w:pStyle w:val="2542"/>
              <w:numPr>
                <w:ilvl w:val="0"/>
                <w:numId w:val="475"/>
              </w:numPr>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Parking of a railway station</w:t>
            </w:r>
            <w:r/>
          </w:p>
          <w:p>
            <w:pPr>
              <w:pStyle w:val="2542"/>
              <w:numPr>
                <w:ilvl w:val="0"/>
                <w:numId w:val="475"/>
              </w:numPr>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I2V Logic, Broadcast</w:t>
            </w:r>
            <w:r/>
          </w:p>
          <w:p>
            <w:pPr>
              <w:pStyle w:val="2542"/>
              <w:jc w:val="center"/>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OR</w:t>
            </w:r>
            <w:r/>
          </w:p>
          <w:p>
            <w:pPr>
              <w:pStyle w:val="2542"/>
              <w:jc w:val="center"/>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V2I2V Logic, Unicast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476"/>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Parking operators:</w:t>
            </w:r>
            <w:r>
              <w:rPr>
                <w:rFonts w:asciiTheme="minorHAnsi" w:hAnsiTheme="minorHAnsi"/>
                <w:color w:val="000000"/>
                <w:sz w:val="20"/>
                <w:szCs w:val="20"/>
                <w:lang w:val="en-US"/>
              </w:rPr>
              <w:t xml:space="preserve"> The sender can be the parking operator</w:t>
            </w:r>
            <w:r/>
          </w:p>
          <w:p>
            <w:pPr>
              <w:pStyle w:val="2542"/>
              <w:numPr>
                <w:ilvl w:val="0"/>
                <w:numId w:val="476"/>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Public transport operators: </w:t>
            </w:r>
            <w:r>
              <w:rPr>
                <w:rFonts w:asciiTheme="minorHAnsi" w:hAnsiTheme="minorHAnsi"/>
                <w:color w:val="000000"/>
                <w:sz w:val="20"/>
                <w:szCs w:val="20"/>
                <w:lang w:val="en-US"/>
              </w:rPr>
              <w:t xml:space="preserve">The sender can be the public transport operator</w:t>
            </w:r>
            <w:r/>
          </w:p>
          <w:p>
            <w:pPr>
              <w:pStyle w:val="2542"/>
              <w:numPr>
                <w:ilvl w:val="0"/>
                <w:numId w:val="476"/>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Service provider: </w:t>
            </w:r>
            <w:r>
              <w:rPr>
                <w:rFonts w:asciiTheme="minorHAnsi" w:hAnsiTheme="minorHAnsi"/>
                <w:color w:val="000000"/>
                <w:sz w:val="20"/>
                <w:szCs w:val="20"/>
                <w:lang w:val="en-US"/>
              </w:rPr>
              <w:t xml:space="preserve">The sender can be a service provider.</w:t>
            </w:r>
            <w:r/>
          </w:p>
          <w:p>
            <w:pPr>
              <w:pStyle w:val="2542"/>
              <w:numPr>
                <w:ilvl w:val="0"/>
                <w:numId w:val="476"/>
              </w:numPr>
              <w:jc w:val="both"/>
              <w:rPr>
                <w:rFonts w:cs="Times New Roman" w:asciiTheme="minorHAnsi" w:hAnsiTheme="minorHAnsi"/>
                <w:color w:val="000000"/>
                <w:sz w:val="20"/>
                <w:szCs w:val="20"/>
                <w:lang w:val="en-US"/>
              </w:rPr>
            </w:pPr>
            <w:r>
              <w:rPr>
                <w:rFonts w:cs="Arial" w:eastAsia="Times New Roman" w:asciiTheme="minorHAnsi" w:hAnsiTheme="minorHAnsi"/>
                <w:b/>
                <w:bCs/>
                <w:sz w:val="20"/>
                <w:szCs w:val="20"/>
                <w:lang w:val="en-US" w:bidi="ar-SA"/>
              </w:rPr>
              <w:t xml:space="preserve">The regulatory authority for transport </w:t>
            </w:r>
            <w:r>
              <w:rPr>
                <w:rFonts w:cs="Arial" w:eastAsia="Times New Roman" w:asciiTheme="minorHAnsi" w:hAnsiTheme="minorHAnsi"/>
                <w:sz w:val="20"/>
                <w:szCs w:val="20"/>
                <w:lang w:val="en-US" w:bidi="ar-SA"/>
              </w:rPr>
              <w:t xml:space="preserve">can be the sender of the information.</w:t>
            </w:r>
            <w:r/>
          </w:p>
          <w:p>
            <w:pPr>
              <w:pStyle w:val="2542"/>
              <w:numPr>
                <w:ilvl w:val="0"/>
                <w:numId w:val="476"/>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drivers </w:t>
            </w:r>
            <w:r>
              <w:rPr>
                <w:rFonts w:cs="Times New Roman" w:asciiTheme="minorHAnsi" w:hAnsiTheme="minorHAnsi"/>
                <w:sz w:val="20"/>
                <w:szCs w:val="20"/>
                <w:lang w:val="en-US"/>
              </w:rPr>
              <w:t xml:space="preserve">are the e</w:t>
            </w:r>
            <w:r>
              <w:rPr>
                <w:rFonts w:asciiTheme="minorHAnsi" w:hAnsiTheme="minorHAnsi"/>
                <w:color w:val="000000"/>
                <w:sz w:val="20"/>
                <w:szCs w:val="20"/>
                <w:lang w:val="en-US"/>
              </w:rPr>
              <w:t xml:space="preserve">nd-users of the service.</w:t>
            </w:r>
            <w:r/>
          </w:p>
          <w:p>
            <w:pPr>
              <w:pStyle w:val="2550"/>
              <w:numPr>
                <w:ilvl w:val="0"/>
                <w:numId w:val="476"/>
              </w:numPr>
              <w:jc w:val="both"/>
              <w:rPr>
                <w:rFonts w:cs="Times New Roman" w:asciiTheme="minorHAnsi" w:hAnsiTheme="minorHAnsi"/>
                <w:color w:val="000000"/>
                <w:sz w:val="20"/>
                <w:szCs w:val="20"/>
                <w:lang w:val="en-US"/>
              </w:rPr>
            </w:pPr>
            <w:r>
              <w:rPr>
                <w:rFonts w:asciiTheme="minorHAnsi" w:hAnsiTheme="minorHAnsi"/>
                <w:b/>
                <w:bCs/>
                <w:sz w:val="20"/>
                <w:szCs w:val="20"/>
                <w:lang w:val="en-US"/>
              </w:rPr>
              <w:t xml:space="preserve">Information providers: </w:t>
            </w:r>
            <w:r>
              <w:rPr>
                <w:rFonts w:eastAsia="NSimSun" w:asciiTheme="minorHAnsi" w:hAnsiTheme="minorHAnsi"/>
                <w:sz w:val="20"/>
                <w:szCs w:val="20"/>
                <w:lang w:val="en-US"/>
              </w:rPr>
              <w:t xml:space="preserve">Transit/parking operator’s sources of information</w:t>
            </w:r>
            <w:r/>
          </w:p>
        </w:tc>
      </w:tr>
      <w:tr>
        <w:trPr>
          <w:trHeight w:val="541"/>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jc w:val="both"/>
              <w:rPr>
                <w:rFonts w:asciiTheme="minorHAnsi" w:hAnsiTheme="minorHAnsi"/>
                <w:b/>
                <w:bCs/>
                <w:color w:val="000000"/>
                <w:u w:val="single"/>
                <w:lang w:val="en-US"/>
              </w:rPr>
            </w:pPr>
            <w:r>
              <w:rPr>
                <w:rFonts w:asciiTheme="minorHAnsi" w:hAnsiTheme="minorHAnsi"/>
                <w:b/>
                <w:bCs/>
                <w:color w:val="000000"/>
                <w:u w:val="single"/>
                <w:lang w:val="en-US"/>
              </w:rPr>
              <w:t xml:space="preserve">If I2V Logic, Broadcast:</w:t>
            </w:r>
            <w:r/>
          </w:p>
          <w:p>
            <w:pPr>
              <w:pStyle w:val="2555"/>
              <w:numPr>
                <w:ilvl w:val="0"/>
                <w:numId w:val="477"/>
              </w:numPr>
              <w:jc w:val="both"/>
              <w:rPr>
                <w:rFonts w:asciiTheme="minorHAnsi" w:hAnsiTheme="minorHAnsi"/>
                <w:lang w:val="en-US"/>
              </w:rPr>
            </w:pPr>
            <w:r>
              <w:rPr>
                <w:rFonts w:asciiTheme="minorHAnsi" w:hAnsiTheme="minorHAnsi"/>
                <w:color w:val="000000"/>
                <w:lang w:val="en-US"/>
              </w:rPr>
              <w:t xml:space="preserve">A driver parks his car in </w:t>
            </w:r>
            <w:r>
              <w:rPr>
                <w:rFonts w:cs="Times New Roman" w:asciiTheme="minorHAnsi" w:hAnsiTheme="minorHAnsi"/>
                <w:color w:val="000000"/>
                <w:lang w:val="en-US"/>
              </w:rPr>
              <w:t xml:space="preserve">the vicinity of a PT station</w:t>
            </w:r>
            <w:r/>
          </w:p>
          <w:p>
            <w:pPr>
              <w:pStyle w:val="2555"/>
              <w:numPr>
                <w:ilvl w:val="0"/>
                <w:numId w:val="477"/>
              </w:numPr>
              <w:jc w:val="both"/>
              <w:rPr>
                <w:rFonts w:asciiTheme="minorHAnsi" w:hAnsiTheme="minorHAnsi"/>
                <w:color w:val="000000"/>
                <w:lang w:val="en-US"/>
              </w:rPr>
            </w:pPr>
            <w:r>
              <w:rPr>
                <w:rFonts w:asciiTheme="minorHAnsi" w:hAnsiTheme="minorHAnsi"/>
                <w:color w:val="000000"/>
                <w:lang w:val="en-US"/>
              </w:rPr>
              <w:t xml:space="preserve">The manager or authority of this station broadcast the PT timetables</w:t>
            </w:r>
            <w:r/>
          </w:p>
          <w:p>
            <w:pPr>
              <w:pStyle w:val="2555"/>
              <w:numPr>
                <w:ilvl w:val="0"/>
                <w:numId w:val="477"/>
              </w:numPr>
              <w:jc w:val="both"/>
              <w:rPr>
                <w:rFonts w:cs="Times New Roman" w:asciiTheme="minorHAnsi" w:hAnsiTheme="minorHAnsi"/>
                <w:color w:val="000000"/>
                <w:lang w:val="en-US"/>
              </w:rPr>
            </w:pPr>
            <w:r>
              <w:rPr>
                <w:rFonts w:cs="Times New Roman" w:asciiTheme="minorHAnsi" w:hAnsiTheme="minorHAnsi"/>
                <w:color w:val="000000"/>
                <w:lang w:val="en-US"/>
              </w:rPr>
              <w:t xml:space="preserve">The vehicle which is stationed near the station receives the information and displays it to its driver.</w:t>
            </w:r>
            <w:r/>
          </w:p>
          <w:p>
            <w:pPr>
              <w:pStyle w:val="2555"/>
              <w:jc w:val="both"/>
              <w:rPr>
                <w:rFonts w:cs="Times New Roman" w:asciiTheme="minorHAnsi" w:hAnsiTheme="minorHAnsi"/>
                <w:color w:val="000000"/>
                <w:lang w:val="en-US"/>
              </w:rPr>
            </w:pPr>
            <w:r>
              <w:rPr>
                <w:rFonts w:cs="Times New Roman" w:asciiTheme="minorHAnsi" w:hAnsiTheme="minorHAnsi"/>
                <w:color w:val="000000"/>
                <w:lang w:val="en-US"/>
              </w:rPr>
            </w:r>
            <w:r/>
          </w:p>
          <w:p>
            <w:pPr>
              <w:pStyle w:val="2555"/>
              <w:jc w:val="both"/>
              <w:rPr>
                <w:rFonts w:cs="Times New Roman" w:asciiTheme="minorHAnsi" w:hAnsiTheme="minorHAnsi"/>
                <w:color w:val="000000"/>
                <w:lang w:val="en-US"/>
              </w:rPr>
            </w:pPr>
            <w:r>
              <w:rPr>
                <w:rFonts w:cs="Times New Roman" w:asciiTheme="minorHAnsi" w:hAnsiTheme="minorHAnsi"/>
                <w:b/>
                <w:bCs/>
                <w:color w:val="000000"/>
                <w:u w:val="single"/>
                <w:lang w:val="en-US"/>
              </w:rPr>
              <w:t xml:space="preserve">If </w:t>
            </w:r>
            <w:r>
              <w:rPr>
                <w:rFonts w:eastAsia="SimSun" w:asciiTheme="minorHAnsi" w:hAnsiTheme="minorHAnsi"/>
                <w:b/>
                <w:bCs/>
                <w:u w:val="single"/>
                <w:lang w:val="en-US"/>
              </w:rPr>
              <w:t xml:space="preserve">V2I2V Logic, Unicast:</w:t>
            </w:r>
            <w:r/>
          </w:p>
          <w:p>
            <w:pPr>
              <w:pStyle w:val="2555"/>
              <w:numPr>
                <w:ilvl w:val="0"/>
                <w:numId w:val="478"/>
              </w:numPr>
              <w:jc w:val="both"/>
              <w:rPr>
                <w:rFonts w:cs="Times New Roman" w:asciiTheme="minorHAnsi" w:hAnsiTheme="minorHAnsi"/>
                <w:color w:val="000000"/>
                <w:lang w:val="en-US"/>
              </w:rPr>
            </w:pPr>
            <w:r>
              <w:rPr>
                <w:rFonts w:cs="Times New Roman" w:asciiTheme="minorHAnsi" w:hAnsiTheme="minorHAnsi"/>
                <w:color w:val="000000"/>
                <w:lang w:val="en-US"/>
              </w:rPr>
              <w:t xml:space="preserve">A driver parks his car in the vicinity of a PT station</w:t>
            </w:r>
            <w:r/>
          </w:p>
          <w:p>
            <w:pPr>
              <w:pStyle w:val="2542"/>
              <w:numPr>
                <w:ilvl w:val="0"/>
                <w:numId w:val="478"/>
              </w:numPr>
              <w:jc w:val="both"/>
              <w:rPr>
                <w:rFonts w:cs="Times New Roman" w:eastAsia="NSimSun" w:asciiTheme="minorHAnsi" w:hAnsiTheme="minorHAnsi"/>
                <w:color w:val="000000"/>
                <w:sz w:val="20"/>
                <w:szCs w:val="20"/>
                <w:lang w:val="en-US"/>
              </w:rPr>
            </w:pPr>
            <w:r/>
            <w:bookmarkStart w:id="139" w:name="tw-target-text23"/>
            <w:r/>
            <w:bookmarkEnd w:id="139"/>
            <w:r>
              <w:rPr>
                <w:rFonts w:cs="Times New Roman" w:eastAsia="NSimSun" w:asciiTheme="minorHAnsi" w:hAnsiTheme="minorHAnsi"/>
                <w:color w:val="000000"/>
                <w:sz w:val="20"/>
                <w:szCs w:val="20"/>
                <w:lang w:val="en-US"/>
              </w:rPr>
              <w:t xml:space="preserve">The driver asks to access the schedule of the next train for his specific destination</w:t>
            </w:r>
            <w:r/>
          </w:p>
          <w:p>
            <w:pPr>
              <w:pStyle w:val="2542"/>
              <w:numPr>
                <w:ilvl w:val="0"/>
                <w:numId w:val="478"/>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Infrastructure answers specifically for the asked destination, by sending the timetables in unicast.</w:t>
            </w:r>
            <w:r/>
          </w:p>
          <w:p>
            <w:pPr>
              <w:pStyle w:val="2555"/>
              <w:numPr>
                <w:ilvl w:val="0"/>
                <w:numId w:val="478"/>
              </w:numPr>
              <w:jc w:val="both"/>
              <w:rPr>
                <w:rFonts w:cs="Times New Roman" w:asciiTheme="minorHAnsi" w:hAnsiTheme="minorHAnsi"/>
                <w:color w:val="000000"/>
                <w:lang w:val="en-US"/>
              </w:rPr>
            </w:pPr>
            <w:r>
              <w:rPr>
                <w:rFonts w:cs="Times New Roman" w:asciiTheme="minorHAnsi" w:hAnsiTheme="minorHAnsi"/>
                <w:color w:val="000000"/>
                <w:lang w:val="en-US"/>
              </w:rPr>
              <w:t xml:space="preserve">The vehicle which is stationed in the vicinity of station receives the information and displays it to its driver.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79"/>
              </w:numPr>
              <w:rPr>
                <w:rFonts w:cs="Times New Roman" w:asciiTheme="minorHAnsi" w:hAnsiTheme="minorHAnsi"/>
                <w:color w:val="00000A"/>
                <w:lang w:val="en-US"/>
              </w:rPr>
            </w:pPr>
            <w:r>
              <w:rPr>
                <w:rFonts w:cs="Times New Roman" w:asciiTheme="minorHAnsi" w:hAnsiTheme="minorHAnsi"/>
                <w:color w:val="00000A"/>
                <w:lang w:val="en-US"/>
              </w:rPr>
              <w:t xml:space="preserve">On the HMI, the display would be similar to the one of public station screens.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5"/>
              <w:numPr>
                <w:ilvl w:val="0"/>
                <w:numId w:val="480"/>
              </w:numPr>
              <w:jc w:val="both"/>
              <w:rPr>
                <w:rFonts w:asciiTheme="minorHAnsi" w:hAnsiTheme="minorHAnsi"/>
                <w:lang w:val="en-US"/>
              </w:rPr>
            </w:pPr>
            <w:r>
              <w:rPr>
                <w:rFonts w:cs="Times New Roman" w:asciiTheme="minorHAnsi" w:hAnsiTheme="minorHAnsi"/>
                <w:lang w:val="en-US"/>
              </w:rPr>
              <w:t xml:space="preserve">T</w:t>
            </w:r>
            <w:r>
              <w:rPr>
                <w:rFonts w:cs="Times New Roman" w:asciiTheme="minorHAnsi" w:hAnsiTheme="minorHAnsi"/>
                <w:color w:val="000000"/>
                <w:lang w:val="en-US"/>
              </w:rPr>
              <w:t xml:space="preserve">here are available standards (TPEG CEN/ISO 18234-5) related to public transportation that define the types of messages related to public transportation.</w:t>
            </w:r>
            <w:r/>
          </w:p>
          <w:p>
            <w:pPr>
              <w:pStyle w:val="2542"/>
              <w:numPr>
                <w:ilvl w:val="0"/>
                <w:numId w:val="480"/>
              </w:numPr>
              <w:jc w:val="both"/>
              <w:rPr>
                <w:rFonts w:asciiTheme="minorHAnsi" w:hAnsiTheme="minorHAnsi"/>
                <w:sz w:val="20"/>
                <w:szCs w:val="20"/>
                <w:lang w:val="en-US"/>
              </w:rPr>
            </w:pPr>
            <w:r>
              <w:rPr>
                <w:rFonts w:cs="Times New Roman" w:eastAsia="NSimSun" w:asciiTheme="minorHAnsi" w:hAnsiTheme="minorHAnsi"/>
                <w:color w:val="000000"/>
                <w:sz w:val="20"/>
                <w:szCs w:val="20"/>
                <w:lang w:val="en-US"/>
              </w:rPr>
              <w:t xml:space="preserve"> SIRI standard (Service Interface for Real time Information) CEN/TS 15531:2007</w:t>
            </w:r>
            <w:r/>
          </w:p>
          <w:p>
            <w:pPr>
              <w:pStyle w:val="2542"/>
              <w:ind w:left="720"/>
              <w:jc w:val="both"/>
              <w:rPr>
                <w:rFonts w:asciiTheme="minorHAnsi" w:hAnsiTheme="minorHAnsi"/>
                <w:sz w:val="20"/>
                <w:szCs w:val="20"/>
                <w:lang w:val="en-US"/>
              </w:rPr>
            </w:pPr>
            <w:r>
              <w:rPr>
                <w:rFonts w:asciiTheme="minorHAnsi" w:hAnsiTheme="minorHAnsi"/>
                <w:sz w:val="20"/>
                <w:szCs w:val="20"/>
                <w:lang w:val="en-US"/>
              </w:rPr>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jc w:val="both"/>
              <w:rPr>
                <w:rFonts w:ascii="Calibri" w:hAnsi="Calibri" w:cs="Times New Roman"/>
                <w:b/>
                <w:bCs/>
                <w:color w:val="000000"/>
                <w:sz w:val="20"/>
                <w:szCs w:val="20"/>
                <w:lang w:val="en-US"/>
              </w:rPr>
            </w:pPr>
            <w:r>
              <w:rPr>
                <w:rFonts w:ascii="Calibri" w:hAnsi="Calibri" w:cs="Times New Roman"/>
                <w:b/>
                <w:bCs/>
                <w:color w:val="000000"/>
                <w:sz w:val="20"/>
                <w:szCs w:val="20"/>
                <w:lang w:val="en-US"/>
              </w:rPr>
              <w:t xml:space="preserve">Constraints</w:t>
            </w:r>
            <w:r>
              <w:rPr>
                <w:rFonts w:ascii="Calibri" w:hAnsi="Calibri" w:cs="Times New Roman"/>
                <w:b/>
                <w:bCs/>
                <w:color w:val="000000"/>
                <w:sz w:val="20"/>
                <w:szCs w:val="20"/>
                <w:lang w:val="en-US"/>
              </w:rPr>
              <w:t xml:space="preserve">:</w:t>
            </w:r>
            <w:r/>
          </w:p>
          <w:p>
            <w:pPr>
              <w:pStyle w:val="2550"/>
              <w:numPr>
                <w:ilvl w:val="0"/>
                <w:numId w:val="481"/>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w:t>
            </w:r>
            <w:r>
              <w:rPr>
                <w:rFonts w:ascii="Calibri" w:hAnsi="Calibri" w:cs="Times New Roman" w:eastAsia="NSimSun"/>
                <w:color w:val="000000"/>
                <w:sz w:val="20"/>
                <w:szCs w:val="20"/>
                <w:lang w:val="en-US"/>
              </w:rPr>
              <w:t xml:space="preserve">he PT timetables should be </w:t>
            </w:r>
            <w:r>
              <w:rPr>
                <w:rFonts w:ascii="Calibri" w:hAnsi="Calibri" w:cs="Times New Roman" w:eastAsia="NSimSun"/>
                <w:color w:val="000000"/>
                <w:sz w:val="20"/>
                <w:szCs w:val="20"/>
                <w:lang w:val="en-US"/>
              </w:rPr>
              <w:t xml:space="preserve">up to date</w:t>
            </w:r>
            <w:r>
              <w:rPr>
                <w:rFonts w:ascii="Calibri" w:hAnsi="Calibri" w:cs="Times New Roman" w:eastAsia="NSimSun"/>
                <w:color w:val="000000"/>
                <w:sz w:val="20"/>
                <w:szCs w:val="20"/>
                <w:lang w:val="en-US"/>
              </w:rPr>
              <w:t xml:space="preserve">, to take account of delays / cancellations of departures.</w:t>
            </w:r>
            <w:r/>
          </w:p>
          <w:p>
            <w:pPr>
              <w:pStyle w:val="2555"/>
              <w:numPr>
                <w:ilvl w:val="0"/>
                <w:numId w:val="481"/>
              </w:numPr>
              <w:jc w:val="both"/>
              <w:rPr>
                <w:rFonts w:ascii="Calibri" w:hAnsi="Calibri" w:cs="Times New Roman"/>
                <w:color w:val="000000"/>
                <w:lang w:val="en-US"/>
              </w:rPr>
            </w:pPr>
            <w:r>
              <w:rPr>
                <w:rFonts w:ascii="Calibri" w:hAnsi="Calibri" w:cs="Times New Roman"/>
                <w:color w:val="000000"/>
                <w:lang w:val="en-US"/>
              </w:rPr>
              <w:t xml:space="preserve">Interfacing with existing systems to exchange data</w:t>
            </w:r>
            <w:r/>
          </w:p>
          <w:p>
            <w:pPr>
              <w:pStyle w:val="2555"/>
              <w:numPr>
                <w:ilvl w:val="0"/>
                <w:numId w:val="481"/>
              </w:numPr>
              <w:jc w:val="both"/>
              <w:rPr>
                <w:rFonts w:ascii="Calibri" w:hAnsi="Calibri" w:cs="Times New Roman"/>
                <w:color w:val="000000"/>
                <w:lang w:val="en-US"/>
              </w:rPr>
            </w:pPr>
            <w:r>
              <w:rPr>
                <w:rFonts w:ascii="Calibri" w:hAnsi="Calibri" w:cs="Times New Roman"/>
                <w:color w:val="000000"/>
                <w:lang w:val="en-US"/>
              </w:rPr>
              <w:t xml:space="preserve">Possible problems of information dissemination in enclosed spaces such as parking lots.</w:t>
            </w:r>
            <w:r/>
          </w:p>
          <w:p>
            <w:pPr>
              <w:pStyle w:val="2555"/>
              <w:jc w:val="both"/>
              <w:rPr>
                <w:rFonts w:ascii="Calibri" w:hAnsi="Calibri" w:cs="Times New Roman"/>
                <w:color w:val="000000"/>
                <w:lang w:val="en-US"/>
              </w:rPr>
            </w:pPr>
            <w:r>
              <w:rPr>
                <w:rFonts w:ascii="Calibri" w:hAnsi="Calibri" w:cs="Times New Roman"/>
                <w:color w:val="000000"/>
                <w:lang w:val="en-US"/>
              </w:rPr>
            </w:r>
            <w:r/>
          </w:p>
          <w:p>
            <w:pPr>
              <w:pStyle w:val="2555"/>
              <w:jc w:val="both"/>
              <w:rPr>
                <w:rFonts w:ascii="Calibri" w:hAnsi="Calibri" w:cs="Times New Roman"/>
                <w:b/>
                <w:bCs/>
                <w:color w:val="000000"/>
                <w:lang w:val="en-US"/>
              </w:rPr>
            </w:pPr>
            <w:r>
              <w:rPr>
                <w:rFonts w:ascii="Calibri" w:hAnsi="Calibri" w:cs="Times New Roman"/>
                <w:b/>
                <w:bCs/>
                <w:color w:val="000000"/>
                <w:lang w:val="en-US"/>
              </w:rPr>
              <w:t xml:space="preserve">Dependencies</w:t>
            </w:r>
            <w:r>
              <w:rPr>
                <w:rFonts w:ascii="Calibri" w:hAnsi="Calibri" w:cs="Times New Roman"/>
                <w:b/>
                <w:bCs/>
                <w:color w:val="000000"/>
                <w:lang w:val="en-US"/>
              </w:rPr>
              <w:t xml:space="preserve">:</w:t>
            </w:r>
            <w:r/>
          </w:p>
          <w:p>
            <w:pPr>
              <w:pStyle w:val="2555"/>
              <w:numPr>
                <w:ilvl w:val="0"/>
                <w:numId w:val="482"/>
              </w:numPr>
              <w:jc w:val="both"/>
              <w:rPr>
                <w:lang w:val="en-US"/>
              </w:rPr>
            </w:pPr>
            <w:r>
              <w:rPr>
                <w:rFonts w:ascii="Calibri" w:hAnsi="Calibri" w:cs="Times New Roman"/>
                <w:color w:val="000000"/>
                <w:lang w:val="en-US"/>
              </w:rPr>
              <w:t xml:space="preserve">The Smart POI use case (E4) could be used to implement this use case.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40" w:name="__RefHeading__40422_800018556"/>
      <w:r/>
      <w:bookmarkStart w:id="141" w:name="_Toc80276242"/>
      <w:r>
        <w:rPr>
          <w:lang w:val="en-US"/>
        </w:rPr>
        <w:t xml:space="preserve">F4 – </w:t>
      </w:r>
      <w:r>
        <w:rPr>
          <w:lang w:val="en-US"/>
        </w:rPr>
        <w:t xml:space="preserve">Information about the schedule of the next public transport when approaching a station</w:t>
      </w:r>
      <w:bookmarkEnd w:id="140"/>
      <w:r/>
      <w:bookmarkEnd w:id="141"/>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F4 – Information about the schedule of the next public transport when approaching a station</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Passengers vehicles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 road user is driving toward a destination known by his navigation system. He requests the schedule of the next </w:t>
            </w:r>
            <w:r>
              <w:rPr>
                <w:rFonts w:cs="Times New Roman" w:asciiTheme="minorHAnsi" w:hAnsiTheme="minorHAnsi"/>
                <w:color w:val="00000A"/>
                <w:sz w:val="20"/>
                <w:szCs w:val="20"/>
                <w:lang w:val="en-US"/>
              </w:rPr>
              <w:t xml:space="preserve">train and</w:t>
            </w:r>
            <w:r>
              <w:rPr>
                <w:rFonts w:cs="Times New Roman" w:asciiTheme="minorHAnsi" w:hAnsiTheme="minorHAnsi"/>
                <w:color w:val="00000A"/>
                <w:sz w:val="20"/>
                <w:szCs w:val="20"/>
                <w:lang w:val="en-US"/>
              </w:rPr>
              <w:t xml:space="preserve"> receives the static or dynamic information of the trains going to the same location.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83"/>
              </w:numPr>
              <w:jc w:val="both"/>
              <w:rPr>
                <w:rFonts w:cs="Times New Roman" w:asciiTheme="minorHAnsi" w:hAnsiTheme="minorHAnsi"/>
                <w:color w:val="000000"/>
                <w:sz w:val="20"/>
                <w:szCs w:val="20"/>
                <w:lang w:val="en-US"/>
              </w:rPr>
            </w:pPr>
            <w:r>
              <w:rPr>
                <w:rFonts w:cs="Times New Roman" w:asciiTheme="minorHAnsi" w:hAnsiTheme="minorHAnsi"/>
                <w:color w:val="000000"/>
                <w:sz w:val="20"/>
                <w:szCs w:val="20"/>
                <w:lang w:val="en-US"/>
              </w:rPr>
              <w:t xml:space="preserve">Better integration of the public transport information in the vehicle compared to a smartphone.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5"/>
              <w:numPr>
                <w:ilvl w:val="0"/>
                <w:numId w:val="484"/>
              </w:numPr>
              <w:jc w:val="both"/>
              <w:rPr>
                <w:rFonts w:asciiTheme="minorHAnsi" w:hAnsiTheme="minorHAnsi"/>
                <w:lang w:val="en-US"/>
              </w:rPr>
            </w:pPr>
            <w:r>
              <w:rPr>
                <w:rFonts w:cs="Times New Roman" w:eastAsia="Times New Roman" w:asciiTheme="minorHAnsi" w:hAnsiTheme="minorHAnsi"/>
                <w:color w:val="000000"/>
                <w:lang w:val="en-US" w:bidi="ar-SA" w:eastAsia="fr-FR"/>
              </w:rPr>
              <w:t xml:space="preserve">Allow the user to know in his car the schedule of the next PT when he is approaching a station, in order to help him choosing his mode of travel.</w:t>
            </w:r>
            <w:r/>
          </w:p>
          <w:p>
            <w:pPr>
              <w:pStyle w:val="2555"/>
              <w:numPr>
                <w:ilvl w:val="0"/>
                <w:numId w:val="484"/>
              </w:numPr>
              <w:jc w:val="both"/>
              <w:rPr>
                <w:rFonts w:asciiTheme="minorHAnsi" w:hAnsiTheme="minorHAnsi"/>
                <w:lang w:val="en-US"/>
              </w:rPr>
            </w:pPr>
            <w:r>
              <w:rPr>
                <w:rFonts w:cs="Times New Roman" w:eastAsia="Times New Roman" w:asciiTheme="minorHAnsi" w:hAnsiTheme="minorHAnsi"/>
                <w:color w:val="000000"/>
                <w:lang w:val="en-US" w:bidi="ar-SA" w:eastAsia="fr-FR"/>
              </w:rPr>
              <w:t xml:space="preserve">Indeed, this information can help the driver to assess </w:t>
            </w:r>
            <w:r>
              <w:rPr>
                <w:rFonts w:asciiTheme="minorHAnsi" w:hAnsiTheme="minorHAnsi"/>
                <w:lang w:val="en-US"/>
              </w:rPr>
              <w:t xml:space="preserve">the opportunity to take a public transport (with static or dynamic departure time).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5"/>
              <w:numPr>
                <w:ilvl w:val="0"/>
                <w:numId w:val="485"/>
              </w:numPr>
              <w:jc w:val="both"/>
              <w:rPr>
                <w:rFonts w:asciiTheme="minorHAnsi" w:hAnsiTheme="minorHAnsi"/>
                <w:lang w:val="en-US"/>
              </w:rPr>
            </w:pPr>
            <w:r>
              <w:rPr>
                <w:rFonts w:cs="Times New Roman" w:eastAsia="Times New Roman" w:asciiTheme="minorHAnsi" w:hAnsiTheme="minorHAnsi"/>
                <w:color w:val="000000"/>
                <w:lang w:val="en-US" w:bidi="ar-SA" w:eastAsia="fr-FR"/>
              </w:rPr>
              <w:t xml:space="preserve">The driver assesses </w:t>
            </w:r>
            <w:r>
              <w:rPr>
                <w:rFonts w:cs="Times New Roman" w:asciiTheme="minorHAnsi" w:hAnsiTheme="minorHAnsi"/>
                <w:lang w:val="en-US"/>
              </w:rPr>
              <w:t xml:space="preserve">the opportunity to take a public transport.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5"/>
              <w:numPr>
                <w:ilvl w:val="0"/>
                <w:numId w:val="486"/>
              </w:numPr>
              <w:jc w:val="both"/>
              <w:rPr>
                <w:rFonts w:cs="Times New Roman" w:asciiTheme="minorHAnsi" w:hAnsiTheme="minorHAnsi"/>
                <w:lang w:val="en-US"/>
              </w:rPr>
            </w:pPr>
            <w:r>
              <w:rPr>
                <w:rFonts w:cs="Times New Roman" w:asciiTheme="minorHAnsi" w:hAnsiTheme="minorHAnsi"/>
                <w:lang w:val="en-US"/>
              </w:rPr>
              <w:t xml:space="preserve">Users:</w:t>
            </w:r>
            <w:r/>
          </w:p>
          <w:p>
            <w:pPr>
              <w:pStyle w:val="2555"/>
              <w:numPr>
                <w:ilvl w:val="1"/>
                <w:numId w:val="486"/>
              </w:numPr>
              <w:jc w:val="both"/>
              <w:rPr>
                <w:rFonts w:cs="Times New Roman" w:asciiTheme="minorHAnsi" w:hAnsiTheme="minorHAnsi"/>
                <w:lang w:val="en-US"/>
              </w:rPr>
            </w:pPr>
            <w:r>
              <w:rPr>
                <w:rFonts w:cs="Times New Roman" w:asciiTheme="minorHAnsi" w:hAnsiTheme="minorHAnsi"/>
                <w:lang w:val="en-US"/>
              </w:rPr>
              <w:t xml:space="preserve">Comfort with real-time information (especially if dynamic)</w:t>
            </w:r>
            <w:r/>
          </w:p>
          <w:p>
            <w:pPr>
              <w:pStyle w:val="2555"/>
              <w:numPr>
                <w:ilvl w:val="1"/>
                <w:numId w:val="486"/>
              </w:numPr>
              <w:jc w:val="both"/>
              <w:rPr>
                <w:rFonts w:cs="Times New Roman" w:asciiTheme="minorHAnsi" w:hAnsiTheme="minorHAnsi"/>
                <w:lang w:val="en-US"/>
              </w:rPr>
            </w:pPr>
            <w:r>
              <w:rPr>
                <w:rFonts w:cs="Times New Roman" w:asciiTheme="minorHAnsi" w:hAnsiTheme="minorHAnsi"/>
                <w:lang w:val="en-US"/>
              </w:rPr>
              <w:t xml:space="preserve">Path optimization</w:t>
            </w:r>
            <w:r/>
          </w:p>
          <w:p>
            <w:pPr>
              <w:pStyle w:val="2555"/>
              <w:numPr>
                <w:ilvl w:val="1"/>
                <w:numId w:val="486"/>
              </w:numPr>
              <w:jc w:val="both"/>
              <w:rPr>
                <w:rFonts w:cs="Times New Roman" w:asciiTheme="minorHAnsi" w:hAnsiTheme="minorHAnsi"/>
                <w:lang w:val="en-US"/>
              </w:rPr>
            </w:pPr>
            <w:r>
              <w:rPr>
                <w:rFonts w:cs="Times New Roman" w:asciiTheme="minorHAnsi" w:hAnsiTheme="minorHAnsi"/>
                <w:lang w:val="en-US"/>
              </w:rPr>
              <w:t xml:space="preserve">Safer than smartphone to consult PT information</w:t>
            </w:r>
            <w:r/>
          </w:p>
          <w:p>
            <w:pPr>
              <w:pStyle w:val="2555"/>
              <w:numPr>
                <w:ilvl w:val="0"/>
                <w:numId w:val="486"/>
              </w:numPr>
              <w:jc w:val="both"/>
              <w:rPr>
                <w:rFonts w:cs="Times New Roman" w:asciiTheme="minorHAnsi" w:hAnsiTheme="minorHAnsi"/>
                <w:lang w:val="en-US"/>
              </w:rPr>
            </w:pPr>
            <w:r>
              <w:rPr>
                <w:rFonts w:cs="Times New Roman" w:asciiTheme="minorHAnsi" w:hAnsiTheme="minorHAnsi"/>
                <w:lang w:val="en-US"/>
              </w:rPr>
              <w:t xml:space="preserve">Authorities: Enabling modal transfer</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textDirection w:val="lrTb"/>
            <w:noWrap w:val="false"/>
          </w:tcPr>
          <w:p>
            <w:pPr>
              <w:pStyle w:val="2542"/>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487"/>
              </w:numPr>
              <w:jc w:val="both"/>
              <w:rPr>
                <w:rFonts w:asciiTheme="minorHAnsi" w:hAnsiTheme="minorHAnsi"/>
                <w:sz w:val="20"/>
                <w:szCs w:val="20"/>
                <w:lang w:val="en-US"/>
              </w:rPr>
            </w:pPr>
            <w:r>
              <w:rPr>
                <w:rFonts w:cs="Times New Roman" w:asciiTheme="minorHAnsi" w:hAnsiTheme="minorHAnsi"/>
                <w:color w:val="000000"/>
                <w:sz w:val="20"/>
                <w:szCs w:val="20"/>
                <w:lang w:val="en-US"/>
              </w:rPr>
              <w:t xml:space="preserve">A user who is accustomed to change his travel mode at a park-and-ride makes sure of the schedule of his next train.</w:t>
            </w:r>
            <w:r/>
          </w:p>
          <w:p>
            <w:pPr>
              <w:pStyle w:val="2542"/>
              <w:numPr>
                <w:ilvl w:val="0"/>
                <w:numId w:val="487"/>
              </w:numPr>
              <w:jc w:val="both"/>
              <w:rPr>
                <w:rFonts w:asciiTheme="minorHAnsi" w:hAnsiTheme="minorHAnsi"/>
                <w:sz w:val="20"/>
                <w:szCs w:val="20"/>
                <w:lang w:val="en-US"/>
              </w:rPr>
            </w:pPr>
            <w:r>
              <w:rPr>
                <w:rFonts w:cs="Times New Roman" w:asciiTheme="minorHAnsi" w:hAnsiTheme="minorHAnsi"/>
                <w:color w:val="000000"/>
                <w:sz w:val="20"/>
                <w:szCs w:val="20"/>
                <w:lang w:val="en-US"/>
              </w:rPr>
              <w:t xml:space="preserve">A user who is accustomed to maintain his mode may change if the road traffic is too intense.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V2I2V logic, Unicast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476"/>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Parking operators:</w:t>
            </w:r>
            <w:r>
              <w:rPr>
                <w:rFonts w:asciiTheme="minorHAnsi" w:hAnsiTheme="minorHAnsi"/>
                <w:color w:val="000000"/>
                <w:sz w:val="20"/>
                <w:szCs w:val="20"/>
                <w:lang w:val="en-US"/>
              </w:rPr>
              <w:t xml:space="preserve"> The sender can be the parking operators</w:t>
            </w:r>
            <w:r/>
          </w:p>
          <w:p>
            <w:pPr>
              <w:pStyle w:val="2542"/>
              <w:numPr>
                <w:ilvl w:val="0"/>
                <w:numId w:val="476"/>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Public transport operators: </w:t>
            </w:r>
            <w:r>
              <w:rPr>
                <w:rFonts w:asciiTheme="minorHAnsi" w:hAnsiTheme="minorHAnsi"/>
                <w:color w:val="000000"/>
                <w:sz w:val="20"/>
                <w:szCs w:val="20"/>
                <w:lang w:val="en-US"/>
              </w:rPr>
              <w:t xml:space="preserve">The sender can be the public transport operator</w:t>
            </w:r>
            <w:r/>
          </w:p>
          <w:p>
            <w:pPr>
              <w:pStyle w:val="2542"/>
              <w:numPr>
                <w:ilvl w:val="0"/>
                <w:numId w:val="476"/>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Service provider: </w:t>
            </w:r>
            <w:r>
              <w:rPr>
                <w:rFonts w:asciiTheme="minorHAnsi" w:hAnsiTheme="minorHAnsi"/>
                <w:color w:val="000000"/>
                <w:sz w:val="20"/>
                <w:szCs w:val="20"/>
                <w:lang w:val="en-US"/>
              </w:rPr>
              <w:t xml:space="preserve">The sender can be a service provider.</w:t>
            </w:r>
            <w:r/>
          </w:p>
          <w:p>
            <w:pPr>
              <w:pStyle w:val="2542"/>
              <w:numPr>
                <w:ilvl w:val="0"/>
                <w:numId w:val="476"/>
              </w:numPr>
              <w:jc w:val="both"/>
              <w:rPr>
                <w:rFonts w:cs="Times New Roman" w:asciiTheme="minorHAnsi" w:hAnsiTheme="minorHAnsi"/>
                <w:color w:val="000000"/>
                <w:sz w:val="20"/>
                <w:szCs w:val="20"/>
                <w:lang w:val="en-US"/>
              </w:rPr>
            </w:pPr>
            <w:r>
              <w:rPr>
                <w:rFonts w:cs="Arial" w:eastAsia="Times New Roman" w:asciiTheme="minorHAnsi" w:hAnsiTheme="minorHAnsi"/>
                <w:b/>
                <w:bCs/>
                <w:sz w:val="20"/>
                <w:szCs w:val="20"/>
                <w:lang w:val="en-US" w:bidi="ar-SA"/>
              </w:rPr>
              <w:t xml:space="preserve">The regulatory authority for transport </w:t>
            </w:r>
            <w:r>
              <w:rPr>
                <w:rFonts w:cs="Arial" w:eastAsia="Times New Roman" w:asciiTheme="minorHAnsi" w:hAnsiTheme="minorHAnsi"/>
                <w:sz w:val="20"/>
                <w:szCs w:val="20"/>
                <w:lang w:val="en-US" w:bidi="ar-SA"/>
              </w:rPr>
              <w:t xml:space="preserve">can be the sender of the information.</w:t>
            </w:r>
            <w:r/>
          </w:p>
          <w:p>
            <w:pPr>
              <w:pStyle w:val="2542"/>
              <w:numPr>
                <w:ilvl w:val="0"/>
                <w:numId w:val="476"/>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drivers </w:t>
            </w:r>
            <w:r>
              <w:rPr>
                <w:rFonts w:cs="Times New Roman" w:asciiTheme="minorHAnsi" w:hAnsiTheme="minorHAnsi"/>
                <w:sz w:val="20"/>
                <w:szCs w:val="20"/>
                <w:lang w:val="en-US"/>
              </w:rPr>
              <w:t xml:space="preserve">are the e</w:t>
            </w:r>
            <w:r>
              <w:rPr>
                <w:rFonts w:asciiTheme="minorHAnsi" w:hAnsiTheme="minorHAnsi"/>
                <w:color w:val="000000"/>
                <w:sz w:val="20"/>
                <w:szCs w:val="20"/>
                <w:lang w:val="en-US"/>
              </w:rPr>
              <w:t xml:space="preserve">nd-users of the service.</w:t>
            </w:r>
            <w:r/>
          </w:p>
          <w:p>
            <w:pPr>
              <w:pStyle w:val="2550"/>
              <w:numPr>
                <w:ilvl w:val="0"/>
                <w:numId w:val="476"/>
              </w:numPr>
              <w:jc w:val="both"/>
              <w:rPr>
                <w:rFonts w:cs="Times New Roman" w:asciiTheme="minorHAnsi" w:hAnsiTheme="minorHAnsi"/>
                <w:color w:val="000000"/>
                <w:sz w:val="20"/>
                <w:szCs w:val="20"/>
                <w:lang w:val="en-US"/>
              </w:rPr>
            </w:pPr>
            <w:r>
              <w:rPr>
                <w:rFonts w:cs="Arial" w:eastAsia="Times New Roman" w:asciiTheme="minorHAnsi" w:hAnsiTheme="minorHAnsi"/>
                <w:b/>
                <w:bCs/>
                <w:sz w:val="20"/>
                <w:szCs w:val="20"/>
                <w:lang w:val="en-US" w:bidi="ar-SA"/>
              </w:rPr>
              <w:t xml:space="preserve">Information providers: </w:t>
            </w:r>
            <w:r>
              <w:rPr>
                <w:rFonts w:eastAsia="NSimSun" w:asciiTheme="minorHAnsi" w:hAnsiTheme="minorHAnsi"/>
                <w:bCs/>
                <w:sz w:val="20"/>
                <w:szCs w:val="20"/>
                <w:lang w:val="en-US" w:bidi="ar-SA"/>
              </w:rPr>
              <w:t xml:space="preserve">The transit operator’s sources of information.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488"/>
              </w:numPr>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 road user is driving toward a destination known by his navigation system.</w:t>
            </w:r>
            <w:r/>
          </w:p>
          <w:p>
            <w:pPr>
              <w:pStyle w:val="2542"/>
              <w:numPr>
                <w:ilvl w:val="0"/>
                <w:numId w:val="488"/>
              </w:numPr>
              <w:rPr>
                <w:rFonts w:cs="Times New Roman" w:asciiTheme="minorHAnsi" w:hAnsiTheme="minorHAnsi"/>
                <w:sz w:val="20"/>
                <w:szCs w:val="20"/>
                <w:lang w:val="en-US"/>
              </w:rPr>
            </w:pPr>
            <w:r>
              <w:rPr>
                <w:rFonts w:cs="Times New Roman" w:asciiTheme="minorHAnsi" w:hAnsiTheme="minorHAnsi"/>
                <w:sz w:val="20"/>
                <w:szCs w:val="20"/>
                <w:lang w:val="en-US"/>
              </w:rPr>
              <w:t xml:space="preserve">The user wishes to know the schedule of the next train going to his final destination, from an approaching station along his route. He requests the schedule of the next train.</w:t>
            </w:r>
            <w:r/>
          </w:p>
          <w:p>
            <w:pPr>
              <w:pStyle w:val="2542"/>
              <w:numPr>
                <w:ilvl w:val="0"/>
                <w:numId w:val="488"/>
              </w:numPr>
              <w:rPr>
                <w:rFonts w:cs="Times New Roman" w:asciiTheme="minorHAnsi" w:hAnsiTheme="minorHAnsi"/>
                <w:sz w:val="20"/>
                <w:szCs w:val="20"/>
                <w:lang w:val="en-US"/>
              </w:rPr>
            </w:pPr>
            <w:r>
              <w:rPr>
                <w:rFonts w:cs="Times New Roman" w:asciiTheme="minorHAnsi" w:hAnsiTheme="minorHAnsi"/>
                <w:sz w:val="20"/>
                <w:szCs w:val="20"/>
                <w:lang w:val="en-US"/>
              </w:rPr>
              <w:t xml:space="preserve">Infrastructure transmit the information.</w:t>
            </w:r>
            <w:r/>
          </w:p>
          <w:p>
            <w:pPr>
              <w:pStyle w:val="2542"/>
              <w:numPr>
                <w:ilvl w:val="0"/>
                <w:numId w:val="488"/>
              </w:numPr>
              <w:rPr>
                <w:rFonts w:cs="Times New Roman" w:asciiTheme="minorHAnsi" w:hAnsiTheme="minorHAnsi"/>
                <w:sz w:val="20"/>
                <w:szCs w:val="20"/>
                <w:lang w:val="en-US"/>
              </w:rPr>
            </w:pPr>
            <w:r>
              <w:rPr>
                <w:rFonts w:cs="Times New Roman" w:asciiTheme="minorHAnsi" w:hAnsiTheme="minorHAnsi"/>
                <w:sz w:val="20"/>
                <w:szCs w:val="20"/>
                <w:lang w:val="en-US"/>
              </w:rPr>
              <w:t xml:space="preserve">The vehicle receives the information and displays it to the user.</w:t>
            </w:r>
            <w:r/>
          </w:p>
          <w:p>
            <w:pPr>
              <w:pStyle w:val="2542"/>
              <w:numPr>
                <w:ilvl w:val="0"/>
                <w:numId w:val="488"/>
              </w:numPr>
              <w:rPr>
                <w:rFonts w:cs="Times New Roman" w:asciiTheme="minorHAnsi" w:hAnsiTheme="minorHAnsi"/>
                <w:sz w:val="20"/>
                <w:szCs w:val="20"/>
                <w:lang w:val="en-US"/>
              </w:rPr>
            </w:pPr>
            <w:r>
              <w:rPr>
                <w:rFonts w:cs="Times New Roman" w:asciiTheme="minorHAnsi" w:hAnsiTheme="minorHAnsi"/>
                <w:sz w:val="20"/>
                <w:szCs w:val="20"/>
                <w:lang w:val="en-US"/>
              </w:rPr>
              <w:t xml:space="preserve">The user adapts his / her route if necessary.</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5"/>
              <w:numPr>
                <w:ilvl w:val="0"/>
                <w:numId w:val="479"/>
              </w:numPr>
              <w:rPr>
                <w:rFonts w:cs="Times New Roman" w:asciiTheme="minorHAnsi" w:hAnsiTheme="minorHAnsi"/>
                <w:color w:val="00000A"/>
                <w:lang w:val="en-US"/>
              </w:rPr>
            </w:pPr>
            <w:r>
              <w:rPr>
                <w:rFonts w:cs="Times New Roman" w:asciiTheme="minorHAnsi" w:hAnsiTheme="minorHAnsi"/>
                <w:color w:val="00000A"/>
                <w:lang w:val="en-US"/>
              </w:rPr>
              <w:t xml:space="preserve">On the HMI, the display would be similar to the one of smart POI use case.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5"/>
              <w:numPr>
                <w:ilvl w:val="0"/>
                <w:numId w:val="489"/>
              </w:numPr>
              <w:jc w:val="both"/>
              <w:rPr>
                <w:rFonts w:cs="Times New Roman" w:asciiTheme="minorHAnsi" w:hAnsiTheme="minorHAnsi"/>
                <w:lang w:val="en-US"/>
              </w:rPr>
            </w:pPr>
            <w:r>
              <w:rPr>
                <w:rFonts w:cs="Times New Roman" w:asciiTheme="minorHAnsi" w:hAnsiTheme="minorHAnsi"/>
                <w:lang w:val="en-US"/>
              </w:rPr>
              <w:t xml:space="preserve">There are available standards (TPEG CEN/ISO 18234-5) related to public transportation that define the types of messages related to public transportation.</w:t>
            </w:r>
            <w:r/>
          </w:p>
          <w:p>
            <w:pPr>
              <w:pStyle w:val="2542"/>
              <w:numPr>
                <w:ilvl w:val="0"/>
                <w:numId w:val="489"/>
              </w:numPr>
              <w:jc w:val="both"/>
              <w:rPr>
                <w:rFonts w:cs="Times New Roman" w:asciiTheme="minorHAnsi" w:hAnsiTheme="minorHAnsi"/>
                <w:sz w:val="20"/>
                <w:szCs w:val="20"/>
                <w:lang w:val="en-US"/>
              </w:rPr>
            </w:pPr>
            <w:r>
              <w:rPr>
                <w:rFonts w:cs="Times New Roman" w:eastAsia="NSimSun" w:asciiTheme="minorHAnsi" w:hAnsiTheme="minorHAnsi"/>
                <w:color w:val="000000"/>
                <w:sz w:val="20"/>
                <w:szCs w:val="20"/>
                <w:lang w:val="en-US"/>
              </w:rPr>
              <w:t xml:space="preserve">SIRI standard (Service Interface for Real time Information) CEN/TS 15531:2007</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Constraints</w:t>
            </w:r>
            <w:r>
              <w:rPr>
                <w:rFonts w:ascii="Calibri" w:hAnsi="Calibri" w:cs="Times New Roman"/>
                <w:b/>
                <w:bCs/>
                <w:sz w:val="20"/>
                <w:szCs w:val="20"/>
                <w:lang w:val="en-US"/>
              </w:rPr>
              <w:t xml:space="preserve">:</w:t>
            </w:r>
            <w:r/>
          </w:p>
          <w:p>
            <w:pPr>
              <w:pStyle w:val="2542"/>
              <w:numPr>
                <w:ilvl w:val="0"/>
                <w:numId w:val="490"/>
              </w:numPr>
              <w:rPr>
                <w:rFonts w:ascii="Calibri" w:hAnsi="Calibri" w:cs="Times New Roman"/>
                <w:sz w:val="20"/>
                <w:szCs w:val="20"/>
                <w:lang w:val="en-US"/>
              </w:rPr>
            </w:pPr>
            <w:r>
              <w:rPr>
                <w:rFonts w:ascii="Calibri" w:hAnsi="Calibri" w:cs="Times New Roman"/>
                <w:sz w:val="20"/>
                <w:szCs w:val="20"/>
                <w:lang w:val="en-US"/>
              </w:rPr>
              <w:t xml:space="preserve">Interaction with public transport operators</w:t>
            </w:r>
            <w:r/>
          </w:p>
          <w:p>
            <w:pPr>
              <w:pStyle w:val="2555"/>
              <w:jc w:val="both"/>
              <w:rPr>
                <w:rFonts w:ascii="Calibri" w:hAnsi="Calibri" w:cs="Times New Roman"/>
                <w:b/>
                <w:bCs/>
                <w:color w:val="000000"/>
                <w:lang w:val="en-US"/>
              </w:rPr>
            </w:pPr>
            <w:r>
              <w:rPr>
                <w:rFonts w:ascii="Calibri" w:hAnsi="Calibri" w:cs="Times New Roman"/>
                <w:b/>
                <w:bCs/>
                <w:color w:val="000000"/>
                <w:lang w:val="en-US"/>
              </w:rPr>
              <w:t xml:space="preserve">Dependencies</w:t>
            </w:r>
            <w:r>
              <w:rPr>
                <w:rFonts w:ascii="Calibri" w:hAnsi="Calibri" w:cs="Times New Roman"/>
                <w:b/>
                <w:bCs/>
                <w:color w:val="000000"/>
                <w:lang w:val="en-US"/>
              </w:rPr>
              <w:t xml:space="preserve">:</w:t>
            </w:r>
            <w:r/>
          </w:p>
          <w:p>
            <w:pPr>
              <w:pStyle w:val="2555"/>
              <w:numPr>
                <w:ilvl w:val="0"/>
                <w:numId w:val="482"/>
              </w:numPr>
              <w:jc w:val="both"/>
              <w:rPr>
                <w:rFonts w:ascii="Calibri" w:hAnsi="Calibri" w:cs="Times New Roman"/>
                <w:lang w:val="en-US"/>
              </w:rPr>
            </w:pPr>
            <w:r>
              <w:rPr>
                <w:rFonts w:ascii="Calibri" w:hAnsi="Calibri" w:cs="Times New Roman"/>
                <w:color w:val="000000"/>
                <w:lang w:val="en-US"/>
              </w:rPr>
              <w:t xml:space="preserve">The Smart POI use case (E4) could be used to implement this use case.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pPr>
      <w:r/>
      <w:bookmarkStart w:id="142" w:name="__RefHeading__40171_455571301"/>
      <w:r/>
      <w:bookmarkStart w:id="143" w:name="_Toc80276243"/>
      <w:r>
        <w:rPr>
          <w:lang w:val="en-US"/>
        </w:rPr>
        <w:t xml:space="preserve">F5 – Modal transfer advice</w:t>
      </w:r>
      <w:bookmarkEnd w:id="142"/>
      <w:r/>
      <w:bookmarkEnd w:id="143"/>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F5 – Modal transfer advice</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Radial roads</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Passengers vehicles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40" w:type="dxa"/>
              <w:top w:w="55" w:type="dxa"/>
              <w:right w:w="55" w:type="dxa"/>
              <w:bottom w:w="55" w:type="dxa"/>
            </w:tcMar>
            <w:tcW w:w="9300" w:type="dxa"/>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A road user on a potentially congested road network receives the information via his vehicle that a public transport station(s) is nearby, with the schedule of the next train corresponding to its destination.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42"/>
              <w:numPr>
                <w:ilvl w:val="0"/>
                <w:numId w:val="491"/>
              </w:numPr>
              <w:jc w:val="both"/>
              <w:rPr>
                <w:rFonts w:cs="Times New Roman" w:asciiTheme="minorHAnsi" w:hAnsiTheme="minorHAnsi"/>
                <w:color w:val="000000"/>
                <w:sz w:val="20"/>
                <w:szCs w:val="20"/>
                <w:lang w:val="en-US"/>
              </w:rPr>
            </w:pPr>
            <w:r>
              <w:rPr>
                <w:rFonts w:cs="Times New Roman" w:asciiTheme="minorHAnsi" w:hAnsiTheme="minorHAnsi"/>
                <w:color w:val="000000"/>
                <w:sz w:val="20"/>
                <w:szCs w:val="20"/>
                <w:lang w:val="en-US"/>
              </w:rPr>
              <w:t xml:space="preserve">Incentive to change mode pushed to the road users.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5"/>
              <w:numPr>
                <w:ilvl w:val="0"/>
                <w:numId w:val="492"/>
              </w:numPr>
              <w:jc w:val="both"/>
              <w:rPr>
                <w:rFonts w:asciiTheme="minorHAnsi" w:hAnsiTheme="minorHAnsi"/>
                <w:lang w:val="en-US"/>
              </w:rPr>
            </w:pPr>
            <w:r>
              <w:rPr>
                <w:rFonts w:asciiTheme="minorHAnsi" w:hAnsiTheme="minorHAnsi"/>
                <w:lang w:val="en-US"/>
              </w:rPr>
              <w:t xml:space="preserve">Encourage the driver to use public transport by sending him information on nearby public transport schedules.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5"/>
              <w:numPr>
                <w:ilvl w:val="0"/>
                <w:numId w:val="493"/>
              </w:numPr>
              <w:jc w:val="both"/>
              <w:rPr>
                <w:rFonts w:cs="Times New Roman" w:asciiTheme="minorHAnsi" w:hAnsiTheme="minorHAnsi"/>
                <w:lang w:val="en-US"/>
              </w:rPr>
            </w:pPr>
            <w:r>
              <w:rPr>
                <w:rFonts w:cs="Times New Roman" w:asciiTheme="minorHAnsi" w:hAnsiTheme="minorHAnsi"/>
                <w:lang w:val="en-US"/>
              </w:rPr>
              <w:t xml:space="preserve">The driver changes mode of transport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5"/>
              <w:numPr>
                <w:ilvl w:val="0"/>
                <w:numId w:val="486"/>
              </w:numPr>
              <w:jc w:val="both"/>
              <w:rPr>
                <w:rFonts w:cs="Times New Roman" w:asciiTheme="minorHAnsi" w:hAnsiTheme="minorHAnsi"/>
                <w:lang w:val="en-US"/>
              </w:rPr>
            </w:pPr>
            <w:r>
              <w:rPr>
                <w:rFonts w:cs="Times New Roman" w:asciiTheme="minorHAnsi" w:hAnsiTheme="minorHAnsi"/>
                <w:lang w:val="en-US"/>
              </w:rPr>
              <w:t xml:space="preserve">Authorities: It enables a modal report</w:t>
            </w:r>
            <w:r/>
          </w:p>
          <w:p>
            <w:pPr>
              <w:pStyle w:val="2555"/>
              <w:numPr>
                <w:ilvl w:val="0"/>
                <w:numId w:val="486"/>
              </w:numPr>
              <w:jc w:val="both"/>
              <w:rPr>
                <w:rFonts w:cs="Times New Roman" w:asciiTheme="minorHAnsi" w:hAnsiTheme="minorHAnsi"/>
                <w:lang w:val="en-US"/>
              </w:rPr>
            </w:pPr>
            <w:r>
              <w:rPr>
                <w:rFonts w:cs="Times New Roman" w:asciiTheme="minorHAnsi" w:hAnsiTheme="minorHAnsi"/>
                <w:lang w:val="en-US"/>
              </w:rPr>
              <w:t xml:space="preserve">Users: Comfort with real-time information (especially if dynamic), path optimization, safety</w:t>
            </w:r>
            <w:r/>
          </w:p>
        </w:tc>
      </w:tr>
      <w:tr>
        <w:trPr/>
        <w:tc>
          <w:tcPr>
            <w:gridSpan w:val="2"/>
            <w:shd w:val="clear" w:color="auto" w:fill="bfbfbf" w:themeFill="background1" w:themeFillShade="B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9300" w:type="dxa"/>
            <w:textDirection w:val="lrTb"/>
            <w:noWrap w:val="false"/>
          </w:tcPr>
          <w:p>
            <w:pPr>
              <w:pStyle w:val="2542"/>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487"/>
              </w:numPr>
              <w:jc w:val="both"/>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A user who is accustomed to maintain his mode may change his mode if the road traffic is too intense.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jc w:val="center"/>
              <w:rPr>
                <w:rFonts w:cs="Times New Roman" w:asciiTheme="minorHAnsi" w:hAnsiTheme="minorHAnsi"/>
                <w:color w:val="00000A"/>
                <w:sz w:val="20"/>
                <w:szCs w:val="20"/>
                <w:lang w:val="en-US"/>
              </w:rPr>
            </w:pPr>
            <w:r>
              <w:rPr>
                <w:rFonts w:asciiTheme="minorHAnsi" w:hAnsiTheme="minorHAnsi"/>
                <w:color w:val="000000"/>
                <w:sz w:val="20"/>
                <w:szCs w:val="20"/>
                <w:lang w:val="en-US"/>
              </w:rPr>
              <w:t xml:space="preserve">I2V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494"/>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Parking operators:</w:t>
            </w:r>
            <w:r>
              <w:rPr>
                <w:rFonts w:asciiTheme="minorHAnsi" w:hAnsiTheme="minorHAnsi"/>
                <w:color w:val="000000"/>
                <w:sz w:val="20"/>
                <w:szCs w:val="20"/>
                <w:lang w:val="en-US"/>
              </w:rPr>
              <w:t xml:space="preserve"> The sender can be the parking operator</w:t>
            </w:r>
            <w:r/>
          </w:p>
          <w:p>
            <w:pPr>
              <w:pStyle w:val="2542"/>
              <w:numPr>
                <w:ilvl w:val="0"/>
                <w:numId w:val="494"/>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Public transport operators: </w:t>
            </w:r>
            <w:r>
              <w:rPr>
                <w:rFonts w:asciiTheme="minorHAnsi" w:hAnsiTheme="minorHAnsi"/>
                <w:color w:val="000000"/>
                <w:sz w:val="20"/>
                <w:szCs w:val="20"/>
                <w:lang w:val="en-US"/>
              </w:rPr>
              <w:t xml:space="preserve">The sender can be the public transport operator</w:t>
            </w:r>
            <w:r/>
          </w:p>
          <w:p>
            <w:pPr>
              <w:pStyle w:val="2542"/>
              <w:numPr>
                <w:ilvl w:val="0"/>
                <w:numId w:val="494"/>
              </w:numPr>
              <w:jc w:val="both"/>
              <w:rPr>
                <w:rFonts w:cs="Times New Roman" w:asciiTheme="minorHAnsi" w:hAnsiTheme="minorHAnsi"/>
                <w:sz w:val="20"/>
                <w:szCs w:val="20"/>
                <w:lang w:val="en-US"/>
              </w:rPr>
            </w:pPr>
            <w:r>
              <w:rPr>
                <w:rFonts w:asciiTheme="minorHAnsi" w:hAnsiTheme="minorHAnsi"/>
                <w:b/>
                <w:bCs/>
                <w:color w:val="000000"/>
                <w:sz w:val="20"/>
                <w:szCs w:val="20"/>
                <w:lang w:val="en-US"/>
              </w:rPr>
              <w:t xml:space="preserve">Service provider: </w:t>
            </w:r>
            <w:r>
              <w:rPr>
                <w:rFonts w:asciiTheme="minorHAnsi" w:hAnsiTheme="minorHAnsi"/>
                <w:color w:val="000000"/>
                <w:sz w:val="20"/>
                <w:szCs w:val="20"/>
                <w:lang w:val="en-US"/>
              </w:rPr>
              <w:t xml:space="preserve">The sender can be a service provider.</w:t>
            </w:r>
            <w:r/>
          </w:p>
          <w:p>
            <w:pPr>
              <w:pStyle w:val="2542"/>
              <w:numPr>
                <w:ilvl w:val="0"/>
                <w:numId w:val="494"/>
              </w:numPr>
              <w:jc w:val="both"/>
              <w:rPr>
                <w:rFonts w:cs="Times New Roman" w:asciiTheme="minorHAnsi" w:hAnsiTheme="minorHAnsi"/>
                <w:color w:val="000000"/>
                <w:sz w:val="20"/>
                <w:szCs w:val="20"/>
                <w:lang w:val="en-US"/>
              </w:rPr>
            </w:pPr>
            <w:r>
              <w:rPr>
                <w:rFonts w:cs="Arial" w:eastAsia="Times New Roman" w:asciiTheme="minorHAnsi" w:hAnsiTheme="minorHAnsi"/>
                <w:b/>
                <w:bCs/>
                <w:sz w:val="20"/>
                <w:szCs w:val="20"/>
                <w:lang w:val="en-US" w:bidi="ar-SA"/>
              </w:rPr>
              <w:t xml:space="preserve">The regulatory authority for transport </w:t>
            </w:r>
            <w:r>
              <w:rPr>
                <w:rFonts w:cs="Arial" w:eastAsia="Times New Roman" w:asciiTheme="minorHAnsi" w:hAnsiTheme="minorHAnsi"/>
                <w:sz w:val="20"/>
                <w:szCs w:val="20"/>
                <w:lang w:val="en-US" w:bidi="ar-SA"/>
              </w:rPr>
              <w:t xml:space="preserve">can be the sender of the information.</w:t>
            </w:r>
            <w:r/>
          </w:p>
          <w:p>
            <w:pPr>
              <w:pStyle w:val="2542"/>
              <w:numPr>
                <w:ilvl w:val="0"/>
                <w:numId w:val="494"/>
              </w:numPr>
              <w:jc w:val="both"/>
              <w:rPr>
                <w:rFonts w:cs="Times New Roman" w:asciiTheme="minorHAnsi" w:hAnsiTheme="minorHAnsi"/>
                <w:sz w:val="20"/>
                <w:szCs w:val="20"/>
                <w:lang w:val="en-US"/>
              </w:rPr>
            </w:pPr>
            <w:r>
              <w:rPr>
                <w:rFonts w:cs="Times New Roman" w:asciiTheme="minorHAnsi" w:hAnsiTheme="minorHAnsi"/>
                <w:b/>
                <w:bCs/>
                <w:sz w:val="20"/>
                <w:szCs w:val="20"/>
                <w:lang w:val="en-US"/>
              </w:rPr>
              <w:t xml:space="preserve">Vehicle drivers </w:t>
            </w:r>
            <w:r>
              <w:rPr>
                <w:rFonts w:cs="Times New Roman" w:asciiTheme="minorHAnsi" w:hAnsiTheme="minorHAnsi"/>
                <w:sz w:val="20"/>
                <w:szCs w:val="20"/>
                <w:lang w:val="en-US"/>
              </w:rPr>
              <w:t xml:space="preserve">are the e</w:t>
            </w:r>
            <w:r>
              <w:rPr>
                <w:rFonts w:asciiTheme="minorHAnsi" w:hAnsiTheme="minorHAnsi"/>
                <w:color w:val="000000"/>
                <w:sz w:val="20"/>
                <w:szCs w:val="20"/>
                <w:lang w:val="en-US"/>
              </w:rPr>
              <w:t xml:space="preserve">nd-users of the service.</w:t>
            </w:r>
            <w:r/>
          </w:p>
          <w:p>
            <w:pPr>
              <w:pStyle w:val="2550"/>
              <w:numPr>
                <w:ilvl w:val="0"/>
                <w:numId w:val="494"/>
              </w:numPr>
              <w:jc w:val="both"/>
              <w:rPr>
                <w:rFonts w:cs="Times New Roman" w:eastAsia="Times New Roman" w:asciiTheme="minorHAnsi" w:hAnsiTheme="minorHAnsi"/>
                <w:color w:val="000000"/>
                <w:sz w:val="20"/>
                <w:szCs w:val="20"/>
                <w:lang w:val="en-US" w:bidi="ar-SA"/>
              </w:rPr>
            </w:pPr>
            <w:r>
              <w:rPr>
                <w:rFonts w:cs="Arial" w:asciiTheme="minorHAnsi" w:hAnsiTheme="minorHAnsi"/>
                <w:b/>
                <w:bCs/>
                <w:sz w:val="20"/>
                <w:szCs w:val="20"/>
                <w:lang w:val="en-US" w:bidi="ar-SA"/>
              </w:rPr>
              <w:t xml:space="preserve">Information providers: </w:t>
            </w:r>
            <w:r>
              <w:rPr>
                <w:rFonts w:eastAsia="NSimSun" w:asciiTheme="minorHAnsi" w:hAnsiTheme="minorHAnsi"/>
                <w:bCs/>
                <w:sz w:val="20"/>
                <w:szCs w:val="20"/>
                <w:lang w:val="en-US" w:bidi="ar-SA"/>
              </w:rPr>
              <w:t xml:space="preserve">The transit operator’s sources of information.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42"/>
              <w:numPr>
                <w:ilvl w:val="0"/>
                <w:numId w:val="495"/>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transport authority or the road manager sends the information (destination, timetable, station...) about the next public transport departure to all the drivers located on a given axis.</w:t>
            </w:r>
            <w:r/>
          </w:p>
          <w:p>
            <w:pPr>
              <w:pStyle w:val="2542"/>
              <w:numPr>
                <w:ilvl w:val="0"/>
                <w:numId w:val="495"/>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Vehicle processes the information and display it to the driver if relevant.</w:t>
            </w:r>
            <w:r/>
          </w:p>
          <w:p>
            <w:pPr>
              <w:pStyle w:val="2542"/>
              <w:numPr>
                <w:ilvl w:val="0"/>
                <w:numId w:val="495"/>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driver may change of mode by following the modal report advice.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vAlign w:val="center"/>
            <w:textDirection w:val="lrTb"/>
            <w:noWrap w:val="false"/>
          </w:tcPr>
          <w:p>
            <w:pPr>
              <w:pStyle w:val="2555"/>
              <w:numPr>
                <w:ilvl w:val="0"/>
                <w:numId w:val="496"/>
              </w:numPr>
              <w:rPr>
                <w:rFonts w:cs="Times New Roman" w:eastAsia="SimSun" w:asciiTheme="minorHAnsi" w:hAnsiTheme="minorHAnsi"/>
                <w:color w:val="00000A"/>
                <w:lang w:val="en-US"/>
              </w:rPr>
            </w:pPr>
            <w:r>
              <w:rPr>
                <w:rFonts w:cs="Times New Roman" w:eastAsia="SimSun" w:asciiTheme="minorHAnsi" w:hAnsiTheme="minorHAnsi"/>
                <w:color w:val="00000A"/>
                <w:lang w:val="en-US"/>
              </w:rPr>
              <w:t xml:space="preserve">Pop-up message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5"/>
              <w:numPr>
                <w:ilvl w:val="0"/>
                <w:numId w:val="497"/>
              </w:numPr>
              <w:jc w:val="both"/>
              <w:rPr>
                <w:rFonts w:cs="Times New Roman" w:asciiTheme="minorHAnsi" w:hAnsiTheme="minorHAnsi"/>
                <w:lang w:val="en-US"/>
              </w:rPr>
            </w:pPr>
            <w:r>
              <w:rPr>
                <w:rFonts w:cs="Times New Roman" w:asciiTheme="minorHAnsi" w:hAnsiTheme="minorHAnsi"/>
                <w:lang w:val="en-US"/>
              </w:rPr>
              <w:t xml:space="preserve">IVI / IVS</w:t>
            </w:r>
            <w:r/>
          </w:p>
          <w:p>
            <w:pPr>
              <w:pStyle w:val="2542"/>
              <w:numPr>
                <w:ilvl w:val="0"/>
                <w:numId w:val="497"/>
              </w:numPr>
              <w:jc w:val="both"/>
              <w:rPr>
                <w:rFonts w:cs="Times New Roman" w:asciiTheme="minorHAnsi" w:hAnsiTheme="minorHAnsi"/>
                <w:sz w:val="20"/>
                <w:szCs w:val="20"/>
                <w:lang w:val="en-US"/>
              </w:rPr>
            </w:pPr>
            <w:r>
              <w:rPr>
                <w:rFonts w:cs="Times New Roman" w:eastAsia="NSimSun" w:asciiTheme="minorHAnsi" w:hAnsiTheme="minorHAnsi"/>
                <w:color w:val="000000"/>
                <w:sz w:val="20"/>
                <w:szCs w:val="20"/>
                <w:lang w:val="en-US"/>
              </w:rPr>
              <w:t xml:space="preserve">SIRI standard (Service Interface for Real time Information) CEN/TS 15531:2007</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1976" w:type="dxa"/>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324" w:type="dxa"/>
            <w:textDirection w:val="lrTb"/>
            <w:noWrap w:val="false"/>
          </w:tcPr>
          <w:p>
            <w:pPr>
              <w:pStyle w:val="2550"/>
              <w:jc w:val="both"/>
              <w:rPr>
                <w:rFonts w:cs="Times New Roman" w:asciiTheme="minorHAnsi" w:hAnsiTheme="minorHAnsi"/>
                <w:b/>
                <w:bCs/>
                <w:color w:val="00000A"/>
                <w:sz w:val="20"/>
                <w:szCs w:val="20"/>
                <w:lang w:val="en-US"/>
              </w:rPr>
            </w:pPr>
            <w:r>
              <w:rPr>
                <w:rFonts w:cs="Times New Roman" w:asciiTheme="minorHAnsi" w:hAnsiTheme="minorHAnsi"/>
                <w:b/>
                <w:bCs/>
                <w:color w:val="00000A"/>
                <w:sz w:val="20"/>
                <w:szCs w:val="20"/>
                <w:lang w:val="en-US"/>
              </w:rPr>
              <w:t xml:space="preserve">Constraints</w:t>
            </w:r>
            <w:r>
              <w:rPr>
                <w:rFonts w:cs="Times New Roman" w:asciiTheme="minorHAnsi" w:hAnsiTheme="minorHAnsi"/>
                <w:b/>
                <w:bCs/>
                <w:color w:val="00000A"/>
                <w:sz w:val="20"/>
                <w:szCs w:val="20"/>
                <w:lang w:val="en-US"/>
              </w:rPr>
              <w:t xml:space="preserve">:</w:t>
            </w:r>
            <w:r/>
          </w:p>
          <w:p>
            <w:pPr>
              <w:pStyle w:val="2550"/>
              <w:numPr>
                <w:ilvl w:val="0"/>
                <w:numId w:val="49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Broadcasting messages does not permit to send more personalized information.</w:t>
            </w:r>
            <w:r/>
          </w:p>
          <w:p>
            <w:pPr>
              <w:pStyle w:val="2550"/>
              <w:numPr>
                <w:ilvl w:val="0"/>
                <w:numId w:val="49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In addition, the filtering by the vehicle of more information to allow personalized information (depending on the destination of the driver for example) seems very complicated</w:t>
            </w:r>
            <w:r/>
          </w:p>
          <w:p>
            <w:pPr>
              <w:pStyle w:val="2550"/>
              <w:numPr>
                <w:ilvl w:val="0"/>
                <w:numId w:val="49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Interaction with public transport operators to be precised</w:t>
            </w:r>
            <w:r/>
          </w:p>
          <w:p>
            <w:pPr>
              <w:pStyle w:val="2550"/>
              <w:numPr>
                <w:ilvl w:val="0"/>
                <w:numId w:val="498"/>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Use case only possible for road users on a radial road.</w:t>
            </w:r>
            <w:r/>
          </w:p>
          <w:p>
            <w:pPr>
              <w:pStyle w:val="2550"/>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r>
            <w:r/>
          </w:p>
          <w:p>
            <w:pPr>
              <w:pStyle w:val="2550"/>
              <w:jc w:val="both"/>
              <w:rPr>
                <w:rFonts w:cs="Times New Roman" w:asciiTheme="minorHAnsi" w:hAnsiTheme="minorHAnsi"/>
                <w:b/>
                <w:bCs/>
                <w:color w:val="00000A"/>
                <w:sz w:val="20"/>
                <w:szCs w:val="20"/>
                <w:lang w:val="en-US"/>
              </w:rPr>
            </w:pPr>
            <w:r>
              <w:rPr>
                <w:rFonts w:cs="Times New Roman" w:asciiTheme="minorHAnsi" w:hAnsiTheme="minorHAnsi"/>
                <w:b/>
                <w:bCs/>
                <w:color w:val="00000A"/>
                <w:sz w:val="20"/>
                <w:szCs w:val="20"/>
                <w:lang w:val="en-US"/>
              </w:rPr>
              <w:t xml:space="preserve">Dependencies</w:t>
            </w:r>
            <w:r>
              <w:rPr>
                <w:rFonts w:cs="Times New Roman" w:asciiTheme="minorHAnsi" w:hAnsiTheme="minorHAnsi"/>
                <w:b/>
                <w:bCs/>
                <w:color w:val="00000A"/>
                <w:sz w:val="20"/>
                <w:szCs w:val="20"/>
                <w:lang w:val="en-US"/>
              </w:rPr>
              <w:t xml:space="preserve">:</w:t>
            </w:r>
            <w:r/>
          </w:p>
          <w:p>
            <w:pPr>
              <w:pStyle w:val="2550"/>
              <w:numPr>
                <w:ilvl w:val="0"/>
                <w:numId w:val="499"/>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See the F2 use case with pop-up messages pushed to the road users.</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44" w:name="__RefHeading__66348_1010548327"/>
      <w:r/>
      <w:bookmarkStart w:id="145" w:name="_Toc80276244"/>
      <w:r>
        <w:rPr>
          <w:lang w:val="en-US"/>
        </w:rPr>
        <w:t xml:space="preserve">F6 – Reservation of a parking space released by a user</w:t>
      </w:r>
      <w:bookmarkEnd w:id="144"/>
      <w:r/>
      <w:bookmarkEnd w:id="145"/>
      <w:r/>
      <w:r/>
    </w:p>
    <w:tbl>
      <w:tblPr>
        <w:tblW w:w="9300" w:type="dxa"/>
        <w:tblInd w:w="3" w:type="dxa"/>
        <w:tblLayout w:type="fixed"/>
        <w:tblCellMar>
          <w:left w:w="10" w:type="dxa"/>
          <w:right w:w="10" w:type="dxa"/>
        </w:tblCellMar>
        <w:tblLook w:val="04A0" w:firstRow="1" w:lastRow="0" w:firstColumn="1" w:lastColumn="0" w:noHBand="0" w:noVBand="1"/>
      </w:tblPr>
      <w:tblGrid>
        <w:gridCol w:w="1985"/>
        <w:gridCol w:w="731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F6 – Reservation of a parking space released by a user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(HGV included)</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user i</w:t>
            </w:r>
            <w:r>
              <w:rPr>
                <w:rFonts w:ascii="Calibri" w:hAnsi="Calibri" w:cs="Times New Roman"/>
                <w:color w:val="00000A"/>
                <w:sz w:val="20"/>
                <w:szCs w:val="20"/>
                <w:lang w:val="en-US"/>
              </w:rPr>
              <w:t xml:space="preserve">s searching for a parking space. Another road user, with the same vehicle type (Light Vehicle / Heavy Goods Vehicle) is going to leave his parking space. They are connected, and the leaving vehicle waits for the searching vehicle before to leave the space.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0"/>
              </w:numPr>
              <w:jc w:val="both"/>
              <w:rPr>
                <w:rFonts w:ascii="Calibri" w:hAnsi="Calibri" w:cs="Times New Roman"/>
                <w:sz w:val="20"/>
                <w:szCs w:val="20"/>
                <w:lang w:val="en-US"/>
              </w:rPr>
            </w:pPr>
            <w:r>
              <w:rPr>
                <w:rFonts w:ascii="Calibri" w:hAnsi="Calibri" w:cs="Times New Roman"/>
                <w:sz w:val="20"/>
                <w:szCs w:val="20"/>
                <w:lang w:val="en-US"/>
              </w:rPr>
              <w:t xml:space="preserve">Current systems mainly focused on off-street parking management. This use case permit to optimize the on-street parking.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Allow a road user looking for a space in a given area to book a place and get there immediately.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2"/>
              </w:numPr>
              <w:rPr>
                <w:rFonts w:ascii="Calibri" w:hAnsi="Calibri" w:cs="Times New Roman"/>
                <w:sz w:val="20"/>
                <w:szCs w:val="20"/>
                <w:lang w:val="en-US"/>
              </w:rPr>
            </w:pPr>
            <w:r>
              <w:rPr>
                <w:rFonts w:ascii="Calibri" w:hAnsi="Calibri" w:cs="Times New Roman"/>
                <w:sz w:val="20"/>
                <w:szCs w:val="20"/>
                <w:lang w:val="en-US"/>
              </w:rPr>
              <w:t xml:space="preserve">The searching vehicle goes to the parking space.</w:t>
            </w:r>
            <w:r/>
          </w:p>
          <w:p>
            <w:pPr>
              <w:pStyle w:val="2542"/>
              <w:numPr>
                <w:ilvl w:val="0"/>
                <w:numId w:val="502"/>
              </w:numPr>
              <w:rPr>
                <w:rFonts w:ascii="Calibri" w:hAnsi="Calibri" w:cs="Times New Roman"/>
                <w:sz w:val="20"/>
                <w:szCs w:val="20"/>
                <w:lang w:val="en-US"/>
              </w:rPr>
            </w:pPr>
            <w:r>
              <w:rPr>
                <w:rFonts w:ascii="Calibri" w:hAnsi="Calibri" w:cs="Times New Roman"/>
                <w:sz w:val="20"/>
                <w:szCs w:val="20"/>
                <w:lang w:val="en-US"/>
              </w:rPr>
              <w:t xml:space="preserve">The leaving vehicle waits for the searching vehicle before leaving its parking space.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3"/>
              </w:numPr>
              <w:jc w:val="both"/>
              <w:rPr>
                <w:rFonts w:ascii="Calibri" w:hAnsi="Calibri" w:cs="Times New Roman"/>
                <w:sz w:val="20"/>
                <w:szCs w:val="20"/>
                <w:lang w:val="en-US"/>
              </w:rPr>
            </w:pPr>
            <w:r>
              <w:rPr>
                <w:rFonts w:ascii="Calibri" w:hAnsi="Calibri" w:cs="Times New Roman"/>
                <w:sz w:val="20"/>
                <w:szCs w:val="20"/>
                <w:lang w:val="en-US"/>
              </w:rPr>
              <w:t xml:space="preserve">Reduced search time for a parking </w:t>
            </w:r>
            <w:r>
              <w:rPr>
                <w:rFonts w:ascii="Calibri" w:hAnsi="Calibri" w:cs="Times New Roman"/>
                <w:sz w:val="20"/>
                <w:szCs w:val="20"/>
                <w:lang w:val="en-US"/>
              </w:rPr>
              <w:t xml:space="preserve">space.</w:t>
            </w:r>
            <w:r/>
          </w:p>
          <w:p>
            <w:pPr>
              <w:pStyle w:val="2542"/>
              <w:numPr>
                <w:ilvl w:val="0"/>
                <w:numId w:val="503"/>
              </w:numPr>
              <w:jc w:val="both"/>
              <w:rPr>
                <w:rFonts w:ascii="Calibri" w:hAnsi="Calibri" w:cs="Times New Roman"/>
                <w:sz w:val="20"/>
                <w:szCs w:val="20"/>
                <w:lang w:val="en-US"/>
              </w:rPr>
            </w:pPr>
            <w:r>
              <w:rPr>
                <w:rFonts w:ascii="Calibri" w:hAnsi="Calibri" w:cs="Times New Roman"/>
                <w:sz w:val="20"/>
                <w:szCs w:val="20"/>
                <w:lang w:val="en-US"/>
              </w:rPr>
              <w:t xml:space="preserve">Guarantee of success during the research of a parking place (if there is at least one leaving vehicle).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4"/>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In city: on-street parking</w:t>
            </w:r>
            <w:r/>
          </w:p>
          <w:p>
            <w:pPr>
              <w:pStyle w:val="2542"/>
              <w:numPr>
                <w:ilvl w:val="0"/>
                <w:numId w:val="504"/>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In City or in motorway: off-street parking</w:t>
            </w:r>
            <w:r/>
          </w:p>
          <w:p>
            <w:pPr>
              <w:pStyle w:val="2542"/>
              <w:numPr>
                <w:ilvl w:val="0"/>
                <w:numId w:val="504"/>
              </w:numPr>
              <w:rPr>
                <w:rFonts w:ascii="Calibri" w:hAnsi="Calibri" w:cs="Times New Roman"/>
                <w:color w:val="00000A"/>
                <w:sz w:val="20"/>
                <w:szCs w:val="20"/>
                <w:lang w:val="en-US"/>
              </w:rPr>
            </w:pPr>
            <w:r>
              <w:rPr>
                <w:rFonts w:ascii="Calibri" w:hAnsi="Calibri" w:cs="Times New Roman"/>
                <w:color w:val="00000A"/>
                <w:sz w:val="20"/>
                <w:szCs w:val="20"/>
                <w:lang w:val="en-US"/>
              </w:rPr>
              <w:t xml:space="preserve">Park-and-ride...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p>
            <w:pPr>
              <w:pStyle w:val="2542"/>
              <w:jc w:val="center"/>
              <w:rPr>
                <w:rFonts w:ascii="Calibri" w:hAnsi="Calibri" w:cs="Times New Roman"/>
                <w:color w:val="00000A"/>
                <w:sz w:val="20"/>
                <w:szCs w:val="20"/>
                <w:lang w:val="en-US"/>
              </w:rPr>
            </w:pPr>
            <w:r>
              <w:rPr>
                <w:rFonts w:ascii="Calibri" w:hAnsi="Calibri" w:cs="Times New Roman"/>
                <w:color w:val="00000A"/>
                <w:sz w:val="20"/>
                <w:szCs w:val="20"/>
                <w:lang w:val="en-US"/>
              </w:rPr>
              <w:t xml:space="preserve">Then V2V Logic, Unicast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5"/>
              </w:numPr>
              <w:rPr>
                <w:rFonts w:ascii="Calibri" w:hAnsi="Calibri" w:cs="Times New Roman"/>
                <w:sz w:val="20"/>
                <w:szCs w:val="20"/>
                <w:lang w:val="en-US"/>
              </w:rPr>
            </w:pPr>
            <w:r>
              <w:rPr>
                <w:rFonts w:ascii="Calibri" w:hAnsi="Calibri" w:cs="Times New Roman"/>
                <w:sz w:val="20"/>
                <w:szCs w:val="20"/>
                <w:lang w:val="en-US"/>
              </w:rPr>
              <w:t xml:space="preserve">2 drivers in 2 vehicles of the same category (Light Vehicle / HGV)</w:t>
            </w:r>
            <w:r/>
          </w:p>
          <w:p>
            <w:pPr>
              <w:pStyle w:val="2542"/>
              <w:numPr>
                <w:ilvl w:val="0"/>
                <w:numId w:val="505"/>
              </w:numPr>
              <w:rPr>
                <w:rFonts w:ascii="Calibri" w:hAnsi="Calibri" w:cs="Times New Roman"/>
                <w:sz w:val="20"/>
                <w:szCs w:val="20"/>
                <w:lang w:val="en-US"/>
              </w:rPr>
            </w:pPr>
            <w:r>
              <w:rPr>
                <w:rFonts w:ascii="Calibri" w:hAnsi="Calibri" w:cs="Times New Roman"/>
                <w:b/>
                <w:bCs/>
                <w:sz w:val="20"/>
                <w:szCs w:val="20"/>
                <w:lang w:val="en-US"/>
              </w:rPr>
              <w:t xml:space="preserve">The sender</w:t>
            </w:r>
            <w:r>
              <w:rPr>
                <w:rFonts w:ascii="Calibri" w:hAnsi="Calibri" w:cs="Times New Roman"/>
                <w:sz w:val="20"/>
                <w:szCs w:val="20"/>
                <w:lang w:val="en-US"/>
              </w:rPr>
              <w:t xml:space="preserve"> is the driver of the leaving vehicle</w:t>
            </w:r>
            <w:r/>
          </w:p>
          <w:p>
            <w:pPr>
              <w:pStyle w:val="2542"/>
              <w:numPr>
                <w:ilvl w:val="0"/>
                <w:numId w:val="505"/>
              </w:numPr>
              <w:rPr>
                <w:rFonts w:ascii="Calibri" w:hAnsi="Calibri" w:cs="Times New Roman"/>
                <w:sz w:val="20"/>
                <w:szCs w:val="20"/>
                <w:lang w:val="en-US"/>
              </w:rPr>
            </w:pPr>
            <w:r>
              <w:rPr>
                <w:rFonts w:ascii="Calibri" w:hAnsi="Calibri" w:cs="Times New Roman"/>
                <w:b/>
                <w:bCs/>
                <w:sz w:val="20"/>
                <w:szCs w:val="20"/>
                <w:lang w:val="en-US"/>
              </w:rPr>
              <w:t xml:space="preserve">The end-receiver</w:t>
            </w:r>
            <w:r>
              <w:rPr>
                <w:rFonts w:ascii="Calibri" w:hAnsi="Calibri" w:cs="Times New Roman"/>
                <w:sz w:val="20"/>
                <w:szCs w:val="20"/>
                <w:lang w:val="en-US"/>
              </w:rPr>
              <w:t xml:space="preserve"> is the driver of the searching vehicle</w:t>
            </w:r>
            <w:r/>
          </w:p>
          <w:p>
            <w:pPr>
              <w:pStyle w:val="2542"/>
              <w:numPr>
                <w:ilvl w:val="0"/>
                <w:numId w:val="505"/>
              </w:numPr>
              <w:rPr>
                <w:rFonts w:ascii="Calibri" w:hAnsi="Calibri" w:cs="Times New Roman"/>
                <w:sz w:val="20"/>
                <w:szCs w:val="20"/>
                <w:lang w:val="en-US"/>
              </w:rPr>
            </w:pPr>
            <w:r>
              <w:rPr>
                <w:rFonts w:ascii="Calibri" w:hAnsi="Calibri" w:cs="Times New Roman"/>
                <w:b/>
                <w:bCs/>
                <w:sz w:val="20"/>
                <w:szCs w:val="20"/>
                <w:lang w:val="en-US"/>
              </w:rPr>
              <w:t xml:space="preserve">Information</w:t>
            </w:r>
            <w:r>
              <w:rPr>
                <w:rFonts w:ascii="Calibri" w:hAnsi="Calibri" w:cs="Times New Roman"/>
                <w:sz w:val="20"/>
                <w:szCs w:val="20"/>
                <w:lang w:val="en-US"/>
              </w:rPr>
              <w:t xml:space="preserve"> </w:t>
            </w:r>
            <w:r>
              <w:rPr>
                <w:rFonts w:ascii="Calibri" w:hAnsi="Calibri" w:cs="Times New Roman"/>
                <w:b/>
                <w:bCs/>
                <w:sz w:val="20"/>
                <w:szCs w:val="20"/>
                <w:lang w:val="en-US"/>
              </w:rPr>
              <w:t xml:space="preserve">provider</w:t>
            </w:r>
            <w:r>
              <w:rPr>
                <w:rFonts w:ascii="Calibri" w:hAnsi="Calibri" w:cs="Times New Roman"/>
                <w:sz w:val="20"/>
                <w:szCs w:val="20"/>
                <w:lang w:val="en-US"/>
              </w:rPr>
              <w:t xml:space="preserve">: the driver of the leaving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6"/>
              </w:numPr>
              <w:jc w:val="both"/>
              <w:rPr>
                <w:rFonts w:ascii="Calibri" w:hAnsi="Calibri" w:cs="Times New Roman"/>
                <w:sz w:val="20"/>
                <w:szCs w:val="20"/>
                <w:lang w:val="en-US"/>
              </w:rPr>
            </w:pPr>
            <w:r>
              <w:rPr>
                <w:rFonts w:ascii="Calibri" w:hAnsi="Calibri" w:cs="Times New Roman"/>
                <w:sz w:val="20"/>
                <w:szCs w:val="20"/>
                <w:lang w:val="en-US"/>
              </w:rPr>
              <w:t xml:space="preserve">A searching vehicle broadcasts a message stating that it is looking for a parking space</w:t>
            </w:r>
            <w:r/>
          </w:p>
          <w:p>
            <w:pPr>
              <w:pStyle w:val="2542"/>
              <w:numPr>
                <w:ilvl w:val="0"/>
                <w:numId w:val="506"/>
              </w:numPr>
              <w:jc w:val="both"/>
              <w:rPr>
                <w:rFonts w:ascii="Calibri" w:hAnsi="Calibri" w:cs="Times New Roman"/>
                <w:sz w:val="20"/>
                <w:szCs w:val="20"/>
                <w:lang w:val="en-US"/>
              </w:rPr>
            </w:pPr>
            <w:r>
              <w:rPr>
                <w:rFonts w:ascii="Calibri" w:hAnsi="Calibri" w:cs="Times New Roman"/>
                <w:sz w:val="20"/>
                <w:szCs w:val="20"/>
                <w:lang w:val="en-US"/>
              </w:rPr>
              <w:t xml:space="preserve">A parked vehicle, who is preparing to leave, receives this message and launches a unicast communication signaling that he is releasing its parking space</w:t>
            </w:r>
            <w:r/>
          </w:p>
          <w:p>
            <w:pPr>
              <w:pStyle w:val="2542"/>
              <w:jc w:val="both"/>
              <w:rPr>
                <w:rFonts w:ascii="Calibri" w:hAnsi="Calibri" w:cs="Times New Roman"/>
                <w:sz w:val="20"/>
                <w:szCs w:val="20"/>
                <w:lang w:val="en-US"/>
              </w:rPr>
            </w:pPr>
            <w:r>
              <w:rPr>
                <w:rFonts w:ascii="Calibri" w:hAnsi="Calibri" w:cs="Times New Roman"/>
                <w:sz w:val="20"/>
                <w:szCs w:val="20"/>
                <w:lang w:val="en-US"/>
              </w:rPr>
            </w:r>
            <w:r/>
          </w:p>
          <w:p>
            <w:pPr>
              <w:pStyle w:val="2542"/>
              <w:jc w:val="both"/>
              <w:rPr>
                <w:rFonts w:ascii="Calibri" w:hAnsi="Calibri" w:cs="Times New Roman"/>
                <w:sz w:val="20"/>
                <w:szCs w:val="20"/>
                <w:lang w:val="en-US"/>
              </w:rPr>
            </w:pPr>
            <w:r>
              <w:rPr>
                <w:rFonts w:ascii="Calibri" w:hAnsi="Calibri" w:cs="Times New Roman"/>
                <w:sz w:val="20"/>
                <w:szCs w:val="20"/>
                <w:lang w:val="en-US"/>
              </w:rPr>
              <w:t xml:space="preserve">It can be considered that the unicast link is sufficient for the parking space to be reserved, but it does not guarantee that it will be free when the searching vehicle will arrive. An option to guarantee the reservation would be the following.</w:t>
            </w:r>
            <w:r/>
          </w:p>
          <w:p>
            <w:pPr>
              <w:pStyle w:val="2542"/>
              <w:jc w:val="both"/>
              <w:rPr>
                <w:rFonts w:ascii="Calibri" w:hAnsi="Calibri" w:cs="Times New Roman"/>
                <w:sz w:val="20"/>
                <w:szCs w:val="20"/>
                <w:lang w:val="en-US"/>
              </w:rPr>
            </w:pPr>
            <w:r>
              <w:rPr>
                <w:rFonts w:ascii="Calibri" w:hAnsi="Calibri" w:cs="Times New Roman"/>
                <w:sz w:val="20"/>
                <w:szCs w:val="20"/>
                <w:lang w:val="en-US"/>
              </w:rPr>
            </w:r>
            <w:r/>
          </w:p>
          <w:p>
            <w:pPr>
              <w:pStyle w:val="2542"/>
              <w:numPr>
                <w:ilvl w:val="0"/>
                <w:numId w:val="506"/>
              </w:numPr>
              <w:jc w:val="both"/>
              <w:rPr>
                <w:rFonts w:ascii="Calibri" w:hAnsi="Calibri" w:cs="Times New Roman"/>
                <w:sz w:val="20"/>
                <w:szCs w:val="20"/>
                <w:lang w:val="en-US"/>
              </w:rPr>
            </w:pPr>
            <w:r>
              <w:rPr>
                <w:rFonts w:ascii="Calibri" w:hAnsi="Calibri" w:cs="Times New Roman"/>
                <w:sz w:val="20"/>
                <w:szCs w:val="20"/>
                <w:lang w:val="en-US"/>
              </w:rPr>
              <w:t xml:space="preserve">The searching vehicle sends to the leaving vehicle its position and confirms that it is approaching. If the searching vehicle has several proposals, it informed only the one chosen.</w:t>
            </w:r>
            <w:r/>
          </w:p>
          <w:p>
            <w:pPr>
              <w:pStyle w:val="2542"/>
              <w:numPr>
                <w:ilvl w:val="0"/>
                <w:numId w:val="506"/>
              </w:numPr>
              <w:jc w:val="both"/>
              <w:rPr>
                <w:rFonts w:ascii="Calibri" w:hAnsi="Calibri" w:cs="Times New Roman"/>
                <w:sz w:val="20"/>
                <w:szCs w:val="20"/>
                <w:lang w:val="en-US"/>
              </w:rPr>
            </w:pPr>
            <w:r>
              <w:rPr>
                <w:rFonts w:ascii="Calibri" w:hAnsi="Calibri" w:cs="Times New Roman"/>
                <w:sz w:val="20"/>
                <w:szCs w:val="20"/>
                <w:lang w:val="en-US"/>
              </w:rPr>
              <w:t xml:space="preserve">When the searching vehicle arrives at the destination, the leaving vehicle leaves its space, and put its warnings so that the searching vehicle recognizes it.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It is necessary to enter a specific "parking" mode for both drivers</w:t>
            </w:r>
            <w:r/>
          </w:p>
          <w:p>
            <w:pPr>
              <w:pStyle w:val="2542"/>
              <w:numPr>
                <w:ilvl w:val="0"/>
                <w:numId w:val="507"/>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In this mode, the principle of requests and acknowledgments is used.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numPr>
                <w:ilvl w:val="0"/>
                <w:numId w:val="508"/>
              </w:numPr>
              <w:rPr>
                <w:rFonts w:ascii="Calibri" w:hAnsi="Calibri" w:cs="Times New Roman"/>
                <w:sz w:val="20"/>
                <w:szCs w:val="20"/>
                <w:lang w:val="en-US"/>
              </w:rPr>
            </w:pPr>
            <w:r>
              <w:rPr>
                <w:rFonts w:ascii="Calibri" w:hAnsi="Calibri" w:cs="Times New Roman"/>
                <w:sz w:val="20"/>
                <w:szCs w:val="20"/>
                <w:lang w:val="en-US"/>
              </w:rPr>
              <w:t xml:space="preserve">No standards identified.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5"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15" w:type="dxa"/>
            <w:vAlign w:val="center"/>
            <w:textDirection w:val="lrTb"/>
            <w:noWrap w:val="false"/>
          </w:tcPr>
          <w:p>
            <w:pPr>
              <w:pStyle w:val="2542"/>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Constraints</w:t>
            </w:r>
            <w:r>
              <w:rPr>
                <w:rFonts w:ascii="Calibri" w:hAnsi="Calibri" w:cs="Times New Roman"/>
                <w:b/>
                <w:bCs/>
                <w:color w:val="00000A"/>
                <w:sz w:val="20"/>
                <w:szCs w:val="20"/>
                <w:lang w:val="en-US"/>
              </w:rPr>
              <w:t xml:space="preserve">:</w:t>
            </w:r>
            <w:r/>
          </w:p>
          <w:p>
            <w:pPr>
              <w:pStyle w:val="2542"/>
              <w:numPr>
                <w:ilvl w:val="0"/>
                <w:numId w:val="509"/>
              </w:numPr>
              <w:rPr>
                <w:rFonts w:ascii="Calibri" w:hAnsi="Calibri" w:cs="Times New Roman"/>
                <w:color w:val="00000A"/>
                <w:sz w:val="20"/>
                <w:szCs w:val="20"/>
                <w:lang w:val="en-US"/>
              </w:rPr>
            </w:pPr>
            <w:r>
              <w:rPr>
                <w:rFonts w:ascii="Calibri" w:hAnsi="Calibri" w:cs="Times New Roman"/>
                <w:color w:val="00000A"/>
                <w:sz w:val="20"/>
                <w:szCs w:val="20"/>
                <w:lang w:val="en-US"/>
              </w:rPr>
              <w:t xml:space="preserve">Manage the size / type of vehicles and parking spaces</w:t>
            </w:r>
            <w:r/>
          </w:p>
          <w:p>
            <w:pPr>
              <w:pStyle w:val="2542"/>
              <w:numPr>
                <w:ilvl w:val="0"/>
                <w:numId w:val="509"/>
              </w:numPr>
              <w:rPr>
                <w:rFonts w:ascii="Calibri" w:hAnsi="Calibri" w:cs="Times New Roman"/>
                <w:color w:val="00000A"/>
                <w:sz w:val="20"/>
                <w:szCs w:val="20"/>
                <w:lang w:val="en-US"/>
              </w:rPr>
            </w:pPr>
            <w:r>
              <w:rPr>
                <w:rFonts w:ascii="Calibri" w:hAnsi="Calibri" w:cs="Times New Roman"/>
                <w:color w:val="00000A"/>
                <w:sz w:val="20"/>
                <w:szCs w:val="20"/>
                <w:lang w:val="en-US"/>
              </w:rPr>
              <w:t xml:space="preserve">This use case will not work completely in covered parking lots (positioning </w:t>
            </w:r>
            <w:r>
              <w:rPr>
                <w:rFonts w:ascii="Calibri" w:hAnsi="Calibri" w:cs="Times New Roman"/>
                <w:color w:val="00000A"/>
                <w:sz w:val="20"/>
                <w:szCs w:val="20"/>
                <w:lang w:val="en-US"/>
              </w:rPr>
              <w:t xml:space="preserve">problem)</w:t>
            </w:r>
            <w:r/>
          </w:p>
          <w:p>
            <w:pPr>
              <w:pStyle w:val="2542"/>
              <w:numPr>
                <w:ilvl w:val="0"/>
                <w:numId w:val="509"/>
              </w:numPr>
              <w:rPr>
                <w:rFonts w:ascii="Calibri" w:hAnsi="Calibri" w:cs="Times New Roman"/>
                <w:color w:val="00000A"/>
                <w:sz w:val="20"/>
                <w:szCs w:val="20"/>
                <w:lang w:val="en-US"/>
              </w:rPr>
            </w:pPr>
            <w:r>
              <w:rPr>
                <w:rFonts w:ascii="Calibri" w:hAnsi="Calibri" w:cs="Times New Roman"/>
                <w:color w:val="00000A"/>
                <w:sz w:val="20"/>
                <w:szCs w:val="20"/>
                <w:lang w:val="en-US"/>
              </w:rPr>
              <w:t xml:space="preserve">This use case needs to use a navigation system to realize the guidance.</w:t>
            </w:r>
            <w:r/>
          </w:p>
          <w:p>
            <w:pPr>
              <w:pStyle w:val="2542"/>
              <w:numPr>
                <w:ilvl w:val="0"/>
                <w:numId w:val="509"/>
              </w:numPr>
              <w:rPr>
                <w:rFonts w:ascii="Calibri" w:hAnsi="Calibri" w:cs="Times New Roman"/>
                <w:color w:val="00000A"/>
                <w:sz w:val="20"/>
                <w:szCs w:val="20"/>
                <w:lang w:val="en-US"/>
              </w:rPr>
            </w:pPr>
            <w:r>
              <w:rPr>
                <w:rFonts w:ascii="Calibri" w:hAnsi="Calibri" w:cs="Times New Roman"/>
                <w:color w:val="00000A"/>
                <w:sz w:val="20"/>
                <w:szCs w:val="20"/>
                <w:lang w:val="en-US"/>
              </w:rPr>
              <w:t xml:space="preserve">It is necessary to enter a specific "parking" mode for both drivers</w:t>
            </w:r>
            <w:r/>
          </w:p>
          <w:p>
            <w:pPr>
              <w:pStyle w:val="2542"/>
              <w:rPr>
                <w:rFonts w:ascii="Calibri" w:hAnsi="Calibri" w:cs="Times New Roman"/>
                <w:color w:val="00000A"/>
                <w:sz w:val="20"/>
                <w:szCs w:val="20"/>
                <w:lang w:val="en-US"/>
              </w:rPr>
            </w:pPr>
            <w:r>
              <w:rPr>
                <w:rFonts w:ascii="Calibri" w:hAnsi="Calibri" w:cs="Times New Roman"/>
                <w:color w:val="00000A"/>
                <w:sz w:val="20"/>
                <w:szCs w:val="20"/>
                <w:lang w:val="en-US"/>
              </w:rPr>
            </w:r>
            <w:r/>
          </w:p>
          <w:p>
            <w:pPr>
              <w:pStyle w:val="2542"/>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Dependencies</w:t>
            </w:r>
            <w:r>
              <w:rPr>
                <w:rFonts w:ascii="Calibri" w:hAnsi="Calibri" w:cs="Times New Roman"/>
                <w:b/>
                <w:bCs/>
                <w:color w:val="00000A"/>
                <w:sz w:val="20"/>
                <w:szCs w:val="20"/>
                <w:lang w:val="en-US"/>
              </w:rPr>
              <w:t xml:space="preserve">:</w:t>
            </w:r>
            <w:r/>
          </w:p>
          <w:p>
            <w:pPr>
              <w:pStyle w:val="2542"/>
              <w:numPr>
                <w:ilvl w:val="0"/>
                <w:numId w:val="510"/>
              </w:numPr>
              <w:rPr>
                <w:rFonts w:ascii="Calibri" w:hAnsi="Calibri" w:cs="Times New Roman"/>
                <w:color w:val="00000A"/>
                <w:sz w:val="20"/>
                <w:szCs w:val="20"/>
                <w:lang w:val="en-US"/>
              </w:rPr>
            </w:pPr>
            <w:r>
              <w:rPr>
                <w:rFonts w:ascii="Calibri" w:hAnsi="Calibri" w:cs="Times New Roman"/>
                <w:color w:val="00000A"/>
                <w:sz w:val="20"/>
                <w:szCs w:val="20"/>
                <w:lang w:val="en-US"/>
              </w:rPr>
              <w:t xml:space="preserve">Similar to the F7 use case, but the F6 use case permits to assure the searching vehicle that the parking space will be available when it will arrive there.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46" w:name="__RefHeading__66350_1010548327"/>
      <w:r/>
      <w:bookmarkStart w:id="147" w:name="_Toc80276245"/>
      <w:r>
        <w:rPr>
          <w:lang w:val="en-US"/>
        </w:rPr>
        <w:t xml:space="preserve">F7 – Information about a parking space released by a user</w:t>
      </w:r>
      <w:bookmarkEnd w:id="146"/>
      <w:r/>
      <w:bookmarkEnd w:id="147"/>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F7 – Information about a parking space released by a user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(HGV included)</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road user releases his parking space and broadcast the information to the surrounding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00"/>
              </w:numPr>
              <w:jc w:val="both"/>
              <w:rPr>
                <w:rFonts w:ascii="Calibri" w:hAnsi="Calibri" w:cs="Times New Roman"/>
                <w:sz w:val="20"/>
                <w:szCs w:val="20"/>
                <w:lang w:val="en-US"/>
              </w:rPr>
            </w:pPr>
            <w:r>
              <w:rPr>
                <w:rFonts w:ascii="Calibri" w:hAnsi="Calibri" w:cs="Times New Roman"/>
                <w:sz w:val="20"/>
                <w:szCs w:val="20"/>
                <w:lang w:val="en-US"/>
              </w:rPr>
              <w:t xml:space="preserve">Current systems mainly focused on off-street parking management. This use case permit to optimize the on-street parking.</w:t>
            </w:r>
            <w:r/>
          </w:p>
          <w:p>
            <w:pPr>
              <w:pStyle w:val="2542"/>
              <w:numPr>
                <w:ilvl w:val="0"/>
                <w:numId w:val="500"/>
              </w:numPr>
              <w:jc w:val="both"/>
              <w:rPr>
                <w:rFonts w:ascii="Calibri" w:hAnsi="Calibri" w:cs="Times New Roman"/>
                <w:sz w:val="20"/>
                <w:szCs w:val="20"/>
                <w:lang w:val="en-US"/>
              </w:rPr>
            </w:pPr>
            <w:r>
              <w:rPr>
                <w:rFonts w:ascii="Calibri" w:hAnsi="Calibri" w:cs="Times New Roman"/>
                <w:sz w:val="20"/>
                <w:szCs w:val="20"/>
                <w:lang w:val="en-US"/>
              </w:rPr>
              <w:t xml:space="preserve">Permits to increase the cover of the information (compared to F6 use case).</w:t>
            </w:r>
            <w:r/>
          </w:p>
          <w:p>
            <w:pPr>
              <w:pStyle w:val="2542"/>
              <w:numPr>
                <w:ilvl w:val="0"/>
                <w:numId w:val="500"/>
              </w:numPr>
              <w:jc w:val="both"/>
              <w:rPr>
                <w:rFonts w:ascii="Calibri" w:hAnsi="Calibri" w:cs="Times New Roman"/>
                <w:sz w:val="20"/>
                <w:szCs w:val="20"/>
                <w:lang w:val="en-US"/>
              </w:rPr>
            </w:pPr>
            <w:r>
              <w:rPr>
                <w:rFonts w:ascii="Calibri" w:hAnsi="Calibri" w:cs="Times New Roman"/>
                <w:sz w:val="20"/>
                <w:szCs w:val="20"/>
                <w:lang w:val="en-US"/>
              </w:rPr>
              <w:t xml:space="preserve">Permits to transmit the information even if the vehicle has already leaved its parking space (compared to F6 use case).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Allow to a road user looking for a space in a given area to be informed of a space being released, and to go there immediately.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The searching vehicle goes to the parking space.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Reduced search time for a parking space.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0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city, on-street parking</w:t>
            </w:r>
            <w:r/>
          </w:p>
          <w:p>
            <w:pPr>
              <w:pStyle w:val="2542"/>
              <w:numPr>
                <w:ilvl w:val="0"/>
                <w:numId w:val="50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City or in motorway, off-street parking</w:t>
            </w:r>
            <w:r/>
          </w:p>
          <w:p>
            <w:pPr>
              <w:pStyle w:val="2542"/>
              <w:numPr>
                <w:ilvl w:val="0"/>
                <w:numId w:val="50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Park-and-ride...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V2V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2 vehicles of the same category (Light Vehicle / HGV).</w:t>
            </w:r>
            <w:r/>
          </w:p>
          <w:p>
            <w:pPr>
              <w:pStyle w:val="2542"/>
              <w:numPr>
                <w:ilvl w:val="0"/>
                <w:numId w:val="511"/>
              </w:numPr>
              <w:jc w:val="both"/>
              <w:rPr>
                <w:rFonts w:ascii="Calibri" w:hAnsi="Calibri" w:cs="Times New Roman"/>
                <w:sz w:val="20"/>
                <w:szCs w:val="20"/>
                <w:lang w:val="en-US"/>
              </w:rPr>
            </w:pPr>
            <w:r>
              <w:rPr>
                <w:rFonts w:ascii="Calibri" w:hAnsi="Calibri" w:cs="Times New Roman"/>
                <w:b/>
                <w:bCs/>
                <w:sz w:val="20"/>
                <w:szCs w:val="20"/>
                <w:lang w:val="en-US"/>
              </w:rPr>
              <w:t xml:space="preserve">The sender</w:t>
            </w:r>
            <w:r>
              <w:rPr>
                <w:rFonts w:ascii="Calibri" w:hAnsi="Calibri" w:cs="Times New Roman"/>
                <w:sz w:val="20"/>
                <w:szCs w:val="20"/>
                <w:lang w:val="en-US"/>
              </w:rPr>
              <w:t xml:space="preserve"> is the driver of the leaving vehicle (if triggering conditions are manual) or is the vehicle itself (if triggering conditions are automatic)</w:t>
            </w:r>
            <w:r/>
          </w:p>
          <w:p>
            <w:pPr>
              <w:pStyle w:val="2542"/>
              <w:numPr>
                <w:ilvl w:val="0"/>
                <w:numId w:val="511"/>
              </w:numPr>
              <w:jc w:val="both"/>
              <w:rPr>
                <w:rFonts w:ascii="Calibri" w:hAnsi="Calibri" w:cs="Times New Roman"/>
                <w:sz w:val="20"/>
                <w:szCs w:val="20"/>
                <w:lang w:val="en-US"/>
              </w:rPr>
            </w:pPr>
            <w:r>
              <w:rPr>
                <w:rFonts w:ascii="Calibri" w:hAnsi="Calibri" w:cs="Times New Roman"/>
                <w:b/>
                <w:bCs/>
                <w:sz w:val="20"/>
                <w:szCs w:val="20"/>
                <w:lang w:val="en-US"/>
              </w:rPr>
              <w:t xml:space="preserve">The end-receive</w:t>
            </w:r>
            <w:r>
              <w:rPr>
                <w:rFonts w:ascii="Calibri" w:hAnsi="Calibri" w:cs="Times New Roman"/>
                <w:sz w:val="20"/>
                <w:szCs w:val="20"/>
                <w:lang w:val="en-US"/>
              </w:rPr>
              <w:t xml:space="preserve">r is the driver of the searching vehicle.</w:t>
            </w:r>
            <w:r/>
          </w:p>
          <w:p>
            <w:pPr>
              <w:pStyle w:val="2542"/>
              <w:numPr>
                <w:ilvl w:val="0"/>
                <w:numId w:val="511"/>
              </w:numPr>
              <w:jc w:val="both"/>
              <w:rPr>
                <w:rFonts w:ascii="Calibri" w:hAnsi="Calibri" w:cs="Times New Roman"/>
                <w:b/>
                <w:bCs/>
                <w:sz w:val="20"/>
                <w:szCs w:val="20"/>
                <w:lang w:val="en-US"/>
              </w:rPr>
            </w:pPr>
            <w:r>
              <w:rPr>
                <w:rFonts w:ascii="Calibri" w:hAnsi="Calibri" w:cs="Times New Roman"/>
                <w:b/>
                <w:bCs/>
                <w:sz w:val="20"/>
                <w:szCs w:val="20"/>
                <w:lang w:val="en-US"/>
              </w:rPr>
              <w:t xml:space="preserve">Information provider:</w:t>
            </w:r>
            <w:r/>
          </w:p>
          <w:p>
            <w:pPr>
              <w:pStyle w:val="2542"/>
              <w:numPr>
                <w:ilvl w:val="1"/>
                <w:numId w:val="511"/>
              </w:numPr>
              <w:jc w:val="both"/>
              <w:rPr>
                <w:rFonts w:ascii="Calibri" w:hAnsi="Calibri" w:cs="Times New Roman"/>
                <w:sz w:val="20"/>
                <w:szCs w:val="20"/>
                <w:lang w:val="en-US"/>
              </w:rPr>
            </w:pPr>
            <w:r>
              <w:rPr>
                <w:rFonts w:ascii="Calibri" w:hAnsi="Calibri" w:cs="Times New Roman"/>
                <w:sz w:val="20"/>
                <w:szCs w:val="20"/>
                <w:lang w:val="en-US"/>
              </w:rPr>
              <w:t xml:space="preserve">Sensors of the vehicle if triggering conditions are automatic</w:t>
            </w:r>
            <w:r/>
          </w:p>
          <w:p>
            <w:pPr>
              <w:pStyle w:val="2542"/>
              <w:numPr>
                <w:ilvl w:val="1"/>
                <w:numId w:val="511"/>
              </w:numPr>
              <w:jc w:val="both"/>
              <w:rPr>
                <w:rFonts w:ascii="Calibri" w:hAnsi="Calibri" w:cs="Times New Roman"/>
                <w:sz w:val="20"/>
                <w:szCs w:val="20"/>
                <w:lang w:val="en-US"/>
              </w:rPr>
            </w:pPr>
            <w:r>
              <w:rPr>
                <w:rFonts w:ascii="Calibri" w:hAnsi="Calibri" w:cs="Times New Roman"/>
                <w:sz w:val="20"/>
                <w:szCs w:val="20"/>
                <w:lang w:val="en-US"/>
              </w:rPr>
              <w:t xml:space="preserve">Driver of the leaving vehicle if triggering conditions are manual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12"/>
              </w:numPr>
              <w:jc w:val="both"/>
              <w:rPr>
                <w:rFonts w:ascii="Calibri" w:hAnsi="Calibri" w:cs="Times New Roman"/>
                <w:sz w:val="20"/>
                <w:szCs w:val="20"/>
                <w:lang w:val="en-US"/>
              </w:rPr>
            </w:pPr>
            <w:r>
              <w:rPr>
                <w:rFonts w:ascii="Calibri" w:hAnsi="Calibri" w:cs="Times New Roman"/>
                <w:sz w:val="20"/>
                <w:szCs w:val="20"/>
                <w:lang w:val="en-US"/>
              </w:rPr>
              <w:t xml:space="preserve">A vehicle or its driver broadcasts message stating that it is leaving a parking space</w:t>
            </w:r>
            <w:r/>
          </w:p>
          <w:p>
            <w:pPr>
              <w:pStyle w:val="2542"/>
              <w:numPr>
                <w:ilvl w:val="0"/>
                <w:numId w:val="512"/>
              </w:numPr>
              <w:jc w:val="both"/>
              <w:rPr>
                <w:rFonts w:ascii="Calibri" w:hAnsi="Calibri" w:cs="Times New Roman"/>
                <w:sz w:val="20"/>
                <w:szCs w:val="20"/>
                <w:lang w:val="en-US"/>
              </w:rPr>
            </w:pPr>
            <w:r>
              <w:rPr>
                <w:rFonts w:ascii="Calibri" w:hAnsi="Calibri" w:cs="Times New Roman"/>
                <w:sz w:val="20"/>
                <w:szCs w:val="20"/>
                <w:lang w:val="en-US"/>
              </w:rPr>
              <w:t xml:space="preserve">A searching vehicle display the information on the HMI of its driver.</w:t>
            </w:r>
            <w:r/>
          </w:p>
          <w:p>
            <w:pPr>
              <w:pStyle w:val="2542"/>
              <w:numPr>
                <w:ilvl w:val="0"/>
                <w:numId w:val="512"/>
              </w:numPr>
              <w:jc w:val="both"/>
              <w:rPr>
                <w:rFonts w:ascii="Calibri" w:hAnsi="Calibri" w:cs="Times New Roman"/>
                <w:sz w:val="20"/>
                <w:szCs w:val="20"/>
                <w:lang w:val="en-US"/>
              </w:rPr>
            </w:pPr>
            <w:r>
              <w:rPr>
                <w:rFonts w:ascii="Calibri" w:hAnsi="Calibri" w:cs="Times New Roman"/>
                <w:sz w:val="20"/>
                <w:szCs w:val="20"/>
                <w:lang w:val="en-US"/>
              </w:rPr>
              <w:t xml:space="preserve">The driver goes to the released parking space.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1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specific “parking” mode needs to be activated beforehand by both drivers.</w:t>
            </w:r>
            <w:r/>
          </w:p>
          <w:p>
            <w:pPr>
              <w:pStyle w:val="2542"/>
              <w:numPr>
                <w:ilvl w:val="0"/>
                <w:numId w:val="51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Automated treatments detecting the presence of the vehicles in an area likely to require parking spaces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14"/>
              </w:numPr>
              <w:jc w:val="both"/>
              <w:rPr>
                <w:rFonts w:ascii="Calibri" w:hAnsi="Calibri" w:cs="Times New Roman"/>
                <w:sz w:val="20"/>
                <w:szCs w:val="20"/>
                <w:lang w:val="en-US"/>
              </w:rPr>
            </w:pPr>
            <w:r>
              <w:rPr>
                <w:rFonts w:ascii="Calibri" w:hAnsi="Calibri" w:cs="Times New Roman"/>
                <w:sz w:val="20"/>
                <w:szCs w:val="20"/>
                <w:lang w:val="en-US"/>
              </w:rPr>
              <w:t xml:space="preserve">No standards identified.</w:t>
            </w:r>
            <w:r/>
          </w:p>
        </w:tc>
      </w:tr>
      <w:tr>
        <w:trPr>
          <w:trHeight w:val="1029"/>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Constraints</w:t>
            </w:r>
            <w:r>
              <w:rPr>
                <w:rFonts w:ascii="Calibri" w:hAnsi="Calibri" w:cs="Times New Roman"/>
                <w:b/>
                <w:bCs/>
                <w:color w:val="00000A"/>
                <w:sz w:val="20"/>
                <w:szCs w:val="20"/>
                <w:lang w:val="en-US"/>
              </w:rPr>
              <w:t xml:space="preserve">:</w:t>
            </w:r>
            <w:r/>
          </w:p>
          <w:p>
            <w:pPr>
              <w:pStyle w:val="2542"/>
              <w:numPr>
                <w:ilvl w:val="0"/>
                <w:numId w:val="51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parking space may no longer be available when the searching vehicle arrives (several searching vehicles can receive the same information)</w:t>
            </w:r>
            <w:r/>
          </w:p>
          <w:p>
            <w:pPr>
              <w:pStyle w:val="2542"/>
              <w:numPr>
                <w:ilvl w:val="0"/>
                <w:numId w:val="51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time duration of the message, as well as its dissemination area is very important.</w:t>
            </w:r>
            <w:r/>
          </w:p>
          <w:p>
            <w:pPr>
              <w:pStyle w:val="2542"/>
              <w:numPr>
                <w:ilvl w:val="0"/>
                <w:numId w:val="51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Manage the size / type of vehicles and parking spaces</w:t>
            </w:r>
            <w:r/>
          </w:p>
          <w:p>
            <w:pPr>
              <w:pStyle w:val="2542"/>
              <w:numPr>
                <w:ilvl w:val="0"/>
                <w:numId w:val="51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This use case will not work completely in covered parking lots (positioning problem)</w:t>
            </w:r>
            <w:r/>
          </w:p>
          <w:p>
            <w:pPr>
              <w:pStyle w:val="2542"/>
              <w:numPr>
                <w:ilvl w:val="0"/>
                <w:numId w:val="51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specific “parking” mode needs to be activated beforehand by both drivers.</w:t>
            </w:r>
            <w:r/>
          </w:p>
          <w:p>
            <w:pPr>
              <w:pStyle w:val="2542"/>
              <w:jc w:val="both"/>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Dependencies</w:t>
            </w:r>
            <w:r>
              <w:rPr>
                <w:rFonts w:ascii="Calibri" w:hAnsi="Calibri" w:cs="Times New Roman"/>
                <w:b/>
                <w:bCs/>
                <w:color w:val="00000A"/>
                <w:sz w:val="20"/>
                <w:szCs w:val="20"/>
                <w:lang w:val="en-US"/>
              </w:rPr>
              <w:t xml:space="preserve">:</w:t>
            </w:r>
            <w:r/>
          </w:p>
          <w:p>
            <w:pPr>
              <w:pStyle w:val="2542"/>
              <w:numPr>
                <w:ilvl w:val="0"/>
                <w:numId w:val="51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Similar to the F6 use case, but the F6 use case permits to assure the searching vehicle that the parking space will be available when it will arrive there.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48" w:name="__RefHeading___Toc35165_810993789"/>
      <w:r/>
      <w:bookmarkStart w:id="149" w:name="_Toc80276246"/>
      <w:r>
        <w:rPr>
          <w:lang w:val="en-US"/>
        </w:rPr>
        <w:t xml:space="preserve">F8 – Car-sharing service between two specific stations</w:t>
      </w:r>
      <w:bookmarkEnd w:id="148"/>
      <w:r/>
      <w:bookmarkEnd w:id="149"/>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F8 – Car-sharing service between two specific stations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road operator sends automatically to the vehicles close t</w:t>
            </w:r>
            <w:r>
              <w:rPr>
                <w:rFonts w:ascii="Calibri" w:hAnsi="Calibri" w:cs="Times New Roman"/>
                <w:color w:val="000000"/>
                <w:sz w:val="20"/>
                <w:szCs w:val="20"/>
                <w:lang w:val="en-GB"/>
              </w:rPr>
              <w:t xml:space="preserve">o a car-sharing station the information of a pedestrian request to be taken in charge at that station. The car-sharing station destination is chosen by the pedestrian and sent to the vehicle. The vehicle driver answers if he agrees to drive the pedestrian.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Today, the car-sharing is only accessible for those who have the specific applications. This service opens the possibility of having new car-sharing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to propose a free car-sharing service between two specific places.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16"/>
              </w:numPr>
              <w:jc w:val="both"/>
              <w:rPr>
                <w:lang w:val="en-US"/>
              </w:rPr>
            </w:pPr>
            <w:r>
              <w:rPr>
                <w:rFonts w:ascii="Calibri" w:hAnsi="Calibri" w:cs="Times New Roman"/>
                <w:color w:val="000000"/>
                <w:sz w:val="20"/>
                <w:szCs w:val="20"/>
                <w:lang w:val="en-GB"/>
              </w:rPr>
              <w:t xml:space="preserve">The vehicle driver confirms if he can take in charge the pedestrian by sending a confirmation message, then he picks the pedestrian up and drives him to the requested destination.</w:t>
            </w:r>
            <w:r/>
          </w:p>
          <w:p>
            <w:pPr>
              <w:pStyle w:val="2542"/>
              <w:numPr>
                <w:ilvl w:val="0"/>
                <w:numId w:val="516"/>
              </w:numPr>
              <w:jc w:val="both"/>
              <w:rPr>
                <w:lang w:val="en-US"/>
              </w:rPr>
            </w:pPr>
            <w:r>
              <w:rPr>
                <w:rFonts w:ascii="Calibri" w:hAnsi="Calibri" w:cs="Times New Roman"/>
                <w:color w:val="000000"/>
                <w:sz w:val="20"/>
                <w:szCs w:val="20"/>
                <w:lang w:val="en-GB"/>
              </w:rPr>
              <w:t xml:space="preserve">The pedestrian agrees to enter in the vehicle and to be driven to the requested location.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17"/>
              </w:numPr>
              <w:jc w:val="both"/>
              <w:rPr>
                <w:lang w:val="en-US"/>
              </w:rPr>
            </w:pPr>
            <w:r>
              <w:rPr>
                <w:rFonts w:ascii="Calibri" w:hAnsi="Calibri" w:cs="Times New Roman" w:eastAsia="NSimSun"/>
                <w:color w:val="000000"/>
                <w:sz w:val="20"/>
                <w:szCs w:val="20"/>
                <w:lang w:val="en-GB"/>
              </w:rPr>
              <w:t xml:space="preserve">Propose a new type of car-sharing service,</w:t>
            </w:r>
            <w:r/>
          </w:p>
          <w:p>
            <w:pPr>
              <w:pStyle w:val="2542"/>
              <w:numPr>
                <w:ilvl w:val="0"/>
                <w:numId w:val="517"/>
              </w:numPr>
              <w:jc w:val="both"/>
              <w:rPr>
                <w:lang w:val="en-US"/>
              </w:rPr>
            </w:pPr>
            <w:r>
              <w:rPr>
                <w:rFonts w:ascii="Calibri" w:hAnsi="Calibri" w:cs="Times New Roman" w:eastAsia="NSimSun"/>
                <w:color w:val="000000"/>
                <w:sz w:val="20"/>
                <w:szCs w:val="20"/>
                <w:lang w:val="en-GB"/>
              </w:rPr>
              <w:t xml:space="preserve">Optimize the car occupancy rate,</w:t>
            </w:r>
            <w:r/>
          </w:p>
          <w:p>
            <w:pPr>
              <w:pStyle w:val="2542"/>
              <w:numPr>
                <w:ilvl w:val="0"/>
                <w:numId w:val="517"/>
              </w:numPr>
              <w:jc w:val="both"/>
              <w:rPr>
                <w:lang w:val="en-US"/>
              </w:rPr>
            </w:pPr>
            <w:r>
              <w:rPr>
                <w:rFonts w:ascii="Calibri" w:hAnsi="Calibri" w:cs="Times New Roman" w:eastAsia="NSimSun"/>
                <w:color w:val="000000"/>
                <w:sz w:val="20"/>
                <w:szCs w:val="20"/>
                <w:lang w:val="en-GB"/>
              </w:rPr>
              <w:t xml:space="preserve">Eventually set up dedicated carpooling lanes,</w:t>
            </w:r>
            <w:r/>
          </w:p>
          <w:p>
            <w:pPr>
              <w:pStyle w:val="2542"/>
              <w:numPr>
                <w:ilvl w:val="0"/>
                <w:numId w:val="517"/>
              </w:numPr>
              <w:jc w:val="both"/>
            </w:pPr>
            <w:r>
              <w:rPr>
                <w:rFonts w:ascii="Calibri" w:hAnsi="Calibri" w:cs="Times New Roman" w:eastAsia="NSimSun"/>
                <w:color w:val="000000"/>
                <w:sz w:val="20"/>
                <w:szCs w:val="20"/>
                <w:lang w:val="en-GB"/>
              </w:rPr>
              <w:t xml:space="preserve">Reduce CO2 emissions.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 pedestrian is at a car-sharing station and needs to be driven to another car-sharing station.</w:t>
            </w:r>
            <w:r/>
          </w:p>
        </w:tc>
      </w:tr>
      <w:tr>
        <w:trPr>
          <w:trHeight w:val="563"/>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b/>
                <w:bCs/>
                <w:color w:val="000000"/>
                <w:sz w:val="20"/>
                <w:szCs w:val="20"/>
                <w:lang w:val="en-GB"/>
              </w:rPr>
            </w:pPr>
            <w:r>
              <w:rPr>
                <w:rFonts w:ascii="Calibri" w:hAnsi="Calibri" w:cs="Times New Roman"/>
                <w:b/>
                <w:bCs/>
                <w:color w:val="000000"/>
                <w:sz w:val="20"/>
                <w:szCs w:val="20"/>
                <w:lang w:val="en-GB"/>
              </w:rPr>
              <w:t xml:space="preserve">I2V2I Logic, Broadcast then Unicast</w:t>
            </w:r>
            <w:r/>
          </w:p>
          <w:p>
            <w:pPr>
              <w:pStyle w:val="2542"/>
              <w:numPr>
                <w:ilvl w:val="0"/>
                <w:numId w:val="518"/>
              </w:numPr>
              <w:jc w:val="both"/>
              <w:rPr>
                <w:rFonts w:ascii="Calibri" w:hAnsi="Calibri" w:cs="Times New Roman"/>
                <w:color w:val="000000"/>
                <w:sz w:val="20"/>
                <w:szCs w:val="20"/>
                <w:lang w:val="en-GB"/>
              </w:rPr>
            </w:pPr>
            <w:r>
              <w:rPr>
                <w:rFonts w:ascii="Calibri" w:hAnsi="Calibri" w:cs="Times New Roman"/>
                <w:b/>
                <w:bCs/>
                <w:color w:val="000000"/>
                <w:sz w:val="20"/>
                <w:szCs w:val="20"/>
                <w:lang w:val="en-GB"/>
              </w:rPr>
              <w:t xml:space="preserve">I2V in broadcast</w:t>
            </w:r>
            <w:r>
              <w:rPr>
                <w:rFonts w:ascii="Calibri" w:hAnsi="Calibri" w:cs="Times New Roman"/>
                <w:color w:val="000000"/>
                <w:sz w:val="20"/>
                <w:szCs w:val="20"/>
                <w:lang w:val="en-GB"/>
              </w:rPr>
              <w:t xml:space="preserve">: the road operator sends in broadcast information about the presence of a pedestrian to be taken in charge, with the specific locations of the departure and arrival stations.</w:t>
            </w:r>
            <w:r/>
          </w:p>
          <w:p>
            <w:pPr>
              <w:pStyle w:val="2542"/>
              <w:numPr>
                <w:ilvl w:val="0"/>
                <w:numId w:val="518"/>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 </w:t>
            </w:r>
            <w:r>
              <w:rPr>
                <w:rFonts w:ascii="Calibri" w:hAnsi="Calibri" w:cs="Times New Roman"/>
                <w:b/>
                <w:bCs/>
                <w:color w:val="000000"/>
                <w:sz w:val="20"/>
                <w:szCs w:val="20"/>
                <w:lang w:val="en-GB"/>
              </w:rPr>
              <w:t xml:space="preserve">V2I in unicast</w:t>
            </w:r>
            <w:r>
              <w:rPr>
                <w:rFonts w:ascii="Calibri" w:hAnsi="Calibri" w:cs="Times New Roman"/>
                <w:color w:val="000000"/>
                <w:sz w:val="20"/>
                <w:szCs w:val="20"/>
                <w:lang w:val="en-GB"/>
              </w:rPr>
              <w:t xml:space="preserve">: the vehicle sends back to the infrastructure that the driver will drive the pedestrian to his destination.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19"/>
              </w:numPr>
              <w:jc w:val="both"/>
              <w:rPr>
                <w:rFonts w:ascii="Calibri" w:hAnsi="Calibri" w:cs="Times New Roman"/>
                <w:color w:val="000000"/>
                <w:sz w:val="20"/>
                <w:szCs w:val="20"/>
                <w:lang w:val="en-GB"/>
              </w:rPr>
            </w:pPr>
            <w:r>
              <w:rPr>
                <w:rFonts w:ascii="Calibri" w:hAnsi="Calibri" w:cs="Times New Roman"/>
                <w:b/>
                <w:bCs/>
                <w:color w:val="000000"/>
                <w:sz w:val="20"/>
                <w:szCs w:val="20"/>
                <w:lang w:val="en-GB"/>
              </w:rPr>
              <w:t xml:space="preserve">The initiator </w:t>
            </w:r>
            <w:r>
              <w:rPr>
                <w:rFonts w:ascii="Calibri" w:hAnsi="Calibri" w:cs="Times New Roman"/>
                <w:color w:val="000000"/>
                <w:sz w:val="20"/>
                <w:szCs w:val="20"/>
                <w:lang w:val="en-GB"/>
              </w:rPr>
              <w:t xml:space="preserve">of the service is the pedestrian as he needs to select his destination on an interface located at the station, in order for the road operator (and then the vehicle driver) to know the destination.</w:t>
            </w:r>
            <w:r/>
          </w:p>
          <w:p>
            <w:pPr>
              <w:pStyle w:val="2542"/>
              <w:numPr>
                <w:ilvl w:val="0"/>
                <w:numId w:val="519"/>
              </w:numPr>
              <w:jc w:val="both"/>
              <w:rPr>
                <w:rFonts w:ascii="Calibri" w:hAnsi="Calibri" w:cs="Times New Roman"/>
                <w:color w:val="000000"/>
                <w:sz w:val="20"/>
                <w:szCs w:val="20"/>
                <w:lang w:val="en-GB"/>
              </w:rPr>
            </w:pPr>
            <w:r>
              <w:rPr>
                <w:rFonts w:ascii="Calibri" w:hAnsi="Calibri" w:cs="Times New Roman"/>
                <w:b/>
                <w:bCs/>
                <w:color w:val="000000"/>
                <w:sz w:val="20"/>
                <w:szCs w:val="20"/>
                <w:lang w:val="en-GB"/>
              </w:rPr>
              <w:t xml:space="preserve">The sender</w:t>
            </w:r>
            <w:r>
              <w:rPr>
                <w:rFonts w:ascii="Calibri" w:hAnsi="Calibri" w:cs="Times New Roman"/>
                <w:color w:val="000000"/>
                <w:sz w:val="20"/>
                <w:szCs w:val="20"/>
                <w:lang w:val="en-GB"/>
              </w:rPr>
              <w:t xml:space="preserve"> is the road operator, that transmits automatically the request to close vehicles.</w:t>
            </w:r>
            <w:r/>
          </w:p>
          <w:p>
            <w:pPr>
              <w:pStyle w:val="2542"/>
              <w:numPr>
                <w:ilvl w:val="0"/>
                <w:numId w:val="519"/>
              </w:numPr>
              <w:jc w:val="both"/>
              <w:rPr>
                <w:rFonts w:ascii="Calibri" w:hAnsi="Calibri" w:cs="Times New Roman"/>
                <w:color w:val="000000"/>
                <w:sz w:val="20"/>
                <w:szCs w:val="20"/>
                <w:lang w:val="en-GB"/>
              </w:rPr>
            </w:pPr>
            <w:r>
              <w:rPr>
                <w:rFonts w:ascii="Calibri" w:hAnsi="Calibri" w:cs="Times New Roman"/>
                <w:b/>
                <w:bCs/>
                <w:color w:val="000000"/>
                <w:sz w:val="20"/>
                <w:szCs w:val="20"/>
                <w:lang w:val="en-GB"/>
              </w:rPr>
              <w:t xml:space="preserve">The end-receiver</w:t>
            </w:r>
            <w:r>
              <w:rPr>
                <w:rFonts w:ascii="Calibri" w:hAnsi="Calibri" w:cs="Times New Roman"/>
                <w:color w:val="000000"/>
                <w:sz w:val="20"/>
                <w:szCs w:val="20"/>
                <w:lang w:val="en-GB"/>
              </w:rPr>
              <w:t xml:space="preserve"> is the driver of the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20"/>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pedestrian waits at a car-sharing station. He presses a button that informs the road operator about his destination. He may also press a button to cancel his request.</w:t>
            </w:r>
            <w:r/>
          </w:p>
          <w:p>
            <w:pPr>
              <w:pStyle w:val="2542"/>
              <w:numPr>
                <w:ilvl w:val="0"/>
                <w:numId w:val="520"/>
              </w:numPr>
              <w:jc w:val="both"/>
            </w:pPr>
            <w:r>
              <w:rPr>
                <w:rFonts w:ascii="Calibri" w:hAnsi="Calibri" w:cs="Times New Roman" w:eastAsia="NSimSun"/>
                <w:color w:val="000000"/>
                <w:sz w:val="20"/>
                <w:szCs w:val="20"/>
                <w:lang w:val="en-GB"/>
              </w:rPr>
              <w:t xml:space="preserve">The road operator automatically sends a message to the vehicles close to the pedestrian informing about the departure and arrival stations requested by the pedestrian.  It may also transmit the cancelling order.</w:t>
            </w:r>
            <w:r/>
          </w:p>
          <w:p>
            <w:pPr>
              <w:pStyle w:val="2542"/>
              <w:numPr>
                <w:ilvl w:val="0"/>
                <w:numId w:val="520"/>
              </w:numPr>
              <w:jc w:val="both"/>
              <w:rPr>
                <w:lang w:val="en-US"/>
              </w:rPr>
            </w:pPr>
            <w:r>
              <w:rPr>
                <w:rFonts w:ascii="Calibri" w:hAnsi="Calibri" w:cs="Times New Roman"/>
                <w:color w:val="000000"/>
                <w:sz w:val="20"/>
                <w:szCs w:val="20"/>
                <w:lang w:val="en-GB"/>
              </w:rPr>
              <w:t xml:space="preserve">The driver of a vehicle confirms to the road operator that he will take the pedestrian in charge.</w:t>
            </w:r>
            <w:r/>
          </w:p>
          <w:p>
            <w:pPr>
              <w:pStyle w:val="2542"/>
              <w:numPr>
                <w:ilvl w:val="0"/>
                <w:numId w:val="520"/>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road operator may inform the pedestrian that a vehicle is coming, through the interface.</w:t>
            </w:r>
            <w:r/>
          </w:p>
          <w:p>
            <w:pPr>
              <w:pStyle w:val="2542"/>
              <w:numPr>
                <w:ilvl w:val="0"/>
                <w:numId w:val="520"/>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vehicle picks up the pedestrian at the departure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The display to the driver on a HMI needs to be early enough to answer if he needs to stop. If he validated, the alert could be repeated closer to the pick-up location.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21"/>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DENM</w:t>
            </w:r>
            <w:r/>
          </w:p>
          <w:p>
            <w:pPr>
              <w:pStyle w:val="2542"/>
              <w:numPr>
                <w:ilvl w:val="0"/>
                <w:numId w:val="521"/>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IVI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numPr>
                <w:ilvl w:val="0"/>
                <w:numId w:val="522"/>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Some stations, with the designated interface, need to be implemented by the road operator.</w:t>
            </w:r>
            <w:r/>
          </w:p>
          <w:p>
            <w:pPr>
              <w:pStyle w:val="2542"/>
              <w:numPr>
                <w:ilvl w:val="0"/>
                <w:numId w:val="522"/>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The road operator could have the possibility to reach the pedestrian to inform him that a vehicle is coming to pick him up.</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4"/>
        <w:pageBreakBefore/>
        <w:rPr>
          <w:lang w:val="en-US"/>
        </w:rPr>
      </w:pPr>
      <w:r/>
      <w:bookmarkStart w:id="150" w:name="__RefHeading__94366_907037283"/>
      <w:r/>
      <w:bookmarkStart w:id="151" w:name="_Toc80276247"/>
      <w:r>
        <w:rPr>
          <w:lang w:val="en-US"/>
        </w:rPr>
        <w:t xml:space="preserve">G – Intersections</w:t>
      </w:r>
      <w:bookmarkEnd w:id="150"/>
      <w:r/>
      <w:bookmarkEnd w:id="151"/>
      <w:r/>
      <w:r/>
    </w:p>
    <w:p>
      <w:pPr>
        <w:pStyle w:val="2535"/>
        <w:rPr>
          <w:lang w:val="en-US"/>
        </w:rPr>
      </w:pPr>
      <w:r/>
      <w:bookmarkStart w:id="152" w:name="__RefHeading__16660_56820767"/>
      <w:r/>
      <w:bookmarkStart w:id="153" w:name="__RefHeading__16662_56820767"/>
      <w:r/>
      <w:bookmarkStart w:id="154" w:name="_Toc80276248"/>
      <w:r>
        <w:rPr>
          <w:lang w:val="en-US"/>
        </w:rPr>
        <w:t xml:space="preserve">G1a – Green Light Optimal Speed Advisory (GLOSA)</w:t>
      </w:r>
      <w:bookmarkEnd w:id="152"/>
      <w:r/>
      <w:bookmarkEnd w:id="154"/>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rHeight w:val="450"/>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4"/>
              <w:jc w:val="center"/>
              <w:rPr>
                <w:rFonts w:asciiTheme="minorHAnsi" w:hAnsiTheme="minorHAnsi"/>
                <w:b/>
                <w:bCs/>
                <w:sz w:val="32"/>
                <w:szCs w:val="32"/>
                <w:lang w:val="en-US"/>
              </w:rPr>
            </w:pPr>
            <w:r>
              <w:rPr>
                <w:rFonts w:asciiTheme="minorHAnsi" w:hAnsiTheme="minorHAnsi"/>
                <w:b/>
                <w:bCs/>
                <w:sz w:val="30"/>
                <w:szCs w:val="30"/>
                <w:lang w:val="en-US"/>
              </w:rPr>
              <w:t xml:space="preserve">G1</w:t>
            </w:r>
            <w:r>
              <w:rPr>
                <w:rFonts w:asciiTheme="minorHAnsi" w:hAnsiTheme="minorHAnsi"/>
                <w:b/>
                <w:bCs/>
                <w:sz w:val="30"/>
                <w:szCs w:val="30"/>
                <w:lang w:val="en-US"/>
              </w:rPr>
              <w:t xml:space="preserve">a</w:t>
            </w:r>
            <w:r>
              <w:rPr>
                <w:rFonts w:asciiTheme="minorHAnsi" w:hAnsiTheme="minorHAnsi"/>
                <w:b/>
                <w:bCs/>
                <w:sz w:val="30"/>
                <w:szCs w:val="30"/>
                <w:lang w:val="en-US"/>
              </w:rPr>
              <w:t xml:space="preserve"> – Green Light Optimal Speed Advisory (GLOSA)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Urban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spacing w:line="240" w:lineRule="auto"/>
              <w:rPr>
                <w:rFonts w:ascii="Calibri" w:hAnsi="Calibri"/>
                <w:sz w:val="20"/>
                <w:szCs w:val="20"/>
                <w:lang w:val="en-US"/>
              </w:rPr>
              <w:suppressLineNumbers/>
            </w:pPr>
            <w:r>
              <w:rPr>
                <w:rFonts w:ascii="Calibri" w:hAnsi="Calibri"/>
                <w:sz w:val="20"/>
                <w:szCs w:val="20"/>
                <w:lang w:val="en-US"/>
              </w:rPr>
              <w:t xml:space="preserve">The service is to give to drivers advices permitting to optimize their approach to a traffic light (maintain actual speed, slow down, adopt a specific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spacing w:line="240" w:lineRule="auto"/>
              <w:rPr>
                <w:rFonts w:ascii="Calibri" w:hAnsi="Calibri" w:cs="Times New Roman"/>
                <w:sz w:val="20"/>
                <w:szCs w:val="20"/>
                <w:lang w:val="en-US"/>
              </w:rPr>
              <w:suppressLineNumbers/>
            </w:pPr>
            <w:r>
              <w:rPr>
                <w:rFonts w:ascii="Calibri" w:hAnsi="Calibri" w:cs="Times New Roman"/>
                <w:sz w:val="20"/>
                <w:szCs w:val="20"/>
                <w:lang w:val="en-US"/>
              </w:rPr>
              <w:t xml:space="preserve">Today, drivers have to look at the traffic light to know whether it is red or green (it can be sometimes “hard to say” because the sun shades colors). It may lead to acceleration (to get the green) and sudden brakes in case of a red light.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spacing w:line="240" w:lineRule="auto"/>
              <w:rPr>
                <w:rFonts w:ascii="Calibri" w:hAnsi="Calibri" w:cs="Times New Roman" w:eastAsia="Times New Roman"/>
                <w:color w:val="000000"/>
                <w:sz w:val="20"/>
                <w:szCs w:val="20"/>
                <w:lang w:val="en-US" w:bidi="ar-SA" w:eastAsia="fr-FR"/>
              </w:rPr>
              <w:suppressLineNumbers/>
            </w:pPr>
            <w:r>
              <w:rPr>
                <w:rFonts w:ascii="Calibri" w:hAnsi="Calibri" w:cs="Times New Roman" w:eastAsia="Times New Roman"/>
                <w:color w:val="000000"/>
                <w:sz w:val="20"/>
                <w:szCs w:val="20"/>
                <w:lang w:val="en-US" w:bidi="ar-SA" w:eastAsia="fr-FR"/>
              </w:rPr>
              <w:t xml:space="preserve">To smooth the traffic approaching traffic lights.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Users adapt their speed to pass easily traffic light with an authorized speed. In addition, they are prepared to brake smoothly if they will have a red light.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Smart routing</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Fluid driving conditions</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Less stress for the driver</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Better average speeds in urban context (and eventually in highway or ring road regulatory access, roadworks temporary traffic lights)</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Safety (thanks to guided intersection approach)</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Lower consumption and less CO2 emissions.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spacing w:line="240" w:lineRule="auto"/>
              <w:rPr>
                <w:rFonts w:ascii="Calibri" w:hAnsi="Calibri"/>
                <w:sz w:val="20"/>
                <w:szCs w:val="20"/>
                <w:lang w:val="en-US"/>
              </w:rPr>
              <w:suppressLineNumbers/>
            </w:pPr>
            <w:r>
              <w:rPr>
                <w:rFonts w:ascii="Calibri" w:hAnsi="Calibri"/>
                <w:sz w:val="20"/>
                <w:szCs w:val="20"/>
                <w:lang w:val="en-US"/>
              </w:rPr>
              <w:t xml:space="preserve">A connected vehicle is approaching an equipped traffic lights intersection.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center"/>
            </w:pPr>
            <w:r>
              <w:rPr>
                <w:rFonts w:ascii="Calibri" w:hAnsi="Calibri"/>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24"/>
              </w:numPr>
              <w:jc w:val="both"/>
              <w:rPr>
                <w:lang w:val="en-US"/>
              </w:rPr>
            </w:pPr>
            <w:r>
              <w:rPr>
                <w:rFonts w:ascii="Calibri" w:hAnsi="Calibri" w:cs="Times New Roman"/>
                <w:b/>
                <w:bCs/>
                <w:sz w:val="20"/>
                <w:szCs w:val="20"/>
                <w:lang w:val="en-US"/>
              </w:rPr>
              <w:t xml:space="preserve">Traffic light controller or the traffic light centralized regulation system</w:t>
            </w:r>
            <w:r>
              <w:rPr>
                <w:rFonts w:ascii="Calibri" w:hAnsi="Calibri" w:cs="Times New Roman"/>
                <w:sz w:val="20"/>
                <w:szCs w:val="20"/>
                <w:lang w:val="en-US"/>
              </w:rPr>
              <w:t xml:space="preserve"> is the sender of the message.</w:t>
            </w:r>
            <w:r/>
          </w:p>
          <w:p>
            <w:pPr>
              <w:pStyle w:val="2550"/>
              <w:numPr>
                <w:ilvl w:val="0"/>
                <w:numId w:val="524"/>
              </w:numPr>
              <w:jc w:val="both"/>
              <w:rPr>
                <w:lang w:val="en-US"/>
              </w:rPr>
            </w:pPr>
            <w:r>
              <w:rPr>
                <w:rFonts w:ascii="Calibri" w:hAnsi="Calibri" w:cs="Times New Roman"/>
                <w:b/>
                <w:bCs/>
                <w:sz w:val="20"/>
                <w:szCs w:val="20"/>
                <w:lang w:val="en-US"/>
              </w:rPr>
              <w:t xml:space="preserve">Divers of approaching vehicles </w:t>
            </w:r>
            <w:r>
              <w:rPr>
                <w:rFonts w:ascii="Calibri" w:hAnsi="Calibri" w:cs="Times New Roman"/>
                <w:sz w:val="20"/>
                <w:szCs w:val="20"/>
                <w:lang w:val="en-US"/>
              </w:rPr>
              <w:t xml:space="preserve">to the traffic lights are the end-users of the service.</w:t>
            </w:r>
            <w:r/>
          </w:p>
          <w:p>
            <w:pPr>
              <w:pStyle w:val="2550"/>
              <w:numPr>
                <w:ilvl w:val="0"/>
                <w:numId w:val="524"/>
              </w:numPr>
              <w:jc w:val="both"/>
              <w:rPr>
                <w:lang w:val="en-US"/>
              </w:rPr>
            </w:pPr>
            <w:r>
              <w:rPr>
                <w:rFonts w:ascii="Calibri" w:hAnsi="Calibri" w:cs="Times New Roman"/>
                <w:b/>
                <w:bCs/>
                <w:sz w:val="20"/>
                <w:szCs w:val="20"/>
                <w:lang w:val="en-US"/>
              </w:rPr>
              <w:t xml:space="preserve">Information</w:t>
            </w:r>
            <w:r>
              <w:rPr>
                <w:rFonts w:ascii="Calibri" w:hAnsi="Calibri" w:cs="Times New Roman"/>
                <w:sz w:val="20"/>
                <w:szCs w:val="20"/>
                <w:lang w:val="en-US"/>
              </w:rPr>
              <w:t xml:space="preserve"> </w:t>
            </w:r>
            <w:r>
              <w:rPr>
                <w:rFonts w:ascii="Calibri" w:hAnsi="Calibri" w:cs="Times New Roman"/>
                <w:b/>
                <w:bCs/>
                <w:sz w:val="20"/>
                <w:szCs w:val="20"/>
                <w:lang w:val="en-US"/>
              </w:rPr>
              <w:t xml:space="preserve">providers</w:t>
            </w:r>
            <w:r>
              <w:rPr>
                <w:rFonts w:ascii="Calibri" w:hAnsi="Calibri" w:cs="Times New Roman"/>
                <w:sz w:val="20"/>
                <w:szCs w:val="20"/>
                <w:lang w:val="en-US"/>
              </w:rPr>
              <w:t xml:space="preserve">: Infrastructure / TCC managing traffic lights or Traffic light Controller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25"/>
              </w:numPr>
              <w:jc w:val="both"/>
              <w:rPr>
                <w:rFonts w:ascii="Calibri" w:hAnsi="Calibri"/>
                <w:sz w:val="20"/>
                <w:szCs w:val="20"/>
                <w:lang w:val="en-US"/>
              </w:rPr>
            </w:pPr>
            <w:r>
              <w:rPr>
                <w:rFonts w:ascii="Calibri" w:hAnsi="Calibri"/>
                <w:sz w:val="20"/>
                <w:szCs w:val="20"/>
                <w:lang w:val="en-US"/>
              </w:rPr>
              <w:t xml:space="preserve">A driver is approaching a traffic light.</w:t>
            </w:r>
            <w:r/>
          </w:p>
          <w:p>
            <w:pPr>
              <w:pStyle w:val="2550"/>
              <w:numPr>
                <w:ilvl w:val="0"/>
                <w:numId w:val="525"/>
              </w:numPr>
              <w:jc w:val="both"/>
              <w:rPr>
                <w:rFonts w:ascii="Calibri" w:hAnsi="Calibri"/>
                <w:sz w:val="20"/>
                <w:szCs w:val="20"/>
                <w:lang w:val="en-US"/>
              </w:rPr>
            </w:pPr>
            <w:r>
              <w:rPr>
                <w:rFonts w:ascii="Calibri" w:hAnsi="Calibri"/>
                <w:sz w:val="20"/>
                <w:szCs w:val="20"/>
                <w:lang w:val="en-US"/>
              </w:rPr>
              <w:t xml:space="preserve">Messages are broadcast from traffic lights to approaching vehicles informing them of the traffic light phase schedule.</w:t>
            </w:r>
            <w:r/>
          </w:p>
          <w:p>
            <w:pPr>
              <w:pStyle w:val="2550"/>
              <w:numPr>
                <w:ilvl w:val="0"/>
                <w:numId w:val="525"/>
              </w:numPr>
              <w:jc w:val="both"/>
              <w:rPr>
                <w:rFonts w:ascii="Calibri" w:hAnsi="Calibri"/>
                <w:sz w:val="20"/>
                <w:szCs w:val="20"/>
                <w:lang w:val="en-US"/>
              </w:rPr>
            </w:pPr>
            <w:r>
              <w:rPr>
                <w:rFonts w:ascii="Calibri" w:hAnsi="Calibri"/>
                <w:sz w:val="20"/>
                <w:szCs w:val="20"/>
                <w:lang w:val="en-US"/>
              </w:rPr>
              <w:t xml:space="preserve">This information, completed by the position and speed of the vehicle and the distance to the traffic light, will enable an algorithm in the vehicle to calculate the optimal speed of approach (under mandatory speed limit) and display it on the HMI.</w:t>
            </w:r>
            <w:r/>
          </w:p>
          <w:p>
            <w:pPr>
              <w:pStyle w:val="2550"/>
              <w:numPr>
                <w:ilvl w:val="0"/>
                <w:numId w:val="525"/>
              </w:numPr>
              <w:jc w:val="both"/>
              <w:rPr>
                <w:rFonts w:ascii="Calibri" w:hAnsi="Calibri"/>
                <w:sz w:val="20"/>
                <w:szCs w:val="20"/>
                <w:lang w:val="en-US"/>
              </w:rPr>
            </w:pPr>
            <w:r>
              <w:rPr>
                <w:rFonts w:ascii="Calibri" w:hAnsi="Calibri"/>
                <w:sz w:val="20"/>
                <w:szCs w:val="20"/>
                <w:lang w:val="en-US"/>
              </w:rPr>
              <w:t xml:space="preserve">The driver adapts its speed accordingly.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26"/>
              </w:numPr>
              <w:jc w:val="both"/>
              <w:rPr>
                <w:lang w:val="en-US"/>
              </w:rPr>
            </w:pPr>
            <w:r>
              <w:rPr>
                <w:rFonts w:ascii="Calibri" w:hAnsi="Calibri" w:cs="Times New Roman"/>
                <w:color w:val="00000A"/>
                <w:sz w:val="20"/>
                <w:szCs w:val="20"/>
                <w:lang w:val="en-US"/>
              </w:rPr>
              <w:t xml:space="preserve">When the light is green (and the driver can pass it without exceeding the speed limit), the driver receives a speed advice to continue and pass the green light.</w:t>
            </w:r>
            <w:r/>
          </w:p>
          <w:p>
            <w:pPr>
              <w:pStyle w:val="2550"/>
              <w:numPr>
                <w:ilvl w:val="0"/>
                <w:numId w:val="526"/>
              </w:numPr>
              <w:jc w:val="both"/>
            </w:pPr>
            <w:r>
              <w:rPr>
                <w:rFonts w:ascii="Calibri" w:hAnsi="Calibri" w:cs="Times New Roman"/>
                <w:color w:val="00000A"/>
                <w:sz w:val="20"/>
                <w:szCs w:val="20"/>
                <w:lang w:val="en-US"/>
              </w:rPr>
              <w:t xml:space="preserve">When the light is green, but the driver cannot pass it without exceeding the speed limit, no speed advice is given. The driver receives the advice to prepare to stop.</w:t>
            </w:r>
            <w:r/>
          </w:p>
          <w:p>
            <w:pPr>
              <w:pStyle w:val="2550"/>
              <w:numPr>
                <w:ilvl w:val="0"/>
                <w:numId w:val="526"/>
              </w:numPr>
              <w:jc w:val="both"/>
              <w:rPr>
                <w:lang w:val="en-US"/>
              </w:rPr>
            </w:pPr>
            <w:r>
              <w:rPr>
                <w:rFonts w:ascii="Calibri" w:hAnsi="Calibri" w:cs="Times New Roman"/>
                <w:color w:val="00000A"/>
                <w:sz w:val="20"/>
                <w:szCs w:val="20"/>
                <w:lang w:val="en-US"/>
              </w:rPr>
              <w:t xml:space="preserve">When the light is red and the driver has to stop, the advice is to stop.</w:t>
            </w:r>
            <w:r/>
          </w:p>
          <w:p>
            <w:pPr>
              <w:pStyle w:val="2550"/>
              <w:numPr>
                <w:ilvl w:val="0"/>
                <w:numId w:val="526"/>
              </w:numPr>
              <w:jc w:val="both"/>
              <w:rPr>
                <w:lang w:val="en-US"/>
              </w:rPr>
            </w:pPr>
            <w:r>
              <w:rPr>
                <w:rFonts w:ascii="Calibri" w:hAnsi="Calibri" w:cs="Times New Roman"/>
                <w:color w:val="00000A"/>
                <w:sz w:val="20"/>
                <w:szCs w:val="20"/>
                <w:lang w:val="en-US"/>
              </w:rPr>
              <w:t xml:space="preserve">When the light is red but about to turn green, the driver receives a speed advice to pass the green light if he needs to slow down to get the green, or the advice to continue and pass the green light.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27"/>
              </w:numPr>
              <w:jc w:val="both"/>
              <w:rPr>
                <w:rFonts w:ascii="Calibri" w:hAnsi="Calibri"/>
                <w:sz w:val="20"/>
                <w:szCs w:val="20"/>
                <w:lang w:val="en-US"/>
              </w:rPr>
            </w:pPr>
            <w:r>
              <w:rPr>
                <w:rFonts w:ascii="Calibri" w:hAnsi="Calibri"/>
                <w:sz w:val="20"/>
                <w:szCs w:val="20"/>
                <w:lang w:val="en-US"/>
              </w:rPr>
              <w:t xml:space="preserve">SPAT/MAP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pPr>
            <w:r>
              <w:rPr>
                <w:rFonts w:ascii="Calibri" w:hAnsi="Calibri" w:cs="Times New Roman"/>
                <w:b/>
                <w:bCs/>
                <w:color w:val="00000A"/>
                <w:sz w:val="20"/>
                <w:szCs w:val="20"/>
                <w:lang w:val="en-US"/>
              </w:rPr>
              <w:t xml:space="preserve">Constraints:</w:t>
            </w:r>
            <w:r/>
          </w:p>
          <w:p>
            <w:pPr>
              <w:pStyle w:val="2542"/>
              <w:numPr>
                <w:ilvl w:val="0"/>
                <w:numId w:val="528"/>
              </w:numPr>
              <w:jc w:val="both"/>
              <w:rPr>
                <w:lang w:val="en-US"/>
              </w:rPr>
            </w:pPr>
            <w:r>
              <w:rPr>
                <w:rFonts w:ascii="Calibri" w:hAnsi="Calibri" w:cs="Times New Roman"/>
                <w:color w:val="00000A"/>
                <w:sz w:val="20"/>
                <w:szCs w:val="20"/>
                <w:lang w:val="en-US"/>
              </w:rPr>
              <w:t xml:space="preserve">Start &amp; go is not always appropriate (number of start/stop is limited depending on </w:t>
            </w:r>
            <w:r>
              <w:rPr>
                <w:rFonts w:ascii="Calibri" w:hAnsi="Calibri" w:cs="Times New Roman"/>
                <w:color w:val="00000A"/>
                <w:sz w:val="20"/>
                <w:szCs w:val="20"/>
                <w:lang w:val="en-US"/>
              </w:rPr>
              <w:t xml:space="preserve">battery capacity)</w:t>
            </w:r>
            <w:r/>
          </w:p>
          <w:p>
            <w:pPr>
              <w:pStyle w:val="2542"/>
              <w:numPr>
                <w:ilvl w:val="0"/>
                <w:numId w:val="528"/>
              </w:numPr>
              <w:jc w:val="both"/>
              <w:rPr>
                <w:lang w:val="en-US"/>
              </w:rPr>
            </w:pPr>
            <w:r>
              <w:rPr>
                <w:rFonts w:ascii="Calibri" w:hAnsi="Calibri" w:cs="Times New Roman"/>
                <w:color w:val="00000A"/>
                <w:sz w:val="20"/>
                <w:szCs w:val="20"/>
                <w:lang w:val="en-US"/>
              </w:rPr>
              <w:t xml:space="preserve">If there is a traffic jam in front of a traffic light, GLOSA becomes useless but could be adapted if it is possible to integrate this information in the algorithm.</w:t>
            </w:r>
            <w:r/>
          </w:p>
          <w:p>
            <w:pPr>
              <w:pStyle w:val="2542"/>
              <w:numPr>
                <w:ilvl w:val="0"/>
                <w:numId w:val="528"/>
              </w:numPr>
              <w:jc w:val="both"/>
              <w:rPr>
                <w:lang w:val="en-US"/>
              </w:rPr>
            </w:pPr>
            <w:r>
              <w:rPr>
                <w:rFonts w:ascii="Calibri" w:hAnsi="Calibri" w:cs="Times New Roman"/>
                <w:color w:val="00000A"/>
                <w:sz w:val="20"/>
                <w:szCs w:val="20"/>
                <w:lang w:val="en-US"/>
              </w:rPr>
              <w:t xml:space="preserve">GLOSA depends on the data provided by the Traffic light controller or the Traffic light management center. The provided information may not be adapted to GLOSA especially if the phases are adaptative.</w:t>
            </w:r>
            <w:r/>
          </w:p>
          <w:p>
            <w:pPr>
              <w:pStyle w:val="2542"/>
              <w:numPr>
                <w:ilvl w:val="0"/>
                <w:numId w:val="528"/>
              </w:numPr>
              <w:jc w:val="both"/>
              <w:rPr>
                <w:rFonts w:asciiTheme="minorHAnsi" w:hAnsiTheme="minorHAnsi"/>
                <w:sz w:val="20"/>
                <w:szCs w:val="20"/>
                <w:lang w:val="en-US"/>
              </w:rPr>
            </w:pPr>
            <w:r>
              <w:rPr>
                <w:rFonts w:ascii="Calibri" w:hAnsi="Calibri" w:cs="Times New Roman"/>
                <w:color w:val="00000A"/>
                <w:sz w:val="20"/>
                <w:szCs w:val="20"/>
                <w:lang w:val="en-US"/>
              </w:rPr>
              <w:t xml:space="preserve">The </w:t>
            </w:r>
            <w:r>
              <w:rPr>
                <w:rFonts w:cs="Times New Roman" w:asciiTheme="minorHAnsi" w:hAnsiTheme="minorHAnsi"/>
                <w:color w:val="00000A"/>
                <w:sz w:val="20"/>
                <w:szCs w:val="20"/>
                <w:lang w:val="en-US"/>
              </w:rPr>
              <w:t xml:space="preserve">given speed advice has to be lower than the speed limit.</w:t>
            </w:r>
            <w:r/>
          </w:p>
          <w:p>
            <w:pPr>
              <w:pStyle w:val="2542"/>
              <w:numPr>
                <w:ilvl w:val="0"/>
                <w:numId w:val="528"/>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Integrate the service in other traffic light deployments like Tram traffic lights or regulation traffic lights for ring-road or highway access</w:t>
            </w:r>
            <w:r/>
          </w:p>
          <w:p>
            <w:pPr>
              <w:pStyle w:val="2542"/>
              <w:jc w:val="both"/>
              <w:rPr>
                <w:rFonts w:cs="Times New Roman" w:asciiTheme="minorHAnsi" w:hAnsiTheme="minorHAnsi"/>
                <w:i/>
                <w:iCs/>
                <w:color w:val="00000A"/>
                <w:sz w:val="20"/>
                <w:szCs w:val="20"/>
                <w:lang w:val="en-US"/>
              </w:rPr>
            </w:pPr>
            <w:r>
              <w:rPr>
                <w:rFonts w:cs="Times New Roman" w:asciiTheme="minorHAnsi" w:hAnsiTheme="minorHAnsi"/>
                <w:i/>
                <w:iCs/>
                <w:color w:val="00000A"/>
                <w:sz w:val="20"/>
                <w:szCs w:val="20"/>
                <w:lang w:val="en-US"/>
              </w:rPr>
            </w:r>
            <w:r/>
          </w:p>
          <w:p>
            <w:pPr>
              <w:pStyle w:val="2542"/>
              <w:jc w:val="both"/>
              <w:rPr>
                <w:rFonts w:cs="Times New Roman" w:asciiTheme="minorHAnsi" w:hAnsiTheme="minorHAnsi"/>
                <w:i/>
                <w:iCs/>
                <w:color w:val="00000A"/>
                <w:sz w:val="20"/>
                <w:szCs w:val="20"/>
                <w:lang w:val="en-US"/>
              </w:rPr>
            </w:pPr>
            <w:r>
              <w:rPr>
                <w:rFonts w:asciiTheme="minorHAnsi" w:hAnsiTheme="minorHAnsi"/>
                <w:b/>
                <w:bCs/>
                <w:sz w:val="20"/>
                <w:szCs w:val="20"/>
                <w:lang w:val="en-US"/>
              </w:rPr>
              <w:t xml:space="preserve">Dependencies</w:t>
            </w:r>
            <w:r>
              <w:rPr>
                <w:rFonts w:asciiTheme="minorHAnsi" w:hAnsiTheme="minorHAnsi"/>
                <w:b/>
                <w:bCs/>
                <w:sz w:val="20"/>
                <w:szCs w:val="20"/>
                <w:lang w:val="en-US"/>
              </w:rPr>
              <w:t xml:space="preserve">:</w:t>
            </w:r>
            <w:r/>
          </w:p>
          <w:p>
            <w:pPr>
              <w:pStyle w:val="2550"/>
              <w:numPr>
                <w:ilvl w:val="0"/>
                <w:numId w:val="523"/>
              </w:numPr>
              <w:jc w:val="both"/>
              <w:rPr>
                <w:rFonts w:cs="Times New Roman" w:asciiTheme="minorHAnsi" w:hAnsiTheme="minorHAnsi"/>
                <w:i/>
                <w:iCs/>
                <w:color w:val="00000A"/>
                <w:sz w:val="20"/>
                <w:szCs w:val="20"/>
                <w:lang w:val="en-US"/>
              </w:rPr>
            </w:pPr>
            <w:r>
              <w:rPr>
                <w:rFonts w:asciiTheme="minorHAnsi" w:hAnsiTheme="minorHAnsi"/>
                <w:sz w:val="20"/>
                <w:szCs w:val="20"/>
                <w:lang w:val="en-US"/>
              </w:rPr>
              <w:t xml:space="preserve">This use</w:t>
            </w:r>
            <w:r>
              <w:rPr>
                <w:rFonts w:asciiTheme="minorHAnsi" w:hAnsiTheme="minorHAnsi"/>
                <w:sz w:val="20"/>
                <w:szCs w:val="20"/>
                <w:lang w:val="en-US"/>
              </w:rPr>
              <w:t xml:space="preserve"> </w:t>
            </w:r>
            <w:r>
              <w:rPr>
                <w:rFonts w:asciiTheme="minorHAnsi" w:hAnsiTheme="minorHAnsi"/>
                <w:sz w:val="20"/>
                <w:szCs w:val="20"/>
                <w:lang w:val="en-US"/>
              </w:rPr>
              <w:t xml:space="preserve">case is linked with</w:t>
            </w:r>
            <w:r>
              <w:rPr>
                <w:rFonts w:asciiTheme="minorHAnsi" w:hAnsiTheme="minorHAnsi"/>
                <w:sz w:val="20"/>
                <w:szCs w:val="20"/>
                <w:lang w:val="en-US"/>
              </w:rPr>
              <w:t xml:space="preserve"> G1b (Time to green), </w:t>
            </w:r>
            <w:r>
              <w:rPr>
                <w:rFonts w:asciiTheme="minorHAnsi" w:hAnsiTheme="minorHAnsi"/>
                <w:sz w:val="20"/>
                <w:szCs w:val="20"/>
                <w:lang w:val="en-US"/>
              </w:rPr>
              <w:t xml:space="preserve">G2 (priority request) and any situation that change</w:t>
            </w:r>
            <w:r>
              <w:rPr>
                <w:rFonts w:asciiTheme="minorHAnsi" w:hAnsiTheme="minorHAnsi"/>
                <w:sz w:val="20"/>
                <w:szCs w:val="20"/>
                <w:lang w:val="en-US"/>
              </w:rPr>
              <w:t xml:space="preserve">s the</w:t>
            </w:r>
            <w:r>
              <w:rPr>
                <w:rFonts w:asciiTheme="minorHAnsi" w:hAnsiTheme="minorHAnsi"/>
                <w:sz w:val="20"/>
                <w:szCs w:val="20"/>
                <w:lang w:val="en-US"/>
              </w:rPr>
              <w:t xml:space="preserve"> time phases of traffic lights.</w:t>
            </w:r>
            <w:r/>
          </w:p>
          <w:p>
            <w:pPr>
              <w:pStyle w:val="2544"/>
              <w:numPr>
                <w:ilvl w:val="0"/>
                <w:numId w:val="523"/>
              </w:numPr>
              <w:jc w:val="both"/>
              <w:spacing w:line="240" w:lineRule="auto"/>
              <w:rPr>
                <w:rFonts w:ascii="Calibri" w:hAnsi="Calibri" w:cs="Times New Roman"/>
                <w:i/>
                <w:iCs/>
                <w:color w:val="00000A"/>
                <w:sz w:val="20"/>
                <w:szCs w:val="20"/>
                <w:lang w:val="en-US"/>
              </w:rPr>
              <w:suppressLineNumbers/>
            </w:pPr>
            <w:r>
              <w:rPr>
                <w:rFonts w:asciiTheme="minorHAnsi" w:hAnsiTheme="minorHAnsi"/>
                <w:sz w:val="20"/>
                <w:szCs w:val="20"/>
                <w:lang w:val="en-US"/>
              </w:rPr>
              <w:t xml:space="preserve">Experimented through COMPASS4D and C-TheDifference projects</w:t>
            </w:r>
            <w:r>
              <w:rPr>
                <w:rFonts w:asciiTheme="minorHAnsi" w:hAnsiTheme="minorHAnsi"/>
                <w:sz w:val="20"/>
                <w:szCs w:val="20"/>
                <w:lang w:val="en-US"/>
              </w:rPr>
              <w:t xml:space="preserve">,</w:t>
            </w:r>
            <w:r>
              <w:rPr>
                <w:rFonts w:asciiTheme="minorHAnsi" w:hAnsiTheme="minorHAnsi"/>
                <w:sz w:val="20"/>
                <w:szCs w:val="20"/>
                <w:lang w:val="en-US"/>
              </w:rPr>
              <w:t xml:space="preserve"> </w:t>
            </w:r>
            <w:r>
              <w:rPr>
                <w:rFonts w:asciiTheme="minorHAnsi" w:hAnsiTheme="minorHAnsi"/>
                <w:sz w:val="20"/>
                <w:szCs w:val="20"/>
                <w:lang w:val="en-US"/>
              </w:rPr>
              <w:t xml:space="preserve">t</w:t>
            </w:r>
            <w:r>
              <w:rPr>
                <w:rFonts w:asciiTheme="minorHAnsi" w:hAnsiTheme="minorHAnsi"/>
                <w:sz w:val="20"/>
                <w:szCs w:val="20"/>
                <w:lang w:val="en-US"/>
              </w:rPr>
              <w:t xml:space="preserve">his use case is essentially adapted to urban traffic lights, but it could be worth</w:t>
            </w:r>
            <w:r>
              <w:rPr>
                <w:rFonts w:asciiTheme="minorHAnsi" w:hAnsiTheme="minorHAnsi"/>
                <w:sz w:val="20"/>
                <w:szCs w:val="20"/>
                <w:lang w:val="en-US"/>
              </w:rPr>
              <w:t xml:space="preserve">y</w:t>
            </w:r>
            <w:r>
              <w:rPr>
                <w:rFonts w:asciiTheme="minorHAnsi" w:hAnsiTheme="minorHAnsi"/>
                <w:sz w:val="20"/>
                <w:szCs w:val="20"/>
                <w:lang w:val="en-US"/>
              </w:rPr>
              <w:t xml:space="preserve"> to study the benefit</w:t>
            </w:r>
            <w:r>
              <w:rPr>
                <w:rFonts w:asciiTheme="minorHAnsi" w:hAnsiTheme="minorHAnsi"/>
                <w:sz w:val="20"/>
                <w:szCs w:val="20"/>
                <w:lang w:val="en-US"/>
              </w:rPr>
              <w:t xml:space="preserve">s</w:t>
            </w:r>
            <w:r>
              <w:rPr>
                <w:rFonts w:asciiTheme="minorHAnsi" w:hAnsiTheme="minorHAnsi"/>
                <w:sz w:val="20"/>
                <w:szCs w:val="20"/>
                <w:lang w:val="en-US"/>
              </w:rPr>
              <w:t xml:space="preserve"> to adapt it to highway or ring road regulatory access traffic lights. An adaptation to roadworks temporary traffic lights is not excluded.</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spacing w:after="160" w:line="259" w:lineRule="auto"/>
        <w:widowControl/>
        <w:rPr>
          <w:lang w:val="en-US"/>
        </w:rPr>
      </w:pPr>
      <w:r>
        <w:rPr>
          <w:lang w:val="en-US"/>
        </w:rPr>
        <w:br w:type="page"/>
      </w:r>
      <w:r/>
    </w:p>
    <w:p>
      <w:pPr>
        <w:pStyle w:val="2535"/>
        <w:rPr>
          <w:lang w:val="en-US"/>
        </w:rPr>
      </w:pPr>
      <w:r/>
      <w:bookmarkStart w:id="155" w:name="_Toc80276249"/>
      <w:r>
        <w:rPr>
          <w:lang w:val="en-US"/>
        </w:rPr>
        <w:t xml:space="preserve">G1b – Time To Green (TTG)</w:t>
      </w:r>
      <w:bookmarkEnd w:id="155"/>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rHeight w:val="450"/>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4"/>
              <w:jc w:val="center"/>
              <w:rPr>
                <w:rFonts w:asciiTheme="minorHAnsi" w:hAnsiTheme="minorHAnsi"/>
                <w:b/>
                <w:bCs/>
                <w:sz w:val="32"/>
                <w:szCs w:val="32"/>
                <w:lang w:val="en-US"/>
              </w:rPr>
            </w:pPr>
            <w:r>
              <w:rPr>
                <w:rFonts w:asciiTheme="minorHAnsi" w:hAnsiTheme="minorHAnsi"/>
                <w:b/>
                <w:bCs/>
                <w:sz w:val="30"/>
                <w:szCs w:val="30"/>
                <w:lang w:val="en-US"/>
              </w:rPr>
              <w:t xml:space="preserve">G1b – Time To Green (TTG)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Urban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spacing w:line="240" w:lineRule="auto"/>
              <w:rPr>
                <w:rFonts w:ascii="Calibri" w:hAnsi="Calibri"/>
                <w:sz w:val="20"/>
                <w:szCs w:val="20"/>
                <w:lang w:val="en-US"/>
              </w:rPr>
              <w:suppressLineNumbers/>
            </w:pPr>
            <w:r>
              <w:rPr>
                <w:rFonts w:ascii="Calibri" w:hAnsi="Calibri"/>
                <w:sz w:val="20"/>
                <w:szCs w:val="20"/>
                <w:lang w:val="en-US"/>
              </w:rPr>
              <w:t xml:space="preserve">The service is to give to drivers the time to green to optimize their approach to a traffic light (maintain actual speed, slow down, adopt a specific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spacing w:line="240" w:lineRule="auto"/>
              <w:rPr>
                <w:rFonts w:ascii="Calibri" w:hAnsi="Calibri" w:cs="Times New Roman"/>
                <w:sz w:val="20"/>
                <w:szCs w:val="20"/>
                <w:lang w:val="en-US"/>
              </w:rPr>
              <w:suppressLineNumbers/>
            </w:pPr>
            <w:r>
              <w:rPr>
                <w:rFonts w:ascii="Calibri" w:hAnsi="Calibri" w:cs="Times New Roman"/>
                <w:sz w:val="20"/>
                <w:szCs w:val="20"/>
                <w:lang w:val="en-US"/>
              </w:rPr>
              <w:t xml:space="preserve">Today, drivers have to look at the traffic light to know whether it is red or green (it can be sometimes “hard to say” because the sun shades colors). It may lead to acceleration (to get the green) and sudden brakes in case of a red light.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spacing w:line="240" w:lineRule="auto"/>
              <w:rPr>
                <w:rFonts w:ascii="Calibri" w:hAnsi="Calibri" w:cs="Times New Roman" w:eastAsia="Times New Roman"/>
                <w:color w:val="000000"/>
                <w:sz w:val="20"/>
                <w:szCs w:val="20"/>
                <w:lang w:val="en-US" w:bidi="ar-SA" w:eastAsia="fr-FR"/>
              </w:rPr>
              <w:suppressLineNumbers/>
            </w:pPr>
            <w:r>
              <w:rPr>
                <w:rFonts w:ascii="Calibri" w:hAnsi="Calibri" w:cs="Times New Roman" w:eastAsia="Times New Roman"/>
                <w:color w:val="000000"/>
                <w:sz w:val="20"/>
                <w:szCs w:val="20"/>
                <w:lang w:val="en-US" w:bidi="ar-SA" w:eastAsia="fr-FR"/>
              </w:rPr>
              <w:t xml:space="preserve">To smooth the traffic approaching traffic lights.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Users adapt their speed to pass easily the traffic light with an authorized speed.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Smart routing</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Fluid driving conditions</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Less stress for the driver</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Better average speeds in urban context (and eventually in highway or ring road regulatory access, roadworks temporary traffic lights)</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Safety (thanks to guided intersection approach)</w:t>
            </w:r>
            <w:r/>
          </w:p>
          <w:p>
            <w:pPr>
              <w:pStyle w:val="2544"/>
              <w:numPr>
                <w:ilvl w:val="0"/>
                <w:numId w:val="863"/>
              </w:numPr>
              <w:jc w:val="both"/>
              <w:spacing w:line="240" w:lineRule="auto"/>
              <w:rPr>
                <w:rFonts w:ascii="Calibri" w:hAnsi="Calibri"/>
                <w:sz w:val="20"/>
                <w:szCs w:val="20"/>
                <w:lang w:val="en-US"/>
              </w:rPr>
              <w:suppressLineNumbers/>
            </w:pPr>
            <w:r>
              <w:rPr>
                <w:rFonts w:ascii="Calibri" w:hAnsi="Calibri"/>
                <w:sz w:val="20"/>
                <w:szCs w:val="20"/>
                <w:lang w:val="en-US"/>
              </w:rPr>
              <w:t xml:space="preserve">Lower consumption and less CO2 emissions.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jc w:val="both"/>
              <w:spacing w:line="240" w:lineRule="auto"/>
              <w:rPr>
                <w:rFonts w:ascii="Calibri" w:hAnsi="Calibri"/>
                <w:sz w:val="20"/>
                <w:szCs w:val="20"/>
                <w:lang w:val="en-US"/>
              </w:rPr>
              <w:suppressLineNumbers/>
            </w:pPr>
            <w:r>
              <w:rPr>
                <w:rFonts w:ascii="Calibri" w:hAnsi="Calibri"/>
                <w:sz w:val="20"/>
                <w:szCs w:val="20"/>
                <w:lang w:val="en-US"/>
              </w:rPr>
              <w:t xml:space="preserve">A connected vehicle is approaching an equipped traffic lights intersection.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center"/>
            </w:pPr>
            <w:r>
              <w:rPr>
                <w:rFonts w:ascii="Calibri" w:hAnsi="Calibri"/>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24"/>
              </w:numPr>
              <w:jc w:val="both"/>
              <w:rPr>
                <w:lang w:val="en-US"/>
              </w:rPr>
            </w:pPr>
            <w:r>
              <w:rPr>
                <w:rFonts w:ascii="Calibri" w:hAnsi="Calibri" w:cs="Times New Roman"/>
                <w:b/>
                <w:bCs/>
                <w:sz w:val="20"/>
                <w:szCs w:val="20"/>
                <w:lang w:val="en-US"/>
              </w:rPr>
              <w:t xml:space="preserve">Traffic light controller or the traffic light centralized regulation system</w:t>
            </w:r>
            <w:r>
              <w:rPr>
                <w:rFonts w:ascii="Calibri" w:hAnsi="Calibri" w:cs="Times New Roman"/>
                <w:sz w:val="20"/>
                <w:szCs w:val="20"/>
                <w:lang w:val="en-US"/>
              </w:rPr>
              <w:t xml:space="preserve"> is the sender of the message.</w:t>
            </w:r>
            <w:r/>
          </w:p>
          <w:p>
            <w:pPr>
              <w:pStyle w:val="2550"/>
              <w:numPr>
                <w:ilvl w:val="0"/>
                <w:numId w:val="524"/>
              </w:numPr>
              <w:jc w:val="both"/>
              <w:rPr>
                <w:lang w:val="en-US"/>
              </w:rPr>
            </w:pPr>
            <w:r>
              <w:rPr>
                <w:rFonts w:ascii="Calibri" w:hAnsi="Calibri" w:cs="Times New Roman"/>
                <w:b/>
                <w:bCs/>
                <w:sz w:val="20"/>
                <w:szCs w:val="20"/>
                <w:lang w:val="en-US"/>
              </w:rPr>
              <w:t xml:space="preserve">Divers of approaching vehicles </w:t>
            </w:r>
            <w:r>
              <w:rPr>
                <w:rFonts w:ascii="Calibri" w:hAnsi="Calibri" w:cs="Times New Roman"/>
                <w:sz w:val="20"/>
                <w:szCs w:val="20"/>
                <w:lang w:val="en-US"/>
              </w:rPr>
              <w:t xml:space="preserve">to the traffic lights are the end-users of the service.</w:t>
            </w:r>
            <w:r/>
          </w:p>
          <w:p>
            <w:pPr>
              <w:pStyle w:val="2550"/>
              <w:numPr>
                <w:ilvl w:val="0"/>
                <w:numId w:val="524"/>
              </w:numPr>
              <w:jc w:val="both"/>
              <w:rPr>
                <w:lang w:val="en-US"/>
              </w:rPr>
            </w:pPr>
            <w:r>
              <w:rPr>
                <w:rFonts w:ascii="Calibri" w:hAnsi="Calibri" w:cs="Times New Roman"/>
                <w:b/>
                <w:bCs/>
                <w:sz w:val="20"/>
                <w:szCs w:val="20"/>
                <w:lang w:val="en-US"/>
              </w:rPr>
              <w:t xml:space="preserve">Information</w:t>
            </w:r>
            <w:r>
              <w:rPr>
                <w:rFonts w:ascii="Calibri" w:hAnsi="Calibri" w:cs="Times New Roman"/>
                <w:sz w:val="20"/>
                <w:szCs w:val="20"/>
                <w:lang w:val="en-US"/>
              </w:rPr>
              <w:t xml:space="preserve"> </w:t>
            </w:r>
            <w:r>
              <w:rPr>
                <w:rFonts w:ascii="Calibri" w:hAnsi="Calibri" w:cs="Times New Roman"/>
                <w:b/>
                <w:bCs/>
                <w:sz w:val="20"/>
                <w:szCs w:val="20"/>
                <w:lang w:val="en-US"/>
              </w:rPr>
              <w:t xml:space="preserve">providers</w:t>
            </w:r>
            <w:r>
              <w:rPr>
                <w:rFonts w:ascii="Calibri" w:hAnsi="Calibri" w:cs="Times New Roman"/>
                <w:sz w:val="20"/>
                <w:szCs w:val="20"/>
                <w:lang w:val="en-US"/>
              </w:rPr>
              <w:t xml:space="preserve">: Infrastructure / TCC managing traffic lights or Traffic light Controller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866"/>
              </w:numPr>
              <w:jc w:val="both"/>
              <w:rPr>
                <w:rFonts w:ascii="Calibri" w:hAnsi="Calibri"/>
                <w:sz w:val="20"/>
                <w:szCs w:val="20"/>
                <w:lang w:val="en-US"/>
              </w:rPr>
            </w:pPr>
            <w:r>
              <w:rPr>
                <w:rFonts w:ascii="Calibri" w:hAnsi="Calibri"/>
                <w:sz w:val="20"/>
                <w:szCs w:val="20"/>
                <w:lang w:val="en-US"/>
              </w:rPr>
              <w:t xml:space="preserve">A driver is approaching a traffic light.</w:t>
            </w:r>
            <w:r/>
          </w:p>
          <w:p>
            <w:pPr>
              <w:pStyle w:val="2550"/>
              <w:numPr>
                <w:ilvl w:val="0"/>
                <w:numId w:val="866"/>
              </w:numPr>
              <w:jc w:val="both"/>
              <w:rPr>
                <w:rFonts w:ascii="Calibri" w:hAnsi="Calibri"/>
                <w:sz w:val="20"/>
                <w:szCs w:val="20"/>
                <w:lang w:val="en-US"/>
              </w:rPr>
            </w:pPr>
            <w:r>
              <w:rPr>
                <w:rFonts w:ascii="Calibri" w:hAnsi="Calibri"/>
                <w:sz w:val="20"/>
                <w:szCs w:val="20"/>
                <w:lang w:val="en-US"/>
              </w:rPr>
              <w:t xml:space="preserve">Messages are broadcast from traffic lights to approaching vehicles informing them of the time remaining to the next green light.</w:t>
            </w:r>
            <w:r/>
          </w:p>
          <w:p>
            <w:pPr>
              <w:pStyle w:val="2544"/>
              <w:numPr>
                <w:ilvl w:val="0"/>
                <w:numId w:val="866"/>
              </w:numPr>
              <w:jc w:val="both"/>
              <w:spacing w:line="240" w:lineRule="auto"/>
              <w:rPr>
                <w:rFonts w:ascii="Calibri" w:hAnsi="Calibri"/>
                <w:sz w:val="20"/>
                <w:szCs w:val="20"/>
                <w:lang w:val="en-US"/>
              </w:rPr>
              <w:suppressLineNumbers/>
            </w:pPr>
            <w:r>
              <w:rPr>
                <w:rFonts w:ascii="Calibri" w:hAnsi="Calibri"/>
                <w:sz w:val="20"/>
                <w:szCs w:val="20"/>
                <w:lang w:val="en-US"/>
              </w:rPr>
              <w:t xml:space="preserve">The time to green is displayed on the HMI of the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4"/>
              <w:numPr>
                <w:ilvl w:val="0"/>
                <w:numId w:val="526"/>
              </w:numPr>
              <w:jc w:val="both"/>
              <w:spacing w:line="240" w:lineRule="auto"/>
              <w:rPr>
                <w:lang w:val="en-US"/>
              </w:rPr>
              <w:suppressLineNumbers/>
            </w:pPr>
            <w:r>
              <w:rPr>
                <w:rFonts w:ascii="Calibri" w:hAnsi="Calibri" w:cs="Times New Roman"/>
                <w:color w:val="00000A"/>
                <w:sz w:val="20"/>
                <w:szCs w:val="20"/>
                <w:lang w:val="en-US"/>
              </w:rPr>
              <w:t xml:space="preserve">When the light is red, the HMI should display the time remaining to the next green phase.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27"/>
              </w:numPr>
              <w:jc w:val="both"/>
              <w:rPr>
                <w:rFonts w:ascii="Calibri" w:hAnsi="Calibri"/>
                <w:sz w:val="20"/>
                <w:szCs w:val="20"/>
                <w:lang w:val="en-US"/>
              </w:rPr>
            </w:pPr>
            <w:r>
              <w:rPr>
                <w:rFonts w:ascii="Calibri" w:hAnsi="Calibri"/>
                <w:sz w:val="20"/>
                <w:szCs w:val="20"/>
                <w:lang w:val="en-US"/>
              </w:rPr>
              <w:t xml:space="preserve">SPAT/MAP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lang w:val="en-US"/>
              </w:rPr>
            </w:pPr>
            <w:r>
              <w:rPr>
                <w:rFonts w:ascii="Calibri" w:hAnsi="Calibri" w:cs="Times New Roman"/>
                <w:b/>
                <w:bCs/>
                <w:color w:val="00000A"/>
                <w:sz w:val="20"/>
                <w:szCs w:val="20"/>
                <w:lang w:val="en-US"/>
              </w:rPr>
              <w:t xml:space="preserve">Constraints:</w:t>
            </w:r>
            <w:r/>
          </w:p>
          <w:p>
            <w:pPr>
              <w:pStyle w:val="2542"/>
              <w:numPr>
                <w:ilvl w:val="0"/>
                <w:numId w:val="528"/>
              </w:numPr>
              <w:jc w:val="both"/>
              <w:rPr>
                <w:lang w:val="en-US"/>
              </w:rPr>
            </w:pPr>
            <w:r>
              <w:rPr>
                <w:rFonts w:ascii="Calibri" w:hAnsi="Calibri" w:cs="Times New Roman"/>
                <w:color w:val="00000A"/>
                <w:sz w:val="20"/>
                <w:szCs w:val="20"/>
                <w:lang w:val="en-US"/>
              </w:rPr>
              <w:t xml:space="preserve">Start &amp; go is not always appropriate (number of start/stop is limited depending on battery capacity)</w:t>
            </w:r>
            <w:r/>
          </w:p>
          <w:p>
            <w:pPr>
              <w:pStyle w:val="2542"/>
              <w:numPr>
                <w:ilvl w:val="0"/>
                <w:numId w:val="528"/>
              </w:numPr>
              <w:jc w:val="both"/>
              <w:rPr>
                <w:lang w:val="en-US"/>
              </w:rPr>
            </w:pPr>
            <w:r>
              <w:rPr>
                <w:rFonts w:ascii="Calibri" w:hAnsi="Calibri" w:cs="Times New Roman"/>
                <w:color w:val="00000A"/>
                <w:sz w:val="20"/>
                <w:szCs w:val="20"/>
                <w:lang w:val="en-US"/>
              </w:rPr>
              <w:t xml:space="preserve">TTG depends on the data provided by the Traffic light controller or the Traffic light management center. The provided information may not be adapted to TTG especially if the phases are adaptative.</w:t>
            </w:r>
            <w:r/>
          </w:p>
          <w:p>
            <w:pPr>
              <w:pStyle w:val="2542"/>
              <w:numPr>
                <w:ilvl w:val="0"/>
                <w:numId w:val="528"/>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Integrate the service in other traffic light deployments like Tram traffic lights or regulation traffic lights for ring-road or highway access</w:t>
            </w:r>
            <w:r>
              <w:rPr>
                <w:rFonts w:cs="Times New Roman" w:asciiTheme="minorHAnsi" w:hAnsiTheme="minorHAnsi"/>
                <w:color w:val="00000A"/>
                <w:sz w:val="20"/>
                <w:szCs w:val="20"/>
                <w:lang w:val="en-US"/>
              </w:rPr>
              <w:t xml:space="preserve">.</w:t>
            </w:r>
            <w:r/>
          </w:p>
          <w:p>
            <w:pPr>
              <w:pStyle w:val="2542"/>
              <w:jc w:val="both"/>
              <w:rPr>
                <w:rFonts w:cs="Times New Roman" w:asciiTheme="minorHAnsi" w:hAnsiTheme="minorHAnsi"/>
                <w:i/>
                <w:iCs/>
                <w:color w:val="00000A"/>
                <w:sz w:val="20"/>
                <w:szCs w:val="20"/>
                <w:lang w:val="en-US"/>
              </w:rPr>
            </w:pPr>
            <w:r>
              <w:rPr>
                <w:rFonts w:cs="Times New Roman" w:asciiTheme="minorHAnsi" w:hAnsiTheme="minorHAnsi"/>
                <w:i/>
                <w:iCs/>
                <w:color w:val="00000A"/>
                <w:sz w:val="20"/>
                <w:szCs w:val="20"/>
                <w:lang w:val="en-US"/>
              </w:rPr>
            </w:r>
            <w:r/>
          </w:p>
          <w:p>
            <w:pPr>
              <w:pStyle w:val="2542"/>
              <w:jc w:val="both"/>
              <w:rPr>
                <w:rFonts w:cs="Times New Roman" w:asciiTheme="minorHAnsi" w:hAnsiTheme="minorHAnsi"/>
                <w:i/>
                <w:iCs/>
                <w:color w:val="00000A"/>
                <w:sz w:val="20"/>
                <w:szCs w:val="20"/>
                <w:lang w:val="en-US"/>
              </w:rPr>
            </w:pPr>
            <w:r>
              <w:rPr>
                <w:rFonts w:asciiTheme="minorHAnsi" w:hAnsiTheme="minorHAnsi"/>
                <w:b/>
                <w:bCs/>
                <w:sz w:val="20"/>
                <w:szCs w:val="20"/>
                <w:lang w:val="en-US"/>
              </w:rPr>
              <w:t xml:space="preserve">Dependencies</w:t>
            </w:r>
            <w:r>
              <w:rPr>
                <w:rFonts w:asciiTheme="minorHAnsi" w:hAnsiTheme="minorHAnsi"/>
                <w:b/>
                <w:bCs/>
                <w:sz w:val="20"/>
                <w:szCs w:val="20"/>
                <w:lang w:val="en-US"/>
              </w:rPr>
              <w:t xml:space="preserve">:</w:t>
            </w:r>
            <w:r/>
          </w:p>
          <w:p>
            <w:pPr>
              <w:pStyle w:val="2550"/>
              <w:numPr>
                <w:ilvl w:val="0"/>
                <w:numId w:val="523"/>
              </w:numPr>
              <w:jc w:val="both"/>
              <w:rPr>
                <w:rFonts w:cs="Times New Roman" w:asciiTheme="minorHAnsi" w:hAnsiTheme="minorHAnsi"/>
                <w:i/>
                <w:iCs/>
                <w:color w:val="00000A"/>
                <w:sz w:val="20"/>
                <w:szCs w:val="20"/>
                <w:lang w:val="en-US"/>
              </w:rPr>
            </w:pPr>
            <w:r>
              <w:rPr>
                <w:rFonts w:asciiTheme="minorHAnsi" w:hAnsiTheme="minorHAnsi"/>
                <w:sz w:val="20"/>
                <w:szCs w:val="20"/>
                <w:lang w:val="en-US"/>
              </w:rPr>
              <w:t xml:space="preserve">This use -case is linked with </w:t>
            </w:r>
            <w:r>
              <w:rPr>
                <w:rFonts w:asciiTheme="minorHAnsi" w:hAnsiTheme="minorHAnsi"/>
                <w:sz w:val="20"/>
                <w:szCs w:val="20"/>
                <w:lang w:val="en-US"/>
              </w:rPr>
              <w:t xml:space="preserve">G1a (GLOSA), </w:t>
            </w:r>
            <w:r>
              <w:rPr>
                <w:rFonts w:asciiTheme="minorHAnsi" w:hAnsiTheme="minorHAnsi"/>
                <w:sz w:val="20"/>
                <w:szCs w:val="20"/>
                <w:lang w:val="en-US"/>
              </w:rPr>
              <w:t xml:space="preserve">G2 (priority request) and any situation that change time phases of traffic lights.</w:t>
            </w:r>
            <w:r/>
          </w:p>
          <w:p>
            <w:pPr>
              <w:pStyle w:val="2550"/>
              <w:numPr>
                <w:ilvl w:val="0"/>
                <w:numId w:val="523"/>
              </w:numPr>
              <w:jc w:val="both"/>
              <w:rPr>
                <w:rFonts w:ascii="Calibri" w:hAnsi="Calibri" w:cs="Times New Roman"/>
                <w:i/>
                <w:iCs/>
                <w:color w:val="00000A"/>
                <w:sz w:val="20"/>
                <w:szCs w:val="20"/>
                <w:lang w:val="en-US"/>
              </w:rPr>
            </w:pPr>
            <w:r>
              <w:rPr>
                <w:rFonts w:asciiTheme="minorHAnsi" w:hAnsiTheme="minorHAnsi"/>
                <w:sz w:val="20"/>
                <w:szCs w:val="20"/>
                <w:lang w:val="en-US"/>
              </w:rPr>
              <w:t xml:space="preserve">Experimented through COMPASS4D and C-TheDifference projects. This use case is essentially adapted to urban traffic lights, but it could be worthwhile to study the </w:t>
            </w:r>
            <w:r>
              <w:rPr>
                <w:rFonts w:asciiTheme="minorHAnsi" w:hAnsiTheme="minorHAnsi"/>
                <w:sz w:val="20"/>
                <w:szCs w:val="20"/>
                <w:lang w:val="en-US"/>
              </w:rPr>
              <w:t xml:space="preserve">benefit to adapt it to highway or ring road regulatory access traffic lights. An adaptation to roadworks temporary traffic lights is not excluded.</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rPr>
          <w:rFonts w:ascii="Calibri" w:hAnsi="Calibri" w:eastAsia="Microsoft YaHei"/>
          <w:i/>
          <w:iCs/>
          <w:color w:val="0000CC"/>
          <w:sz w:val="20"/>
          <w:szCs w:val="20"/>
          <w:u w:val="single"/>
          <w:lang w:val="en-US"/>
        </w:rPr>
      </w:pPr>
      <w:r>
        <w:rPr>
          <w:rFonts w:ascii="Calibri" w:hAnsi="Calibri"/>
          <w:b/>
          <w:bCs/>
          <w:i/>
          <w:iCs/>
          <w:color w:val="0000CC"/>
          <w:sz w:val="20"/>
          <w:szCs w:val="20"/>
          <w:u w:val="single"/>
          <w:lang w:val="en-US"/>
        </w:rPr>
        <w:br w:type="page"/>
      </w:r>
      <w:r/>
    </w:p>
    <w:p>
      <w:pPr>
        <w:pStyle w:val="2535"/>
        <w:pageBreakBefore/>
        <w:rPr>
          <w:lang w:val="en-US"/>
        </w:rPr>
      </w:pPr>
      <w:r/>
      <w:bookmarkStart w:id="156" w:name="_Toc80276250"/>
      <w:r>
        <w:rPr>
          <w:lang w:val="en-US"/>
        </w:rPr>
        <w:t xml:space="preserve">G2 – Traffic signal priority request by designated vehicles</w:t>
      </w:r>
      <w:bookmarkEnd w:id="153"/>
      <w:r/>
      <w:bookmarkEnd w:id="156"/>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4"/>
              <w:jc w:val="center"/>
              <w:rPr>
                <w:rFonts w:asciiTheme="minorHAnsi" w:hAnsiTheme="minorHAnsi"/>
                <w:b/>
                <w:bCs/>
                <w:sz w:val="32"/>
                <w:szCs w:val="32"/>
                <w:lang w:val="en-US"/>
              </w:rPr>
            </w:pPr>
            <w:r>
              <w:rPr>
                <w:rFonts w:asciiTheme="minorHAnsi" w:hAnsiTheme="minorHAnsi"/>
                <w:b/>
                <w:bCs/>
                <w:sz w:val="30"/>
                <w:szCs w:val="30"/>
                <w:lang w:val="en-US"/>
              </w:rPr>
              <w:t xml:space="preserve">G2 – Traffic signal priority request by designated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Urban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Designated vehicles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29"/>
              </w:numPr>
              <w:jc w:val="both"/>
              <w:rPr>
                <w:lang w:val="en-US"/>
              </w:rPr>
            </w:pPr>
            <w:r>
              <w:rPr>
                <w:rFonts w:ascii="Calibri" w:hAnsi="Calibri"/>
                <w:sz w:val="20"/>
                <w:szCs w:val="20"/>
                <w:lang w:val="en-US"/>
              </w:rPr>
              <w:t xml:space="preserve">The service is to give priority to specific vehicles at traffic lights.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30"/>
              </w:numPr>
              <w:jc w:val="both"/>
              <w:rPr>
                <w:rFonts w:ascii="Calibri" w:hAnsi="Calibri" w:cs="Times New Roman"/>
                <w:sz w:val="20"/>
                <w:szCs w:val="20"/>
                <w:lang w:val="en-US"/>
              </w:rPr>
            </w:pPr>
            <w:r>
              <w:rPr>
                <w:rFonts w:ascii="Calibri" w:hAnsi="Calibri" w:cs="Times New Roman"/>
                <w:sz w:val="20"/>
                <w:szCs w:val="20"/>
                <w:lang w:val="en-US"/>
              </w:rPr>
              <w:t xml:space="preserve">Today, in many cities, systems exist to give a level of priority to designated vehicle (emergency services, public transports, …) at traffic light.</w:t>
            </w:r>
            <w:r/>
          </w:p>
          <w:p>
            <w:pPr>
              <w:pStyle w:val="2550"/>
              <w:numPr>
                <w:ilvl w:val="0"/>
                <w:numId w:val="530"/>
              </w:numPr>
              <w:jc w:val="both"/>
              <w:rPr>
                <w:rFonts w:ascii="Calibri" w:hAnsi="Calibri" w:cs="Times New Roman"/>
                <w:sz w:val="20"/>
                <w:szCs w:val="20"/>
                <w:lang w:val="en-US"/>
              </w:rPr>
            </w:pPr>
            <w:r>
              <w:rPr>
                <w:rFonts w:ascii="Calibri" w:hAnsi="Calibri" w:cs="Times New Roman"/>
                <w:sz w:val="20"/>
                <w:szCs w:val="20"/>
                <w:lang w:val="en-US"/>
              </w:rPr>
              <w:t xml:space="preserve">It is based on several technologies (radio-communication, GPS positioning, remote control).</w:t>
            </w:r>
            <w:r/>
          </w:p>
          <w:p>
            <w:pPr>
              <w:pStyle w:val="2550"/>
              <w:numPr>
                <w:ilvl w:val="0"/>
                <w:numId w:val="530"/>
              </w:numPr>
              <w:jc w:val="both"/>
              <w:rPr>
                <w:rFonts w:ascii="Calibri" w:hAnsi="Calibri" w:cs="Times New Roman"/>
                <w:sz w:val="20"/>
                <w:szCs w:val="20"/>
                <w:lang w:val="en-US"/>
              </w:rPr>
            </w:pPr>
            <w:r>
              <w:rPr>
                <w:rFonts w:ascii="Calibri" w:hAnsi="Calibri" w:cs="Times New Roman"/>
                <w:sz w:val="20"/>
                <w:szCs w:val="20"/>
                <w:lang w:val="en-US"/>
              </w:rPr>
              <w:t xml:space="preserve">In many other cities, authorized vehicle </w:t>
            </w:r>
            <w:r>
              <w:rPr>
                <w:rFonts w:ascii="Calibri" w:hAnsi="Calibri" w:cs="Times New Roman"/>
                <w:sz w:val="20"/>
                <w:szCs w:val="20"/>
                <w:lang w:val="en-US"/>
              </w:rPr>
              <w:t xml:space="preserve">has</w:t>
            </w:r>
            <w:r>
              <w:rPr>
                <w:rFonts w:ascii="Calibri" w:hAnsi="Calibri" w:cs="Times New Roman"/>
                <w:sz w:val="20"/>
                <w:szCs w:val="20"/>
                <w:lang w:val="en-US"/>
              </w:rPr>
              <w:t xml:space="preserve"> to pass through a red light (police, ambulance, ...).</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3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Enhance the smart routing</w:t>
            </w:r>
            <w:r/>
          </w:p>
          <w:p>
            <w:pPr>
              <w:pStyle w:val="2550"/>
              <w:numPr>
                <w:ilvl w:val="0"/>
                <w:numId w:val="53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Give priority to vehicles under logical considerations (transport policy included)</w:t>
            </w:r>
            <w:r/>
          </w:p>
          <w:p>
            <w:pPr>
              <w:pStyle w:val="2550"/>
              <w:numPr>
                <w:ilvl w:val="0"/>
                <w:numId w:val="531"/>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Reduce risks of collision at traffic lights.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32"/>
              </w:numPr>
              <w:rPr>
                <w:lang w:val="en-US"/>
              </w:rPr>
            </w:pPr>
            <w:r>
              <w:rPr>
                <w:rFonts w:ascii="Calibri" w:hAnsi="Calibri" w:cs="Times New Roman"/>
                <w:sz w:val="20"/>
                <w:szCs w:val="20"/>
                <w:lang w:val="en-US"/>
              </w:rPr>
              <w:t xml:space="preserve">Traffic light give priority to specific users. The vehicle can therefore go through the traffic light intersection with no or limited waiting time.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both"/>
              <w:rPr>
                <w:rFonts w:ascii="Calibri" w:hAnsi="Calibri"/>
                <w:sz w:val="20"/>
                <w:szCs w:val="20"/>
                <w:lang w:val="en-US"/>
              </w:rPr>
            </w:pPr>
            <w:r>
              <w:rPr>
                <w:rFonts w:ascii="Calibri" w:hAnsi="Calibri"/>
                <w:sz w:val="20"/>
                <w:szCs w:val="20"/>
                <w:lang w:val="en-US"/>
              </w:rPr>
              <w:t xml:space="preserve">Smart routing, security, safety, enhanced travel time for requesting vehicle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33"/>
              </w:numPr>
              <w:jc w:val="both"/>
              <w:rPr>
                <w:rFonts w:ascii="Calibri" w:hAnsi="Calibri"/>
                <w:sz w:val="20"/>
                <w:szCs w:val="20"/>
                <w:lang w:val="en-US"/>
              </w:rPr>
            </w:pPr>
            <w:r>
              <w:rPr>
                <w:rFonts w:ascii="Calibri" w:hAnsi="Calibri"/>
                <w:sz w:val="20"/>
                <w:szCs w:val="20"/>
                <w:lang w:val="en-US"/>
              </w:rPr>
              <w:t xml:space="preserve">Equipped traffic lights</w:t>
            </w:r>
            <w:r/>
          </w:p>
          <w:p>
            <w:pPr>
              <w:pStyle w:val="2550"/>
              <w:numPr>
                <w:ilvl w:val="0"/>
                <w:numId w:val="533"/>
              </w:numPr>
              <w:jc w:val="both"/>
              <w:rPr>
                <w:rFonts w:ascii="Calibri" w:hAnsi="Calibri"/>
                <w:sz w:val="20"/>
                <w:szCs w:val="20"/>
                <w:lang w:val="en-US"/>
              </w:rPr>
            </w:pPr>
            <w:r>
              <w:rPr>
                <w:rFonts w:ascii="Calibri" w:hAnsi="Calibri"/>
                <w:sz w:val="20"/>
                <w:szCs w:val="20"/>
                <w:lang w:val="en-US"/>
              </w:rPr>
              <w:t xml:space="preserve">Vehicles enabled to ask for priority could be (non-exhaustive list):</w:t>
            </w:r>
            <w:r/>
          </w:p>
          <w:p>
            <w:pPr>
              <w:pStyle w:val="2550"/>
              <w:numPr>
                <w:ilvl w:val="1"/>
                <w:numId w:val="533"/>
              </w:numPr>
              <w:jc w:val="both"/>
              <w:rPr>
                <w:rFonts w:ascii="Calibri" w:hAnsi="Calibri"/>
                <w:sz w:val="20"/>
                <w:szCs w:val="20"/>
                <w:lang w:val="en-US"/>
              </w:rPr>
            </w:pPr>
            <w:r>
              <w:rPr>
                <w:rFonts w:ascii="Calibri" w:hAnsi="Calibri"/>
                <w:sz w:val="20"/>
                <w:szCs w:val="20"/>
                <w:lang w:val="en-US"/>
              </w:rPr>
              <w:t xml:space="preserve">Emergency vehicles (firefighters, security forces, ambulances)</w:t>
            </w:r>
            <w:r/>
          </w:p>
          <w:p>
            <w:pPr>
              <w:pStyle w:val="2550"/>
              <w:numPr>
                <w:ilvl w:val="1"/>
                <w:numId w:val="533"/>
              </w:numPr>
              <w:jc w:val="both"/>
              <w:rPr>
                <w:rFonts w:ascii="Calibri" w:hAnsi="Calibri"/>
                <w:sz w:val="20"/>
                <w:szCs w:val="20"/>
                <w:lang w:val="en-US"/>
              </w:rPr>
            </w:pPr>
            <w:r>
              <w:rPr>
                <w:rFonts w:ascii="Calibri" w:hAnsi="Calibri"/>
                <w:sz w:val="20"/>
                <w:szCs w:val="20"/>
                <w:lang w:val="en-US"/>
              </w:rPr>
              <w:t xml:space="preserve">Public transport</w:t>
            </w:r>
            <w:r/>
          </w:p>
          <w:p>
            <w:pPr>
              <w:pStyle w:val="2550"/>
              <w:numPr>
                <w:ilvl w:val="1"/>
                <w:numId w:val="533"/>
              </w:numPr>
              <w:jc w:val="both"/>
              <w:rPr>
                <w:rFonts w:ascii="Calibri" w:hAnsi="Calibri"/>
                <w:sz w:val="20"/>
                <w:szCs w:val="20"/>
                <w:lang w:val="en-US"/>
              </w:rPr>
            </w:pPr>
            <w:r>
              <w:rPr>
                <w:rFonts w:ascii="Calibri" w:hAnsi="Calibri"/>
                <w:sz w:val="20"/>
                <w:szCs w:val="20"/>
                <w:lang w:val="en-US"/>
              </w:rPr>
              <w:t xml:space="preserve">High occupancy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center"/>
            </w:pPr>
            <w:r>
              <w:rPr>
                <w:rFonts w:ascii="Calibri" w:hAnsi="Calibri"/>
                <w:sz w:val="20"/>
                <w:szCs w:val="20"/>
                <w:lang w:val="en-US"/>
              </w:rPr>
              <w:t xml:space="preserve">V2I logic</w:t>
            </w:r>
            <w:r/>
          </w:p>
          <w:p>
            <w:pPr>
              <w:pStyle w:val="2550"/>
              <w:jc w:val="center"/>
              <w:rPr>
                <w:lang w:val="en-US"/>
              </w:rPr>
            </w:pPr>
            <w:r>
              <w:rPr>
                <w:rFonts w:ascii="Calibri" w:hAnsi="Calibri"/>
                <w:sz w:val="20"/>
                <w:szCs w:val="20"/>
                <w:lang w:val="en-US"/>
              </w:rPr>
              <w:t xml:space="preserve">Vr (vehicle requesting priority) =&gt; to =&gt; I (RSU on/around traffic light or before it)</w:t>
            </w:r>
            <w:r/>
          </w:p>
          <w:p>
            <w:pPr>
              <w:pStyle w:val="2550"/>
              <w:jc w:val="center"/>
            </w:pPr>
            <w:r>
              <w:rPr>
                <w:rFonts w:ascii="Calibri" w:hAnsi="Calibri"/>
                <w:sz w:val="20"/>
                <w:szCs w:val="20"/>
                <w:lang w:val="en-US"/>
              </w:rPr>
              <w:t xml:space="preserve">Broadcast and/or Uni</w:t>
            </w:r>
            <w:r>
              <w:rPr>
                <w:rFonts w:ascii="Calibri" w:hAnsi="Calibri" w:cs="Arial" w:eastAsia="Times New Roman"/>
                <w:color w:val="00000A"/>
                <w:sz w:val="20"/>
                <w:szCs w:val="20"/>
                <w:lang w:val="en-US" w:bidi="ar-SA"/>
              </w:rPr>
              <w:t xml:space="preserve">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34"/>
              </w:numPr>
              <w:jc w:val="both"/>
              <w:rPr>
                <w:lang w:val="en-US"/>
              </w:rPr>
            </w:pPr>
            <w:r>
              <w:rPr>
                <w:rFonts w:ascii="Calibri" w:hAnsi="Calibri" w:cs="Times New Roman"/>
                <w:b/>
                <w:bCs/>
                <w:sz w:val="20"/>
                <w:szCs w:val="20"/>
                <w:lang w:val="en-US"/>
              </w:rPr>
              <w:t xml:space="preserve">The vehicle asking for priority</w:t>
            </w:r>
            <w:r>
              <w:rPr>
                <w:rFonts w:ascii="Calibri" w:hAnsi="Calibri" w:cs="Times New Roman"/>
                <w:sz w:val="20"/>
                <w:szCs w:val="20"/>
                <w:lang w:val="en-US"/>
              </w:rPr>
              <w:t xml:space="preserve"> is the initiator of the service. It is also the end-user of the service. There are 3 possibilities to initiate the use case:</w:t>
            </w:r>
            <w:r/>
          </w:p>
          <w:p>
            <w:pPr>
              <w:pStyle w:val="2550"/>
              <w:numPr>
                <w:ilvl w:val="1"/>
                <w:numId w:val="534"/>
              </w:numPr>
              <w:jc w:val="both"/>
              <w:rPr>
                <w:lang w:val="en-US"/>
              </w:rPr>
            </w:pPr>
            <w:r>
              <w:rPr>
                <w:rFonts w:ascii="Calibri" w:hAnsi="Calibri" w:cs="Times New Roman"/>
                <w:sz w:val="20"/>
                <w:szCs w:val="20"/>
                <w:lang w:val="en-US"/>
              </w:rPr>
              <w:t xml:space="preserve">Automatic from equipment (triggering conditions analysis from </w:t>
            </w:r>
            <w:r>
              <w:rPr>
                <w:rFonts w:ascii="Calibri" w:hAnsi="Calibri" w:cs="Times New Roman"/>
                <w:sz w:val="20"/>
                <w:szCs w:val="20"/>
                <w:lang w:val="en-US"/>
              </w:rPr>
              <w:t xml:space="preserve">equipment:</w:t>
            </w:r>
            <w:r>
              <w:rPr>
                <w:rFonts w:ascii="Calibri" w:hAnsi="Calibri" w:cs="Times New Roman"/>
                <w:sz w:val="20"/>
                <w:szCs w:val="20"/>
                <w:lang w:val="en-US"/>
              </w:rPr>
              <w:t xml:space="preserve"> usual CAM emitted by vehicles)</w:t>
            </w:r>
            <w:r/>
          </w:p>
          <w:p>
            <w:pPr>
              <w:pStyle w:val="2550"/>
              <w:numPr>
                <w:ilvl w:val="1"/>
                <w:numId w:val="534"/>
              </w:numPr>
              <w:jc w:val="both"/>
              <w:rPr>
                <w:rFonts w:ascii="Calibri" w:hAnsi="Calibri"/>
                <w:sz w:val="20"/>
                <w:szCs w:val="20"/>
                <w:lang w:val="en-US"/>
              </w:rPr>
            </w:pPr>
            <w:r>
              <w:rPr>
                <w:rFonts w:ascii="Calibri" w:hAnsi="Calibri"/>
                <w:sz w:val="20"/>
                <w:szCs w:val="20"/>
                <w:lang w:val="en-US"/>
              </w:rPr>
              <w:t xml:space="preserve">Automatic from vehicles (automatic requests with triggering conditions)</w:t>
            </w:r>
            <w:r/>
          </w:p>
          <w:p>
            <w:pPr>
              <w:pStyle w:val="2550"/>
              <w:numPr>
                <w:ilvl w:val="1"/>
                <w:numId w:val="534"/>
              </w:numPr>
              <w:jc w:val="both"/>
              <w:rPr>
                <w:lang w:val="en-US"/>
              </w:rPr>
            </w:pPr>
            <w:r>
              <w:rPr>
                <w:rFonts w:ascii="Calibri" w:hAnsi="Calibri" w:cs="Times New Roman"/>
                <w:sz w:val="20"/>
                <w:szCs w:val="20"/>
                <w:lang w:val="en-US"/>
              </w:rPr>
              <w:t xml:space="preserve">Manual from vehicles (via OBU interface)</w:t>
            </w:r>
            <w:r/>
          </w:p>
          <w:p>
            <w:pPr>
              <w:pStyle w:val="2550"/>
              <w:numPr>
                <w:ilvl w:val="0"/>
                <w:numId w:val="534"/>
              </w:numPr>
              <w:jc w:val="both"/>
              <w:rPr>
                <w:rFonts w:ascii="Calibri" w:hAnsi="Calibri"/>
                <w:sz w:val="20"/>
                <w:szCs w:val="20"/>
                <w:lang w:val="en-US"/>
              </w:rPr>
            </w:pPr>
            <w:r>
              <w:rPr>
                <w:rFonts w:ascii="Calibri" w:hAnsi="Calibri" w:cs="Times New Roman"/>
                <w:b/>
                <w:bCs/>
                <w:sz w:val="20"/>
                <w:szCs w:val="20"/>
                <w:lang w:val="en-US"/>
              </w:rPr>
              <w:t xml:space="preserve">The infrastructure (traffic lights) </w:t>
            </w:r>
            <w:r>
              <w:rPr>
                <w:rFonts w:ascii="Calibri" w:hAnsi="Calibri" w:cs="Times New Roman"/>
                <w:sz w:val="20"/>
                <w:szCs w:val="20"/>
                <w:lang w:val="en-US"/>
              </w:rPr>
              <w:t xml:space="preserve">is the end-receiver of the message.</w:t>
            </w:r>
            <w:r/>
          </w:p>
          <w:p>
            <w:pPr>
              <w:pStyle w:val="2550"/>
              <w:numPr>
                <w:ilvl w:val="0"/>
                <w:numId w:val="534"/>
              </w:numPr>
              <w:jc w:val="both"/>
              <w:rPr>
                <w:rFonts w:ascii="Calibri" w:hAnsi="Calibri"/>
                <w:sz w:val="20"/>
                <w:szCs w:val="20"/>
                <w:lang w:val="en-US"/>
              </w:rPr>
            </w:pPr>
            <w:r>
              <w:rPr>
                <w:rFonts w:ascii="Calibri" w:hAnsi="Calibri" w:cs="Times New Roman"/>
                <w:b/>
                <w:bCs/>
                <w:sz w:val="20"/>
                <w:szCs w:val="20"/>
                <w:lang w:val="en-US"/>
              </w:rPr>
              <w:t xml:space="preserve">Other vehicles</w:t>
            </w:r>
            <w:r>
              <w:rPr>
                <w:rFonts w:ascii="Calibri" w:hAnsi="Calibri" w:cs="Times New Roman"/>
                <w:sz w:val="20"/>
                <w:szCs w:val="20"/>
                <w:lang w:val="en-US"/>
              </w:rPr>
              <w:t xml:space="preserve"> at the intersection adapt their behavior in order to respect the traffic lights.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35"/>
              </w:numPr>
              <w:jc w:val="both"/>
              <w:rPr>
                <w:rFonts w:ascii="Calibri" w:hAnsi="Calibri"/>
                <w:sz w:val="20"/>
                <w:szCs w:val="20"/>
                <w:lang w:val="en-US"/>
              </w:rPr>
            </w:pPr>
            <w:r>
              <w:rPr>
                <w:rFonts w:ascii="Calibri" w:hAnsi="Calibri"/>
                <w:sz w:val="20"/>
                <w:szCs w:val="20"/>
                <w:lang w:val="en-US"/>
              </w:rPr>
              <w:t xml:space="preserve">A designated vehicle asks the priority to an equipped infrastructure.</w:t>
            </w:r>
            <w:r/>
          </w:p>
          <w:p>
            <w:pPr>
              <w:pStyle w:val="2550"/>
              <w:numPr>
                <w:ilvl w:val="0"/>
                <w:numId w:val="535"/>
              </w:numPr>
              <w:jc w:val="both"/>
              <w:rPr>
                <w:rFonts w:ascii="Calibri" w:hAnsi="Calibri"/>
                <w:sz w:val="20"/>
                <w:szCs w:val="20"/>
                <w:lang w:val="en-US"/>
              </w:rPr>
            </w:pPr>
            <w:r>
              <w:rPr>
                <w:rFonts w:ascii="Calibri" w:hAnsi="Calibri"/>
                <w:sz w:val="20"/>
                <w:szCs w:val="20"/>
                <w:lang w:val="en-US"/>
              </w:rPr>
              <w:t xml:space="preserve">The infrastructure decides if the priority is given and how. Different levels of priority can be applied, e.g. extension or termination of current phase to switch to the required phase.</w:t>
            </w:r>
            <w:r/>
          </w:p>
          <w:p>
            <w:pPr>
              <w:pStyle w:val="2550"/>
              <w:numPr>
                <w:ilvl w:val="0"/>
                <w:numId w:val="535"/>
              </w:numPr>
              <w:jc w:val="both"/>
              <w:rPr>
                <w:rFonts w:ascii="Calibri" w:hAnsi="Calibri"/>
                <w:sz w:val="20"/>
                <w:szCs w:val="20"/>
                <w:lang w:val="en-US"/>
              </w:rPr>
            </w:pPr>
            <w:r>
              <w:rPr>
                <w:rFonts w:ascii="Calibri" w:hAnsi="Calibri"/>
                <w:sz w:val="20"/>
                <w:szCs w:val="20"/>
                <w:lang w:val="en-US"/>
              </w:rPr>
              <w:t xml:space="preserve">Appropriate level of green priority may depend on the vehicle type (e.g. emergency vehicle) and status (e.g. public transport vehicle on-time or behind schedule).</w:t>
            </w:r>
            <w:r/>
          </w:p>
          <w:p>
            <w:pPr>
              <w:pStyle w:val="2550"/>
              <w:numPr>
                <w:ilvl w:val="0"/>
                <w:numId w:val="535"/>
              </w:numPr>
              <w:jc w:val="both"/>
              <w:rPr>
                <w:rFonts w:ascii="Calibri" w:hAnsi="Calibri"/>
                <w:sz w:val="20"/>
                <w:szCs w:val="20"/>
                <w:lang w:val="en-US"/>
              </w:rPr>
            </w:pPr>
            <w:r>
              <w:rPr>
                <w:rFonts w:ascii="Calibri" w:hAnsi="Calibri"/>
                <w:sz w:val="20"/>
                <w:szCs w:val="20"/>
                <w:lang w:val="en-US"/>
              </w:rPr>
              <w:t xml:space="preserve">Driver of the requesting vehicle adapts his behavior in function of the decision made by infrastructure on the traffic lights. There is no confirmation message from infrastructure to the requesting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36"/>
              </w:numPr>
              <w:jc w:val="both"/>
              <w:rPr>
                <w:lang w:val="en-US"/>
              </w:rPr>
            </w:pPr>
            <w:r>
              <w:rPr>
                <w:rFonts w:ascii="Calibri" w:hAnsi="Calibri" w:cs="Times New Roman"/>
                <w:color w:val="00000A"/>
                <w:sz w:val="20"/>
                <w:szCs w:val="20"/>
                <w:lang w:val="en-US"/>
              </w:rPr>
              <w:t xml:space="preserve">Itinerary may be set into HMI so that the hold on appropriated traffic light will be applicated with an advanced phase or properly on complex route (itinerary to event or for public transport service).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37"/>
              </w:numPr>
              <w:jc w:val="both"/>
              <w:rPr>
                <w:rFonts w:ascii="Calibri" w:hAnsi="Calibri"/>
                <w:sz w:val="20"/>
                <w:szCs w:val="20"/>
                <w:lang w:val="en-US"/>
              </w:rPr>
            </w:pPr>
            <w:r>
              <w:rPr>
                <w:rFonts w:ascii="Calibri" w:hAnsi="Calibri"/>
                <w:sz w:val="20"/>
                <w:szCs w:val="20"/>
                <w:lang w:val="en-US"/>
              </w:rPr>
              <w:t xml:space="preserve">DENM and/or CAM</w:t>
            </w:r>
            <w:r/>
          </w:p>
          <w:p>
            <w:pPr>
              <w:pStyle w:val="2550"/>
              <w:numPr>
                <w:ilvl w:val="0"/>
                <w:numId w:val="537"/>
              </w:numPr>
              <w:jc w:val="both"/>
              <w:rPr>
                <w:rFonts w:ascii="Calibri" w:hAnsi="Calibri"/>
                <w:sz w:val="20"/>
                <w:szCs w:val="20"/>
                <w:lang w:val="en-US"/>
              </w:rPr>
            </w:pPr>
            <w:r>
              <w:rPr>
                <w:rFonts w:ascii="Calibri" w:hAnsi="Calibri"/>
                <w:sz w:val="20"/>
                <w:szCs w:val="20"/>
                <w:lang w:val="en-US"/>
              </w:rPr>
              <w:t xml:space="preserve">NF P 99-</w:t>
            </w:r>
            <w:r>
              <w:rPr>
                <w:rFonts w:ascii="Calibri" w:hAnsi="Calibri"/>
                <w:sz w:val="20"/>
                <w:szCs w:val="20"/>
                <w:lang w:val="en-US"/>
              </w:rPr>
              <w:t xml:space="preserve">105:1991:</w:t>
            </w:r>
            <w:r>
              <w:rPr>
                <w:rFonts w:ascii="Calibri" w:hAnsi="Calibri"/>
                <w:sz w:val="20"/>
                <w:szCs w:val="20"/>
                <w:lang w:val="en-US"/>
              </w:rPr>
              <w:t xml:space="preserve"> Traffic control - Traffic light junction controllers - Functional characteristics. Currently under review.</w:t>
            </w:r>
            <w:r/>
          </w:p>
          <w:p>
            <w:pPr>
              <w:pStyle w:val="2550"/>
              <w:numPr>
                <w:ilvl w:val="0"/>
                <w:numId w:val="537"/>
              </w:numPr>
              <w:jc w:val="both"/>
              <w:rPr>
                <w:rFonts w:ascii="Calibri" w:hAnsi="Calibri"/>
                <w:sz w:val="20"/>
                <w:szCs w:val="20"/>
                <w:lang w:val="en-US"/>
              </w:rPr>
            </w:pPr>
            <w:r>
              <w:rPr>
                <w:rFonts w:ascii="Calibri" w:hAnsi="Calibri"/>
                <w:sz w:val="20"/>
                <w:szCs w:val="20"/>
                <w:lang w:val="en-US"/>
              </w:rPr>
              <w:t xml:space="preserve">NF P99-</w:t>
            </w:r>
            <w:r>
              <w:rPr>
                <w:rFonts w:ascii="Calibri" w:hAnsi="Calibri"/>
                <w:sz w:val="20"/>
                <w:szCs w:val="20"/>
                <w:lang w:val="en-US"/>
              </w:rPr>
              <w:t xml:space="preserve">071:2015: Regulation</w:t>
            </w:r>
            <w:r>
              <w:rPr>
                <w:rFonts w:ascii="Calibri" w:hAnsi="Calibri"/>
                <w:sz w:val="20"/>
                <w:szCs w:val="20"/>
                <w:lang w:val="en-US"/>
              </w:rPr>
              <w:t xml:space="preserve"> of road traffic by traffic lights - Specification of the standard dialogue of traffic control equipment - Diaser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pPr>
            <w:r>
              <w:rPr>
                <w:rFonts w:ascii="Calibri" w:hAnsi="Calibri" w:cs="Times New Roman"/>
                <w:b/>
                <w:bCs/>
                <w:color w:val="00000A"/>
                <w:sz w:val="20"/>
                <w:szCs w:val="20"/>
                <w:lang w:val="en-US"/>
              </w:rPr>
              <w:t xml:space="preserve">Constraints</w:t>
            </w:r>
            <w:r>
              <w:rPr>
                <w:rFonts w:ascii="Calibri" w:hAnsi="Calibri" w:cs="Times New Roman"/>
                <w:b/>
                <w:bCs/>
                <w:color w:val="00000A"/>
                <w:sz w:val="20"/>
                <w:szCs w:val="20"/>
                <w:lang w:val="en-US"/>
              </w:rPr>
              <w:t xml:space="preserve">:</w:t>
            </w:r>
            <w:r/>
          </w:p>
          <w:p>
            <w:pPr>
              <w:pStyle w:val="2542"/>
              <w:numPr>
                <w:ilvl w:val="0"/>
                <w:numId w:val="538"/>
              </w:numPr>
              <w:jc w:val="both"/>
              <w:rPr>
                <w:lang w:val="en-US"/>
              </w:rPr>
            </w:pPr>
            <w:r>
              <w:rPr>
                <w:rFonts w:ascii="Calibri" w:hAnsi="Calibri" w:cs="Times New Roman"/>
                <w:color w:val="00000A"/>
                <w:sz w:val="20"/>
                <w:szCs w:val="20"/>
                <w:lang w:val="en-US"/>
              </w:rPr>
              <w:t xml:space="preserve">If too many vehicles are taken priority on traffic lights, the overall traffic management will be disturbed.</w:t>
            </w:r>
            <w:r/>
          </w:p>
          <w:p>
            <w:pPr>
              <w:pStyle w:val="2542"/>
              <w:numPr>
                <w:ilvl w:val="0"/>
                <w:numId w:val="538"/>
              </w:numPr>
              <w:jc w:val="both"/>
              <w:rPr>
                <w:lang w:val="en-US"/>
              </w:rPr>
            </w:pPr>
            <w:r>
              <w:rPr>
                <w:rFonts w:ascii="Calibri" w:hAnsi="Calibri" w:cs="Times New Roman"/>
                <w:color w:val="00000A"/>
                <w:sz w:val="20"/>
                <w:szCs w:val="20"/>
                <w:lang w:val="en-US"/>
              </w:rPr>
              <w:t xml:space="preserve">It will be ne</w:t>
            </w:r>
            <w:r>
              <w:rPr>
                <w:rFonts w:ascii="Calibri" w:hAnsi="Calibri" w:cs="Times New Roman"/>
                <w:color w:val="00000A"/>
                <w:sz w:val="20"/>
                <w:szCs w:val="20"/>
                <w:lang w:val="en-US"/>
              </w:rPr>
              <w:t xml:space="preserve">cessary to list the different possible situation in this use case, in order to analyze them and arbitrate them (e.g. emergency vs public transport, level of priority needs, their conditions depending vehicle and/or traffic management considerations, etc.).</w:t>
            </w:r>
            <w:r/>
          </w:p>
          <w:p>
            <w:pPr>
              <w:pStyle w:val="2542"/>
              <w:jc w:val="both"/>
              <w:rPr>
                <w:lang w:val="en-US"/>
              </w:rPr>
            </w:pPr>
            <w:r>
              <w:rPr>
                <w:lang w:val="en-US"/>
              </w:rPr>
            </w:r>
            <w:r/>
          </w:p>
          <w:p>
            <w:pPr>
              <w:pStyle w:val="2542"/>
              <w:jc w:val="both"/>
            </w:pPr>
            <w:r>
              <w:rPr>
                <w:rFonts w:ascii="Calibri" w:hAnsi="Calibri" w:cs="Times New Roman"/>
                <w:b/>
                <w:bCs/>
                <w:color w:val="00000A"/>
                <w:sz w:val="20"/>
                <w:szCs w:val="20"/>
                <w:lang w:val="en-US"/>
              </w:rPr>
              <w:t xml:space="preserve">Dependencies</w:t>
            </w:r>
            <w:r>
              <w:rPr>
                <w:rFonts w:ascii="Calibri" w:hAnsi="Calibri" w:cs="Times New Roman"/>
                <w:b/>
                <w:bCs/>
                <w:color w:val="00000A"/>
                <w:sz w:val="20"/>
                <w:szCs w:val="20"/>
                <w:lang w:val="en-US"/>
              </w:rPr>
              <w:t xml:space="preserve">:</w:t>
            </w:r>
            <w:r/>
          </w:p>
          <w:p>
            <w:pPr>
              <w:pStyle w:val="2542"/>
              <w:numPr>
                <w:ilvl w:val="0"/>
                <w:numId w:val="538"/>
              </w:numPr>
              <w:jc w:val="both"/>
              <w:rPr>
                <w:lang w:val="en-US"/>
              </w:rPr>
            </w:pPr>
            <w:r>
              <w:rPr>
                <w:rFonts w:ascii="Calibri" w:hAnsi="Calibri"/>
                <w:sz w:val="20"/>
                <w:szCs w:val="20"/>
                <w:lang w:val="en-US"/>
              </w:rPr>
              <w:t xml:space="preserve">This UC may be combined with D12 (emergency vehicle approaching).</w:t>
            </w:r>
            <w:r/>
          </w:p>
          <w:p>
            <w:pPr>
              <w:pStyle w:val="2542"/>
              <w:numPr>
                <w:ilvl w:val="0"/>
                <w:numId w:val="538"/>
              </w:numPr>
              <w:jc w:val="both"/>
              <w:rPr>
                <w:lang w:val="en-US"/>
              </w:rPr>
            </w:pPr>
            <w:r>
              <w:rPr>
                <w:rFonts w:ascii="Calibri" w:hAnsi="Calibri" w:cs="Times New Roman"/>
                <w:color w:val="00000A"/>
                <w:sz w:val="20"/>
                <w:szCs w:val="20"/>
                <w:lang w:val="en-US"/>
              </w:rPr>
              <w:t xml:space="preserve">This UC may interact badly with G3 (GLOSA) because it changes phase of the red light.</w:t>
            </w:r>
            <w:r/>
          </w:p>
          <w:p>
            <w:pPr>
              <w:pStyle w:val="2542"/>
              <w:numPr>
                <w:ilvl w:val="0"/>
                <w:numId w:val="538"/>
              </w:numPr>
              <w:jc w:val="both"/>
              <w:rPr>
                <w:lang w:val="en-US"/>
              </w:rPr>
            </w:pPr>
            <w:r>
              <w:rPr>
                <w:rFonts w:ascii="Calibri" w:hAnsi="Calibri" w:cs="Times New Roman"/>
                <w:color w:val="00000A"/>
                <w:sz w:val="20"/>
                <w:szCs w:val="20"/>
                <w:lang w:val="en-US"/>
              </w:rPr>
              <w:t xml:space="preserve">An application of this UC to roadworks temporary red lights is not excluded.</w:t>
            </w:r>
            <w:r/>
          </w:p>
        </w:tc>
      </w:tr>
    </w:tbl>
    <w:p>
      <w:pPr>
        <w:pStyle w:val="2542"/>
        <w:rPr>
          <w:rFonts w:ascii="Calibri" w:hAnsi="Calibri" w:cs="Times New Roman"/>
          <w:color w:val="00000A"/>
          <w:sz w:val="20"/>
          <w:szCs w:val="20"/>
          <w:lang w:val="en-US"/>
        </w:rPr>
      </w:pPr>
      <w:r/>
      <w:hyperlink w:tooltip="#Table_contents" w:anchor="Table_contents" w:history="1">
        <w:r>
          <w:rPr>
            <w:rFonts w:ascii="Calibri" w:hAnsi="Calibri" w:cs="Times New Roman"/>
            <w:b/>
            <w:bCs/>
            <w:i/>
            <w:iCs/>
            <w:color w:val="0000CC"/>
            <w:sz w:val="20"/>
            <w:szCs w:val="20"/>
            <w:u w:val="single"/>
            <w:lang w:val="en-US"/>
          </w:rPr>
          <w:t xml:space="preserve">Back to the list of use cases</w:t>
        </w:r>
      </w:hyperlink>
      <w:r/>
      <w:r/>
    </w:p>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r>
      <w:r/>
    </w:p>
    <w:p>
      <w:pPr>
        <w:pStyle w:val="2550"/>
        <w:jc w:val="both"/>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Example of implementation in Helmond:</w:t>
      </w:r>
      <w:r/>
    </w:p>
    <w:p>
      <w:pPr>
        <w:pStyle w:val="2550"/>
        <w:numPr>
          <w:ilvl w:val="0"/>
          <w:numId w:val="539"/>
        </w:numPr>
        <w:jc w:val="both"/>
        <w:rPr>
          <w:lang w:val="en-US"/>
        </w:rPr>
      </w:pPr>
      <w:r>
        <w:rPr>
          <w:rFonts w:ascii="Calibri" w:hAnsi="Calibri" w:cs="Times New Roman"/>
          <w:i/>
          <w:iCs/>
          <w:color w:val="00000A"/>
          <w:sz w:val="20"/>
          <w:szCs w:val="20"/>
          <w:lang w:val="en-US"/>
        </w:rPr>
        <w:t xml:space="preserve">“In case emergency vehicles have th</w:t>
      </w:r>
      <w:r>
        <w:rPr>
          <w:rFonts w:ascii="Calibri" w:hAnsi="Calibri" w:cs="Times New Roman"/>
          <w:i/>
          <w:iCs/>
          <w:color w:val="00000A"/>
          <w:sz w:val="20"/>
          <w:szCs w:val="20"/>
          <w:lang w:val="en-US"/>
        </w:rPr>
        <w:t xml:space="preserve">eir light-bar activated, absolute priority request will be activated automatically at crossings, and the emergency vehicles get green light as soon as possible (taking into account minimal green times and evacuation time). Trucks equipped with this service</w:t>
      </w:r>
      <w:r>
        <w:rPr>
          <w:rFonts w:ascii="Calibri" w:hAnsi="Calibri" w:cs="Times New Roman"/>
          <w:i/>
          <w:iCs/>
          <w:color w:val="00000A"/>
          <w:sz w:val="20"/>
          <w:szCs w:val="20"/>
          <w:lang w:val="en-US"/>
        </w:rPr>
        <w:t xml:space="preserve"> have ‘light’ / ‘selective’ priority, meaning that when there are no emergency vehicles with light-bar activated or other trucks are in the vicinity, green light will be extended (till the maximum green time) or red light will be shortened (when possible).</w:t>
      </w:r>
      <w:r>
        <w:rPr>
          <w:rFonts w:ascii="Calibri" w:hAnsi="Calibri" w:cs="Times New Roman"/>
          <w:color w:val="00000A"/>
          <w:sz w:val="20"/>
          <w:szCs w:val="20"/>
          <w:lang w:val="en-US"/>
        </w:rPr>
        <w:t xml:space="preserve">”</w:t>
      </w:r>
      <w:r/>
    </w:p>
    <w:p>
      <w:pPr>
        <w:pStyle w:val="2550"/>
        <w:numPr>
          <w:ilvl w:val="0"/>
          <w:numId w:val="539"/>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This implementation does not surely cover all needs of this use case (public transport, high occupancy vehicles, etc.). Triggering conditions and technology could be different. Calculations by infrastructure when several requests may be in scope.</w:t>
      </w:r>
      <w:r/>
    </w:p>
    <w:p>
      <w:pPr>
        <w:pStyle w:val="2535"/>
        <w:pageBreakBefore/>
        <w:rPr>
          <w:lang w:val="en-US"/>
        </w:rPr>
      </w:pPr>
      <w:r/>
      <w:bookmarkStart w:id="157" w:name="__RefHeading__44194_455571301"/>
      <w:r/>
      <w:bookmarkStart w:id="158" w:name="_Toc80276251"/>
      <w:r>
        <w:rPr>
          <w:lang w:val="en-US"/>
        </w:rPr>
        <w:t xml:space="preserve">G3 – Intersection violation: Warning to the violator vehicle</w:t>
      </w:r>
      <w:bookmarkEnd w:id="157"/>
      <w:r/>
      <w:bookmarkEnd w:id="158"/>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rFonts w:ascii="Calibri" w:hAnsi="Calibri"/>
                <w:b/>
                <w:bCs/>
                <w:sz w:val="30"/>
                <w:szCs w:val="30"/>
                <w:lang w:val="en-US"/>
              </w:rPr>
            </w:pPr>
            <w:r>
              <w:rPr>
                <w:rFonts w:ascii="Calibri" w:hAnsi="Calibri"/>
                <w:b/>
                <w:bCs/>
                <w:sz w:val="30"/>
                <w:szCs w:val="30"/>
                <w:lang w:val="en-US"/>
              </w:rPr>
              <w:t xml:space="preserve">G3 – Intersection violation: warning to the violator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Urban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both"/>
              <w:rPr>
                <w:rFonts w:asciiTheme="minorHAnsi" w:hAnsiTheme="minorHAnsi"/>
                <w:sz w:val="20"/>
                <w:szCs w:val="20"/>
                <w:lang w:val="en-US"/>
              </w:rPr>
            </w:pPr>
            <w:r>
              <w:rPr>
                <w:rFonts w:asciiTheme="minorHAnsi" w:hAnsiTheme="minorHAnsi"/>
                <w:sz w:val="20"/>
                <w:szCs w:val="20"/>
                <w:lang w:val="en-US"/>
              </w:rPr>
              <w:t xml:space="preserve">The service is to inform a driver that he is going to viol a red light or stop if nothing is done.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Today, except in some vehicles with CAM detectors, </w:t>
            </w:r>
            <w:r>
              <w:rPr>
                <w:rFonts w:cs="Times New Roman" w:asciiTheme="minorHAnsi" w:hAnsiTheme="minorHAnsi"/>
                <w:sz w:val="20"/>
                <w:szCs w:val="20"/>
                <w:lang w:val="en-US"/>
              </w:rPr>
              <w:t xml:space="preserve">user’s</w:t>
            </w:r>
            <w:r>
              <w:rPr>
                <w:rFonts w:cs="Times New Roman" w:asciiTheme="minorHAnsi" w:hAnsiTheme="minorHAnsi"/>
                <w:sz w:val="20"/>
                <w:szCs w:val="20"/>
                <w:lang w:val="en-US"/>
              </w:rPr>
              <w:t xml:space="preserve"> safety only depend on drivers attention at signalized intersection.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40"/>
              </w:numPr>
              <w:jc w:val="both"/>
              <w:rPr>
                <w:rFonts w:cs="Times New Roman" w:eastAsia="Times New Roman" w:asciiTheme="minorHAnsi" w:hAnsiTheme="minorHAnsi"/>
                <w:color w:val="000000"/>
                <w:sz w:val="20"/>
                <w:szCs w:val="20"/>
                <w:lang w:val="en-US" w:bidi="ar-SA" w:eastAsia="fr-FR"/>
              </w:rPr>
            </w:pPr>
            <w:r>
              <w:rPr>
                <w:rFonts w:cs="Times New Roman" w:eastAsia="Times New Roman" w:asciiTheme="minorHAnsi" w:hAnsiTheme="minorHAnsi"/>
                <w:color w:val="000000"/>
                <w:sz w:val="20"/>
                <w:szCs w:val="20"/>
                <w:lang w:val="en-US" w:bidi="ar-SA" w:eastAsia="fr-FR"/>
              </w:rPr>
              <w:t xml:space="preserve">The objective is to warn a driver that he is going to viol a signalized intersection.</w:t>
            </w:r>
            <w:r/>
          </w:p>
          <w:p>
            <w:pPr>
              <w:pStyle w:val="2550"/>
              <w:numPr>
                <w:ilvl w:val="0"/>
                <w:numId w:val="540"/>
              </w:numPr>
              <w:jc w:val="both"/>
              <w:rPr>
                <w:rFonts w:cs="Times New Roman" w:eastAsia="Times New Roman" w:asciiTheme="minorHAnsi" w:hAnsiTheme="minorHAnsi"/>
                <w:color w:val="000000"/>
                <w:sz w:val="20"/>
                <w:szCs w:val="20"/>
                <w:lang w:val="en-US" w:bidi="ar-SA" w:eastAsia="fr-FR"/>
              </w:rPr>
            </w:pPr>
            <w:r>
              <w:rPr>
                <w:rFonts w:cs="Times New Roman" w:eastAsia="Times New Roman" w:asciiTheme="minorHAnsi" w:hAnsiTheme="minorHAnsi"/>
                <w:color w:val="000000"/>
                <w:sz w:val="20"/>
                <w:szCs w:val="20"/>
                <w:lang w:val="en-US" w:bidi="ar-SA" w:eastAsia="fr-FR"/>
              </w:rPr>
              <w:t xml:space="preserve">The objective is not to warn other vehicles approaching the signalized intersection of a risk a violation.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41"/>
              </w:numPr>
              <w:jc w:val="both"/>
              <w:rPr>
                <w:rFonts w:asciiTheme="minorHAnsi" w:hAnsiTheme="minorHAnsi"/>
                <w:sz w:val="20"/>
                <w:szCs w:val="20"/>
                <w:lang w:val="en-US"/>
              </w:rPr>
            </w:pPr>
            <w:r>
              <w:rPr>
                <w:rFonts w:cs="Times New Roman" w:asciiTheme="minorHAnsi" w:hAnsiTheme="minorHAnsi"/>
                <w:sz w:val="20"/>
                <w:szCs w:val="20"/>
                <w:lang w:val="en-US"/>
              </w:rPr>
              <w:t xml:space="preserve">The driver of the violator vehicle is w</w:t>
            </w:r>
            <w:r>
              <w:rPr>
                <w:rFonts w:cs="Times New Roman" w:eastAsia="Times New Roman" w:asciiTheme="minorHAnsi" w:hAnsiTheme="minorHAnsi"/>
                <w:color w:val="000000"/>
                <w:sz w:val="20"/>
                <w:szCs w:val="20"/>
                <w:lang w:val="en-US" w:bidi="ar-SA" w:eastAsia="fr-FR"/>
              </w:rPr>
              <w:t xml:space="preserve">arned of a red light or stop violation coming for himself and can adapt his behavior consequently.</w:t>
            </w:r>
            <w:r/>
          </w:p>
          <w:p>
            <w:pPr>
              <w:pStyle w:val="2542"/>
              <w:numPr>
                <w:ilvl w:val="0"/>
                <w:numId w:val="541"/>
              </w:numPr>
              <w:jc w:val="both"/>
              <w:rPr>
                <w:rFonts w:asciiTheme="minorHAnsi" w:hAnsiTheme="minorHAnsi"/>
                <w:sz w:val="20"/>
                <w:szCs w:val="20"/>
                <w:lang w:val="en-US"/>
              </w:rPr>
            </w:pPr>
            <w:r>
              <w:rPr>
                <w:rFonts w:cs="Times New Roman" w:eastAsia="Times New Roman" w:asciiTheme="minorHAnsi" w:hAnsiTheme="minorHAnsi"/>
                <w:color w:val="000000"/>
                <w:sz w:val="20"/>
                <w:szCs w:val="20"/>
                <w:lang w:val="en-US" w:bidi="ar-SA" w:eastAsia="fr-FR"/>
              </w:rPr>
              <w:t xml:space="preserve"> Eventually, an automatic action of the vehicle is not excluded.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42"/>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Reduce the number and severity of collisions at signalized intersections.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43"/>
              </w:numPr>
              <w:jc w:val="both"/>
              <w:rPr>
                <w:rFonts w:ascii="Calibri" w:hAnsi="Calibri"/>
                <w:sz w:val="20"/>
                <w:szCs w:val="20"/>
                <w:lang w:val="en-US"/>
              </w:rPr>
            </w:pPr>
            <w:r>
              <w:rPr>
                <w:rFonts w:ascii="Calibri" w:hAnsi="Calibri"/>
                <w:sz w:val="20"/>
                <w:szCs w:val="20"/>
                <w:lang w:val="en-US"/>
              </w:rPr>
              <w:t xml:space="preserve">The Intersection need to be equipped by an RSU. It can be an intersection with lights or a stop intersection.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center"/>
            </w:pPr>
            <w:r>
              <w:rPr>
                <w:rFonts w:ascii="Calibri" w:hAnsi="Calibri"/>
                <w:sz w:val="20"/>
                <w:szCs w:val="20"/>
                <w:lang w:val="en-US"/>
              </w:rPr>
              <w:t xml:space="preserve">I2V logic, Unicast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44"/>
              </w:numPr>
              <w:jc w:val="both"/>
              <w:rPr>
                <w:lang w:val="en-US"/>
              </w:rPr>
            </w:pPr>
            <w:r>
              <w:rPr>
                <w:rFonts w:ascii="Calibri" w:hAnsi="Calibri" w:cs="Times New Roman"/>
                <w:b/>
                <w:bCs/>
                <w:sz w:val="20"/>
                <w:szCs w:val="20"/>
                <w:lang w:val="en-US"/>
              </w:rPr>
              <w:t xml:space="preserve">Infrastructure</w:t>
            </w:r>
            <w:r>
              <w:rPr>
                <w:rFonts w:ascii="Calibri" w:hAnsi="Calibri" w:cs="Times New Roman"/>
                <w:sz w:val="20"/>
                <w:szCs w:val="20"/>
                <w:lang w:val="en-US"/>
              </w:rPr>
              <w:t xml:space="preserve"> (red light or stop with RSU or RSU around) is the sender of the message, and the initiator </w:t>
            </w:r>
            <w:r>
              <w:rPr>
                <w:rFonts w:ascii="Calibri" w:hAnsi="Calibri" w:cs="Times New Roman"/>
                <w:sz w:val="20"/>
                <w:szCs w:val="20"/>
                <w:lang w:val="en-US"/>
              </w:rPr>
              <w:t xml:space="preserve">of</w:t>
            </w:r>
            <w:r>
              <w:rPr>
                <w:rFonts w:ascii="Calibri" w:hAnsi="Calibri" w:cs="Times New Roman"/>
                <w:sz w:val="20"/>
                <w:szCs w:val="20"/>
                <w:lang w:val="en-US"/>
              </w:rPr>
              <w:t xml:space="preserve"> the service.</w:t>
            </w:r>
            <w:r/>
          </w:p>
          <w:p>
            <w:pPr>
              <w:pStyle w:val="2550"/>
              <w:numPr>
                <w:ilvl w:val="0"/>
                <w:numId w:val="544"/>
              </w:numPr>
              <w:jc w:val="both"/>
              <w:rPr>
                <w:lang w:val="en-US"/>
              </w:rPr>
            </w:pPr>
            <w:r>
              <w:rPr>
                <w:rFonts w:ascii="Calibri" w:hAnsi="Calibri" w:cs="Times New Roman"/>
                <w:b/>
                <w:bCs/>
                <w:sz w:val="20"/>
                <w:szCs w:val="20"/>
                <w:lang w:val="en-US"/>
              </w:rPr>
              <w:t xml:space="preserve">The driver of the violator vehicle </w:t>
            </w:r>
            <w:r>
              <w:rPr>
                <w:rFonts w:ascii="Calibri" w:hAnsi="Calibri" w:cs="Times New Roman"/>
                <w:sz w:val="20"/>
                <w:szCs w:val="20"/>
                <w:lang w:val="en-US"/>
              </w:rPr>
              <w:t xml:space="preserve">is the end-user of the service.</w:t>
            </w:r>
            <w:r/>
          </w:p>
          <w:p>
            <w:pPr>
              <w:pStyle w:val="2550"/>
              <w:numPr>
                <w:ilvl w:val="0"/>
                <w:numId w:val="544"/>
              </w:numPr>
              <w:jc w:val="both"/>
              <w:rPr>
                <w:lang w:val="en-US"/>
              </w:rPr>
            </w:pPr>
            <w:r>
              <w:rPr>
                <w:rFonts w:ascii="Calibri" w:hAnsi="Calibri" w:cs="Times New Roman"/>
                <w:b/>
                <w:bCs/>
                <w:sz w:val="20"/>
                <w:szCs w:val="20"/>
                <w:lang w:val="en-US"/>
              </w:rPr>
              <w:t xml:space="preserve">Source of information:</w:t>
            </w:r>
            <w:r>
              <w:rPr>
                <w:rFonts w:ascii="Calibri" w:hAnsi="Calibri" w:cs="Times New Roman"/>
                <w:sz w:val="20"/>
                <w:szCs w:val="20"/>
                <w:lang w:val="en-US"/>
              </w:rPr>
              <w:t xml:space="preserve"> infrastructure can determine the risk of violation through cla</w:t>
            </w:r>
            <w:r>
              <w:rPr>
                <w:rFonts w:ascii="Calibri" w:hAnsi="Calibri" w:cs="Times New Roman"/>
                <w:sz w:val="20"/>
                <w:szCs w:val="20"/>
                <w:lang w:val="en-US"/>
              </w:rPr>
              <w:t xml:space="preserve">ssic automatic detections (camera, radar) or through detection and analysis of the CAM of the violator vehicle compared to the color of traffic light for example. It means an auto-detection by infrastructure of a violation (radar or check of CAM received).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45"/>
              </w:numPr>
              <w:jc w:val="both"/>
              <w:rPr>
                <w:rFonts w:asciiTheme="minorHAnsi" w:hAnsiTheme="minorHAnsi"/>
                <w:sz w:val="20"/>
                <w:szCs w:val="20"/>
                <w:lang w:val="en-US"/>
              </w:rPr>
            </w:pPr>
            <w:r>
              <w:rPr>
                <w:rFonts w:asciiTheme="minorHAnsi" w:hAnsiTheme="minorHAnsi"/>
                <w:sz w:val="20"/>
                <w:szCs w:val="20"/>
                <w:lang w:val="en-US"/>
              </w:rPr>
              <w:t xml:space="preserve">An intersection (red light or stop) is equipped with a RSU</w:t>
            </w:r>
            <w:r/>
          </w:p>
          <w:p>
            <w:pPr>
              <w:pStyle w:val="2550"/>
              <w:numPr>
                <w:ilvl w:val="0"/>
                <w:numId w:val="545"/>
              </w:numPr>
              <w:jc w:val="both"/>
              <w:rPr>
                <w:rFonts w:asciiTheme="minorHAnsi" w:hAnsiTheme="minorHAnsi"/>
                <w:sz w:val="20"/>
                <w:szCs w:val="20"/>
                <w:lang w:val="en-US"/>
              </w:rPr>
            </w:pPr>
            <w:r>
              <w:rPr>
                <w:rFonts w:asciiTheme="minorHAnsi" w:hAnsiTheme="minorHAnsi"/>
                <w:sz w:val="20"/>
                <w:szCs w:val="20"/>
                <w:lang w:val="en-US"/>
              </w:rPr>
              <w:t xml:space="preserve">A vehicle is going to disrespect a signal (stop or red light).</w:t>
            </w:r>
            <w:r/>
          </w:p>
          <w:p>
            <w:pPr>
              <w:pStyle w:val="2550"/>
              <w:numPr>
                <w:ilvl w:val="0"/>
                <w:numId w:val="545"/>
              </w:numPr>
              <w:jc w:val="both"/>
              <w:rPr>
                <w:rFonts w:asciiTheme="minorHAnsi" w:hAnsiTheme="minorHAnsi"/>
                <w:sz w:val="20"/>
                <w:szCs w:val="20"/>
                <w:lang w:val="en-US"/>
              </w:rPr>
            </w:pPr>
            <w:r>
              <w:rPr>
                <w:rFonts w:asciiTheme="minorHAnsi" w:hAnsiTheme="minorHAnsi"/>
                <w:sz w:val="20"/>
                <w:szCs w:val="20"/>
                <w:lang w:val="en-US"/>
              </w:rPr>
              <w:t xml:space="preserve">This incoming violation is detected by the infrastructure</w:t>
            </w:r>
            <w:r/>
          </w:p>
          <w:p>
            <w:pPr>
              <w:pStyle w:val="2550"/>
              <w:numPr>
                <w:ilvl w:val="0"/>
                <w:numId w:val="545"/>
              </w:numPr>
              <w:jc w:val="both"/>
              <w:rPr>
                <w:rFonts w:asciiTheme="minorHAnsi" w:hAnsiTheme="minorHAnsi"/>
                <w:sz w:val="20"/>
                <w:szCs w:val="20"/>
                <w:lang w:val="en-US"/>
              </w:rPr>
            </w:pPr>
            <w:r>
              <w:rPr>
                <w:rFonts w:asciiTheme="minorHAnsi" w:hAnsiTheme="minorHAnsi"/>
                <w:sz w:val="20"/>
                <w:szCs w:val="20"/>
                <w:lang w:val="en-US"/>
              </w:rPr>
              <w:t xml:space="preserve">The information is delivered by the infrastructure to the on-board units (OBU) of the vehicle which is going to viol the intersection. Unicast communication.</w:t>
            </w:r>
            <w:r/>
          </w:p>
          <w:p>
            <w:pPr>
              <w:pStyle w:val="2550"/>
              <w:numPr>
                <w:ilvl w:val="0"/>
                <w:numId w:val="545"/>
              </w:numPr>
              <w:jc w:val="both"/>
              <w:rPr>
                <w:rFonts w:asciiTheme="minorHAnsi" w:hAnsiTheme="minorHAnsi"/>
                <w:sz w:val="20"/>
                <w:szCs w:val="20"/>
                <w:lang w:val="en-US"/>
              </w:rPr>
            </w:pPr>
            <w:r>
              <w:rPr>
                <w:rFonts w:asciiTheme="minorHAnsi" w:hAnsiTheme="minorHAnsi"/>
                <w:sz w:val="20"/>
                <w:szCs w:val="20"/>
                <w:lang w:val="en-US"/>
              </w:rPr>
              <w:t xml:space="preserve">The driver of the violator vehicle can adapt his behavior.</w:t>
            </w:r>
            <w:r/>
          </w:p>
          <w:p>
            <w:pPr>
              <w:pStyle w:val="2550"/>
              <w:numPr>
                <w:ilvl w:val="0"/>
                <w:numId w:val="545"/>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Automatic reaction of vehicle itself is not excluded.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46"/>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High priority display for the message on the HMI of the violator vehicle, so he may stop just before the break of rule or the collision happens.</w:t>
            </w:r>
            <w:r/>
          </w:p>
          <w:p>
            <w:pPr>
              <w:pStyle w:val="2550"/>
              <w:numPr>
                <w:ilvl w:val="0"/>
                <w:numId w:val="546"/>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display needs to be done enough in advance to let the time to the driver of the violator vehicle to adapt his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47"/>
              </w:numPr>
              <w:jc w:val="both"/>
              <w:rPr>
                <w:rFonts w:asciiTheme="minorHAnsi" w:hAnsiTheme="minorHAnsi"/>
                <w:sz w:val="20"/>
                <w:szCs w:val="20"/>
                <w:lang w:val="en-US"/>
              </w:rPr>
            </w:pPr>
            <w:r>
              <w:rPr>
                <w:rFonts w:asciiTheme="minorHAnsi" w:hAnsiTheme="minorHAnsi"/>
                <w:sz w:val="20"/>
                <w:szCs w:val="20"/>
                <w:lang w:val="en-US"/>
              </w:rPr>
              <w:t xml:space="preserve">DENM</w:t>
            </w:r>
            <w:r/>
          </w:p>
          <w:p>
            <w:pPr>
              <w:pStyle w:val="2550"/>
              <w:numPr>
                <w:ilvl w:val="0"/>
                <w:numId w:val="547"/>
              </w:numPr>
              <w:jc w:val="both"/>
              <w:rPr>
                <w:rFonts w:asciiTheme="minorHAnsi" w:hAnsiTheme="minorHAnsi"/>
                <w:sz w:val="20"/>
                <w:szCs w:val="20"/>
                <w:lang w:val="en-US"/>
              </w:rPr>
            </w:pPr>
            <w:r>
              <w:rPr>
                <w:rFonts w:asciiTheme="minorHAnsi" w:hAnsiTheme="minorHAnsi"/>
                <w:sz w:val="20"/>
                <w:szCs w:val="20"/>
                <w:lang w:val="en-US"/>
              </w:rPr>
              <w:t xml:space="preserve">CAM</w:t>
            </w:r>
            <w:r/>
          </w:p>
          <w:p>
            <w:pPr>
              <w:pStyle w:val="2550"/>
              <w:numPr>
                <w:ilvl w:val="0"/>
                <w:numId w:val="547"/>
              </w:numPr>
              <w:jc w:val="both"/>
              <w:rPr>
                <w:rFonts w:asciiTheme="minorHAnsi" w:hAnsiTheme="minorHAnsi"/>
                <w:sz w:val="20"/>
                <w:szCs w:val="20"/>
                <w:lang w:val="en-US"/>
              </w:rPr>
            </w:pPr>
            <w:r>
              <w:rPr>
                <w:rFonts w:asciiTheme="minorHAnsi" w:hAnsiTheme="minorHAnsi"/>
                <w:sz w:val="20"/>
                <w:szCs w:val="20"/>
                <w:lang w:val="en-US"/>
              </w:rPr>
              <w:t xml:space="preserve">IVI/IVS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both"/>
              <w:rPr>
                <w:rFonts w:asciiTheme="minorHAnsi" w:hAnsiTheme="minorHAnsi"/>
                <w:sz w:val="20"/>
                <w:szCs w:val="20"/>
              </w:rPr>
            </w:pPr>
            <w:r>
              <w:rPr>
                <w:rFonts w:cs="Times New Roman" w:asciiTheme="minorHAnsi" w:hAnsiTheme="minorHAnsi"/>
                <w:b/>
                <w:bCs/>
                <w:color w:val="00000A"/>
                <w:sz w:val="20"/>
                <w:szCs w:val="20"/>
                <w:lang w:val="en-US"/>
              </w:rPr>
              <w:t xml:space="preserve">Constraints</w:t>
            </w:r>
            <w:r>
              <w:rPr>
                <w:rFonts w:cs="Times New Roman" w:asciiTheme="minorHAnsi" w:hAnsiTheme="minorHAnsi"/>
                <w:b/>
                <w:bCs/>
                <w:color w:val="00000A"/>
                <w:sz w:val="20"/>
                <w:szCs w:val="20"/>
                <w:lang w:val="en-US"/>
              </w:rPr>
              <w:t xml:space="preserve">:</w:t>
            </w:r>
            <w:r/>
          </w:p>
          <w:p>
            <w:pPr>
              <w:pStyle w:val="2550"/>
              <w:numPr>
                <w:ilvl w:val="0"/>
                <w:numId w:val="548"/>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method to detect the violation has to be efficient to avoid alerts happen anytime vehicles approach intersections or does not happen when necessary.</w:t>
            </w:r>
            <w:r/>
          </w:p>
          <w:p>
            <w:pPr>
              <w:pStyle w:val="2550"/>
              <w:jc w:val="both"/>
              <w:rPr>
                <w:rFonts w:asciiTheme="minorHAnsi" w:hAnsiTheme="minorHAnsi"/>
                <w:sz w:val="20"/>
                <w:szCs w:val="20"/>
              </w:rPr>
            </w:pPr>
            <w:r>
              <w:rPr>
                <w:rFonts w:cs="Times New Roman" w:asciiTheme="minorHAnsi" w:hAnsiTheme="minorHAnsi"/>
                <w:b/>
                <w:bCs/>
                <w:color w:val="00000A"/>
                <w:sz w:val="20"/>
                <w:szCs w:val="20"/>
                <w:lang w:val="en-US"/>
              </w:rPr>
              <w:t xml:space="preserve">Dependencies</w:t>
            </w:r>
            <w:r>
              <w:rPr>
                <w:rFonts w:cs="Times New Roman" w:asciiTheme="minorHAnsi" w:hAnsiTheme="minorHAnsi"/>
                <w:b/>
                <w:bCs/>
                <w:color w:val="00000A"/>
                <w:sz w:val="20"/>
                <w:szCs w:val="20"/>
                <w:lang w:val="en-US"/>
              </w:rPr>
              <w:t xml:space="preserve">:</w:t>
            </w:r>
            <w:r/>
          </w:p>
          <w:p>
            <w:pPr>
              <w:pStyle w:val="2550"/>
              <w:numPr>
                <w:ilvl w:val="0"/>
                <w:numId w:val="549"/>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There is a link with D12 UC (emergency vehicle approaching) which can overpass any signals.</w:t>
            </w:r>
            <w:r/>
          </w:p>
          <w:p>
            <w:pPr>
              <w:pStyle w:val="2550"/>
              <w:numPr>
                <w:ilvl w:val="0"/>
                <w:numId w:val="549"/>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case where the violation detection would be done by the violator vehicle, based on information broadcast by infrastructure, is a sub-case of the GLOSA service.</w:t>
            </w:r>
            <w:r/>
          </w:p>
        </w:tc>
      </w:tr>
    </w:tbl>
    <w:p>
      <w:pPr>
        <w:pStyle w:val="2542"/>
        <w:rPr>
          <w:rFonts w:ascii="Calibri" w:hAnsi="Calibri" w:cs="Times New Roman"/>
          <w:color w:val="00000A"/>
          <w:sz w:val="20"/>
          <w:szCs w:val="20"/>
          <w:lang w:val="en-US"/>
        </w:rPr>
      </w:pPr>
      <w:r/>
      <w:hyperlink w:tooltip="#Table_contents" w:anchor="Table_contents" w:history="1">
        <w:r>
          <w:rPr>
            <w:rFonts w:ascii="Calibri" w:hAnsi="Calibri" w:cs="Times New Roman"/>
            <w:b/>
            <w:bCs/>
            <w:i/>
            <w:iCs/>
            <w:color w:val="0000CC"/>
            <w:sz w:val="20"/>
            <w:szCs w:val="20"/>
            <w:u w:val="single"/>
            <w:lang w:val="en-US"/>
          </w:rPr>
          <w:t xml:space="preserve">Back to the list of use cases</w:t>
        </w:r>
      </w:hyperlink>
      <w:r/>
      <w:r/>
    </w:p>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r>
      <w:r/>
    </w:p>
    <w:p>
      <w:pPr>
        <w:pStyle w:val="2550"/>
        <w:jc w:val="both"/>
        <w:rPr>
          <w:rFonts w:ascii="Calibri" w:hAnsi="Calibri" w:cs="Times New Roman"/>
          <w:color w:val="00000A"/>
          <w:sz w:val="20"/>
          <w:szCs w:val="20"/>
          <w:lang w:val="en-US"/>
        </w:rPr>
      </w:pPr>
      <w:r>
        <w:rPr>
          <w:rFonts w:ascii="Calibri" w:hAnsi="Calibri" w:cs="Times New Roman"/>
          <w:b/>
          <w:bCs/>
          <w:color w:val="00000A"/>
          <w:sz w:val="20"/>
          <w:szCs w:val="20"/>
          <w:lang w:val="en-US"/>
        </w:rPr>
        <w:t xml:space="preserve">Example of implementation in Helmond</w:t>
      </w:r>
      <w:r>
        <w:rPr>
          <w:rFonts w:ascii="Calibri" w:hAnsi="Calibri" w:cs="Times New Roman"/>
          <w:color w:val="00000A"/>
          <w:sz w:val="20"/>
          <w:szCs w:val="20"/>
          <w:lang w:val="en-US"/>
        </w:rPr>
        <w:t xml:space="preserve"> (Red Light Violation Warning – RLVW):</w:t>
      </w:r>
      <w:r/>
    </w:p>
    <w:p>
      <w:pPr>
        <w:pStyle w:val="2550"/>
        <w:numPr>
          <w:ilvl w:val="0"/>
          <w:numId w:val="550"/>
        </w:numPr>
        <w:jc w:val="both"/>
        <w:rPr>
          <w:lang w:val="en-US"/>
        </w:rPr>
      </w:pPr>
      <w:r>
        <w:rPr>
          <w:rFonts w:ascii="Calibri" w:hAnsi="Calibri" w:cs="Times New Roman"/>
          <w:i/>
          <w:iCs/>
          <w:color w:val="00000A"/>
          <w:sz w:val="20"/>
          <w:szCs w:val="20"/>
          <w:lang w:val="en-US"/>
        </w:rPr>
        <w:t xml:space="preserve">“In case truck drivers might violate a red sign at one of the</w:t>
      </w:r>
      <w:r>
        <w:rPr>
          <w:rFonts w:ascii="Calibri" w:hAnsi="Calibri" w:cs="Times New Roman"/>
          <w:i/>
          <w:iCs/>
          <w:color w:val="00000A"/>
          <w:sz w:val="20"/>
          <w:szCs w:val="20"/>
          <w:lang w:val="en-US"/>
        </w:rPr>
        <w:t xml:space="preserve"> equipped 24 crossings, they will receive a warning on their display: ‘If you continue driving this speed you will violate a red sign’. In the OBU there is a setting for the deceleration. If it is calculated that with a ‘standard’ deceleration for trucks t</w:t>
      </w:r>
      <w:r>
        <w:rPr>
          <w:rFonts w:ascii="Calibri" w:hAnsi="Calibri" w:cs="Times New Roman"/>
          <w:i/>
          <w:iCs/>
          <w:color w:val="00000A"/>
          <w:sz w:val="20"/>
          <w:szCs w:val="20"/>
          <w:lang w:val="en-US"/>
        </w:rPr>
        <w:t xml:space="preserve">he red light will be violated, a warning is given. This warning is given shortly (few meters) before the stop bar. This service works for trucks heading straight. When a truck is already braking (as is the case when taking a turn) the service does not work</w:t>
      </w:r>
      <w:r>
        <w:rPr>
          <w:rFonts w:ascii="Calibri" w:hAnsi="Calibri" w:cs="Times New Roman"/>
          <w:color w:val="00000A"/>
          <w:sz w:val="20"/>
          <w:szCs w:val="20"/>
          <w:lang w:val="en-US"/>
        </w:rPr>
        <w:t xml:space="preserve">.”</w:t>
      </w:r>
      <w:r/>
    </w:p>
    <w:p>
      <w:pPr>
        <w:pStyle w:val="2550"/>
        <w:numPr>
          <w:ilvl w:val="0"/>
          <w:numId w:val="550"/>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this case, calculations are done in the violator vehicle knowing red light situation. This use case works differently, with calculations by infrastructure.</w:t>
      </w:r>
      <w:r/>
    </w:p>
    <w:p>
      <w:pPr>
        <w:pStyle w:val="2535"/>
        <w:pageBreakBefore/>
        <w:rPr>
          <w:lang w:val="en-US"/>
        </w:rPr>
      </w:pPr>
      <w:r/>
      <w:bookmarkStart w:id="159" w:name="__RefHeading__102435_907037283"/>
      <w:r/>
      <w:bookmarkStart w:id="160" w:name="_Toc80276252"/>
      <w:r>
        <w:rPr>
          <w:lang w:val="en-US"/>
        </w:rPr>
        <w:t xml:space="preserve">G4 – Intersection Violation: Warning to approaching vehicles</w:t>
      </w:r>
      <w:bookmarkEnd w:id="159"/>
      <w:r/>
      <w:bookmarkEnd w:id="160"/>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rFonts w:ascii="Calibri" w:hAnsi="Calibri"/>
                <w:b/>
                <w:bCs/>
                <w:sz w:val="30"/>
                <w:szCs w:val="30"/>
                <w:lang w:val="en-US"/>
              </w:rPr>
            </w:pPr>
            <w:r>
              <w:rPr>
                <w:rFonts w:ascii="Calibri" w:hAnsi="Calibri"/>
                <w:b/>
                <w:bCs/>
                <w:sz w:val="30"/>
                <w:szCs w:val="30"/>
                <w:lang w:val="en-US"/>
              </w:rPr>
              <w:t xml:space="preserve">G4 – Intersection Violation: Warning to approaching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Urban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both"/>
              <w:rPr>
                <w:rFonts w:ascii="Calibri" w:hAnsi="Calibri"/>
                <w:sz w:val="20"/>
                <w:szCs w:val="20"/>
                <w:lang w:val="en-US"/>
              </w:rPr>
            </w:pPr>
            <w:r>
              <w:rPr>
                <w:rFonts w:ascii="Calibri" w:hAnsi="Calibri"/>
                <w:sz w:val="20"/>
                <w:szCs w:val="20"/>
                <w:lang w:val="en-US"/>
              </w:rPr>
              <w:t xml:space="preserve">The service is to inform drivers approaching an equipped intersection that a vehicle is probably going to make a red light or stop violation.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51"/>
              </w:numPr>
              <w:jc w:val="both"/>
              <w:rPr>
                <w:lang w:val="en-US"/>
              </w:rPr>
            </w:pPr>
            <w:r>
              <w:rPr>
                <w:rFonts w:ascii="Calibri" w:hAnsi="Calibri" w:cs="Times New Roman"/>
                <w:sz w:val="20"/>
                <w:szCs w:val="20"/>
                <w:lang w:val="en-US"/>
              </w:rPr>
              <w:t xml:space="preserve">Today, except in some vehicles with CAM detectors, </w:t>
            </w:r>
            <w:r>
              <w:rPr>
                <w:rFonts w:ascii="Calibri" w:hAnsi="Calibri" w:cs="Times New Roman"/>
                <w:sz w:val="20"/>
                <w:szCs w:val="20"/>
                <w:lang w:val="en-US"/>
              </w:rPr>
              <w:t xml:space="preserve">user’s</w:t>
            </w:r>
            <w:r>
              <w:rPr>
                <w:rFonts w:ascii="Calibri" w:hAnsi="Calibri" w:cs="Times New Roman"/>
                <w:sz w:val="20"/>
                <w:szCs w:val="20"/>
                <w:lang w:val="en-US"/>
              </w:rPr>
              <w:t xml:space="preserve"> safety only </w:t>
            </w:r>
            <w:r>
              <w:rPr>
                <w:rFonts w:ascii="Calibri" w:hAnsi="Calibri" w:cs="Times New Roman"/>
                <w:sz w:val="20"/>
                <w:szCs w:val="20"/>
                <w:lang w:val="en-US"/>
              </w:rPr>
              <w:t xml:space="preserve">depends</w:t>
            </w:r>
            <w:r>
              <w:rPr>
                <w:rFonts w:ascii="Calibri" w:hAnsi="Calibri" w:cs="Times New Roman"/>
                <w:sz w:val="20"/>
                <w:szCs w:val="20"/>
                <w:lang w:val="en-US"/>
              </w:rPr>
              <w:t xml:space="preserve"> on </w:t>
            </w:r>
            <w:r>
              <w:rPr>
                <w:rFonts w:ascii="Calibri" w:hAnsi="Calibri" w:cs="Times New Roman"/>
                <w:sz w:val="20"/>
                <w:szCs w:val="20"/>
                <w:lang w:val="en-US"/>
              </w:rPr>
              <w:t xml:space="preserve">driver’s</w:t>
            </w:r>
            <w:r>
              <w:rPr>
                <w:rFonts w:ascii="Calibri" w:hAnsi="Calibri" w:cs="Times New Roman"/>
                <w:sz w:val="20"/>
                <w:szCs w:val="20"/>
                <w:lang w:val="en-US"/>
              </w:rPr>
              <w:t xml:space="preserve"> attention at signalized intersection.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52"/>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to warn vehicles approaching the signalized intersection of a risk of a violation by </w:t>
            </w:r>
            <w:r>
              <w:rPr>
                <w:rFonts w:ascii="Calibri" w:hAnsi="Calibri" w:cs="Times New Roman" w:eastAsia="Times New Roman"/>
                <w:color w:val="000000"/>
                <w:sz w:val="20"/>
                <w:szCs w:val="20"/>
                <w:lang w:val="en-US" w:bidi="ar-SA" w:eastAsia="fr-FR"/>
              </w:rPr>
              <w:t xml:space="preserve">another</w:t>
            </w:r>
            <w:r>
              <w:rPr>
                <w:rFonts w:ascii="Calibri" w:hAnsi="Calibri" w:cs="Times New Roman" w:eastAsia="Times New Roman"/>
                <w:color w:val="000000"/>
                <w:sz w:val="20"/>
                <w:szCs w:val="20"/>
                <w:lang w:val="en-US" w:bidi="ar-SA" w:eastAsia="fr-FR"/>
              </w:rPr>
              <w:t xml:space="preserve"> vehicle.</w:t>
            </w:r>
            <w:r/>
          </w:p>
          <w:p>
            <w:pPr>
              <w:pStyle w:val="2550"/>
              <w:numPr>
                <w:ilvl w:val="0"/>
                <w:numId w:val="552"/>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not to warn the driver of the violator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53"/>
              </w:numPr>
              <w:jc w:val="both"/>
              <w:rPr>
                <w:lang w:val="en-US"/>
              </w:rPr>
            </w:pPr>
            <w:r>
              <w:rPr>
                <w:rFonts w:ascii="Calibri" w:hAnsi="Calibri" w:cs="Times New Roman"/>
                <w:sz w:val="20"/>
                <w:szCs w:val="20"/>
                <w:lang w:val="en-US"/>
              </w:rPr>
              <w:t xml:space="preserve">Users be w</w:t>
            </w:r>
            <w:r>
              <w:rPr>
                <w:rFonts w:ascii="Calibri" w:hAnsi="Calibri" w:cs="Times New Roman" w:eastAsia="Times New Roman"/>
                <w:color w:val="000000"/>
                <w:sz w:val="20"/>
                <w:szCs w:val="20"/>
                <w:lang w:val="en-US" w:bidi="ar-SA" w:eastAsia="fr-FR"/>
              </w:rPr>
              <w:t xml:space="preserve">arned of a red light or stop violation from another vehicle and adapt their behaviors.</w:t>
            </w:r>
            <w:r/>
          </w:p>
          <w:p>
            <w:pPr>
              <w:pStyle w:val="2542"/>
              <w:numPr>
                <w:ilvl w:val="0"/>
                <w:numId w:val="553"/>
              </w:numPr>
              <w:jc w:val="both"/>
              <w:rPr>
                <w:lang w:val="en-US"/>
              </w:rPr>
            </w:pPr>
            <w:r>
              <w:rPr>
                <w:rFonts w:ascii="Calibri" w:hAnsi="Calibri" w:cs="Times New Roman" w:eastAsia="Times New Roman"/>
                <w:color w:val="000000"/>
                <w:sz w:val="20"/>
                <w:szCs w:val="20"/>
                <w:lang w:val="en-US" w:bidi="ar-SA" w:eastAsia="fr-FR"/>
              </w:rPr>
              <w:t xml:space="preserve">Eventually, an automatic action of vehicle computer is not excluded.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54"/>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Reduce the number and severity of collisions at signalized intersections.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rHeight w:val="326"/>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55"/>
              </w:numPr>
              <w:jc w:val="both"/>
              <w:rPr>
                <w:rFonts w:ascii="Calibri" w:hAnsi="Calibri"/>
                <w:sz w:val="20"/>
                <w:szCs w:val="20"/>
                <w:lang w:val="en-US"/>
              </w:rPr>
            </w:pPr>
            <w:r>
              <w:rPr>
                <w:rFonts w:ascii="Calibri" w:hAnsi="Calibri"/>
                <w:sz w:val="20"/>
                <w:szCs w:val="20"/>
                <w:lang w:val="en-US"/>
              </w:rPr>
              <w:t xml:space="preserve">The Intersection need to be equipped by an RSU. It can be an intersection with lights or a stop intersection.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center"/>
            </w:pPr>
            <w:r>
              <w:rPr>
                <w:rFonts w:ascii="Calibri" w:hAnsi="Calibri"/>
                <w:sz w:val="20"/>
                <w:szCs w:val="20"/>
                <w:lang w:val="en-US"/>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56"/>
              </w:numPr>
              <w:jc w:val="both"/>
              <w:rPr>
                <w:lang w:val="en-US"/>
              </w:rPr>
            </w:pPr>
            <w:r>
              <w:rPr>
                <w:rFonts w:ascii="Calibri" w:hAnsi="Calibri" w:cs="Times New Roman"/>
                <w:b/>
                <w:bCs/>
                <w:sz w:val="20"/>
                <w:szCs w:val="20"/>
                <w:lang w:val="en-US"/>
              </w:rPr>
              <w:t xml:space="preserve">Infrastructure</w:t>
            </w:r>
            <w:r>
              <w:rPr>
                <w:rFonts w:ascii="Calibri" w:hAnsi="Calibri" w:cs="Times New Roman"/>
                <w:sz w:val="20"/>
                <w:szCs w:val="20"/>
                <w:lang w:val="en-US"/>
              </w:rPr>
              <w:t xml:space="preserve"> (red light or stop with RSU or RSU around) is the sender of the message, and the initiator </w:t>
            </w:r>
            <w:r>
              <w:rPr>
                <w:rFonts w:ascii="Calibri" w:hAnsi="Calibri" w:cs="Times New Roman"/>
                <w:sz w:val="20"/>
                <w:szCs w:val="20"/>
                <w:lang w:val="en-US"/>
              </w:rPr>
              <w:t xml:space="preserve">of</w:t>
            </w:r>
            <w:r>
              <w:rPr>
                <w:rFonts w:ascii="Calibri" w:hAnsi="Calibri" w:cs="Times New Roman"/>
                <w:sz w:val="20"/>
                <w:szCs w:val="20"/>
                <w:lang w:val="en-US"/>
              </w:rPr>
              <w:t xml:space="preserve"> the service.</w:t>
            </w:r>
            <w:r/>
          </w:p>
          <w:p>
            <w:pPr>
              <w:pStyle w:val="2550"/>
              <w:numPr>
                <w:ilvl w:val="0"/>
                <w:numId w:val="556"/>
              </w:numPr>
              <w:jc w:val="both"/>
              <w:rPr>
                <w:lang w:val="en-US"/>
              </w:rPr>
            </w:pPr>
            <w:r>
              <w:rPr>
                <w:rFonts w:ascii="Calibri" w:hAnsi="Calibri" w:cs="Times New Roman"/>
                <w:b/>
                <w:bCs/>
                <w:sz w:val="20"/>
                <w:szCs w:val="20"/>
                <w:lang w:val="en-US"/>
              </w:rPr>
              <w:t xml:space="preserve">Drivers of vehicles approaching the intersection</w:t>
            </w:r>
            <w:r>
              <w:rPr>
                <w:rFonts w:ascii="Calibri" w:hAnsi="Calibri" w:cs="Times New Roman"/>
                <w:sz w:val="20"/>
                <w:szCs w:val="20"/>
                <w:lang w:val="en-US"/>
              </w:rPr>
              <w:t xml:space="preserve"> (except the violator vehicle) are the end-user of this service.</w:t>
            </w:r>
            <w:r/>
          </w:p>
          <w:p>
            <w:pPr>
              <w:pStyle w:val="2550"/>
              <w:numPr>
                <w:ilvl w:val="0"/>
                <w:numId w:val="556"/>
              </w:numPr>
              <w:jc w:val="both"/>
              <w:rPr>
                <w:lang w:val="en-US"/>
              </w:rPr>
            </w:pPr>
            <w:r>
              <w:rPr>
                <w:rFonts w:ascii="Calibri" w:hAnsi="Calibri" w:cs="Times New Roman"/>
                <w:b/>
                <w:bCs/>
                <w:sz w:val="20"/>
                <w:szCs w:val="20"/>
                <w:lang w:val="en-US"/>
              </w:rPr>
              <w:t xml:space="preserve">Source of information:</w:t>
            </w:r>
            <w:r>
              <w:rPr>
                <w:rFonts w:ascii="Calibri" w:hAnsi="Calibri" w:cs="Times New Roman"/>
                <w:sz w:val="20"/>
                <w:szCs w:val="20"/>
                <w:lang w:val="en-US"/>
              </w:rPr>
              <w:t xml:space="preserve"> infrastructure can determine the risk of violation through cla</w:t>
            </w:r>
            <w:r>
              <w:rPr>
                <w:rFonts w:ascii="Calibri" w:hAnsi="Calibri" w:cs="Times New Roman"/>
                <w:sz w:val="20"/>
                <w:szCs w:val="20"/>
                <w:lang w:val="en-US"/>
              </w:rPr>
              <w:t xml:space="preserve">ssic automatic detections (camera, radar) or through detection and analysis of the CAM of the violator vehicle compared to the color of traffic light for example. It means an auto-detection by infrastructure of a violation (radar or check of CAM received).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57"/>
              </w:numPr>
              <w:jc w:val="both"/>
              <w:rPr>
                <w:rFonts w:asciiTheme="minorHAnsi" w:hAnsiTheme="minorHAnsi"/>
                <w:sz w:val="20"/>
                <w:szCs w:val="20"/>
                <w:lang w:val="en-US"/>
              </w:rPr>
            </w:pPr>
            <w:r>
              <w:rPr>
                <w:rFonts w:asciiTheme="minorHAnsi" w:hAnsiTheme="minorHAnsi"/>
                <w:sz w:val="20"/>
                <w:szCs w:val="20"/>
                <w:lang w:val="en-US"/>
              </w:rPr>
              <w:t xml:space="preserve">An intersection (red light or stop) is equipped with a RSU</w:t>
            </w:r>
            <w:r/>
          </w:p>
          <w:p>
            <w:pPr>
              <w:pStyle w:val="2550"/>
              <w:numPr>
                <w:ilvl w:val="0"/>
                <w:numId w:val="557"/>
              </w:numPr>
              <w:jc w:val="both"/>
              <w:rPr>
                <w:rFonts w:asciiTheme="minorHAnsi" w:hAnsiTheme="minorHAnsi"/>
                <w:sz w:val="20"/>
                <w:szCs w:val="20"/>
                <w:lang w:val="en-US"/>
              </w:rPr>
            </w:pPr>
            <w:r>
              <w:rPr>
                <w:rFonts w:asciiTheme="minorHAnsi" w:hAnsiTheme="minorHAnsi"/>
                <w:sz w:val="20"/>
                <w:szCs w:val="20"/>
                <w:lang w:val="en-US"/>
              </w:rPr>
              <w:t xml:space="preserve">A vehicle is going to disrespect a signal (stop or red light)</w:t>
            </w:r>
            <w:r/>
          </w:p>
          <w:p>
            <w:pPr>
              <w:pStyle w:val="2550"/>
              <w:numPr>
                <w:ilvl w:val="0"/>
                <w:numId w:val="557"/>
              </w:numPr>
              <w:jc w:val="both"/>
              <w:rPr>
                <w:rFonts w:asciiTheme="minorHAnsi" w:hAnsiTheme="minorHAnsi"/>
                <w:sz w:val="20"/>
                <w:szCs w:val="20"/>
                <w:lang w:val="en-US"/>
              </w:rPr>
            </w:pPr>
            <w:r>
              <w:rPr>
                <w:rFonts w:asciiTheme="minorHAnsi" w:hAnsiTheme="minorHAnsi"/>
                <w:sz w:val="20"/>
                <w:szCs w:val="20"/>
                <w:lang w:val="en-US"/>
              </w:rPr>
              <w:t xml:space="preserve">The infrastructure detects an ongoing or incoming violation (detection is done by infrastructure calculation).</w:t>
            </w:r>
            <w:r/>
          </w:p>
          <w:p>
            <w:pPr>
              <w:pStyle w:val="2550"/>
              <w:numPr>
                <w:ilvl w:val="0"/>
                <w:numId w:val="557"/>
              </w:numPr>
              <w:jc w:val="both"/>
              <w:rPr>
                <w:rFonts w:asciiTheme="minorHAnsi" w:hAnsiTheme="minorHAnsi"/>
                <w:sz w:val="20"/>
                <w:szCs w:val="20"/>
                <w:lang w:val="en-US"/>
              </w:rPr>
            </w:pPr>
            <w:r>
              <w:rPr>
                <w:rFonts w:asciiTheme="minorHAnsi" w:hAnsiTheme="minorHAnsi"/>
                <w:sz w:val="20"/>
                <w:szCs w:val="20"/>
                <w:lang w:val="en-US"/>
              </w:rPr>
              <w:t xml:space="preserve">Information is delivered, by the infrastructure,</w:t>
            </w:r>
            <w:r>
              <w:rPr>
                <w:rFonts w:asciiTheme="minorHAnsi" w:hAnsiTheme="minorHAnsi"/>
                <w:sz w:val="20"/>
                <w:szCs w:val="20"/>
                <w:lang w:val="en-US"/>
              </w:rPr>
              <w:t xml:space="preserve"> on the on-board units (OBU) of all other vehicles at the intersection. Information is composed by the current allowed vehicle flows, and the position, trace, and possibly intended direction of the vehicle which has violated the signal or the allowed flow.</w:t>
            </w:r>
            <w:r/>
          </w:p>
          <w:p>
            <w:pPr>
              <w:pStyle w:val="2550"/>
              <w:numPr>
                <w:ilvl w:val="0"/>
                <w:numId w:val="557"/>
              </w:numPr>
              <w:jc w:val="both"/>
              <w:rPr>
                <w:rFonts w:asciiTheme="minorHAnsi" w:hAnsiTheme="minorHAnsi"/>
                <w:sz w:val="20"/>
                <w:szCs w:val="20"/>
                <w:lang w:val="en-US"/>
              </w:rPr>
            </w:pPr>
            <w:r>
              <w:rPr>
                <w:rFonts w:asciiTheme="minorHAnsi" w:hAnsiTheme="minorHAnsi"/>
                <w:sz w:val="20"/>
                <w:szCs w:val="20"/>
                <w:lang w:val="en-US"/>
              </w:rPr>
              <w:t xml:space="preserve">OBU display the received information in the most relevant vehicles.</w:t>
            </w:r>
            <w:r/>
          </w:p>
          <w:p>
            <w:pPr>
              <w:pStyle w:val="2550"/>
              <w:numPr>
                <w:ilvl w:val="0"/>
                <w:numId w:val="557"/>
              </w:numPr>
              <w:jc w:val="both"/>
              <w:rPr>
                <w:rFonts w:asciiTheme="minorHAnsi" w:hAnsiTheme="minorHAnsi"/>
                <w:sz w:val="20"/>
                <w:szCs w:val="20"/>
                <w:lang w:val="en-US"/>
              </w:rPr>
            </w:pPr>
            <w:r>
              <w:rPr>
                <w:rFonts w:asciiTheme="minorHAnsi" w:hAnsiTheme="minorHAnsi"/>
                <w:sz w:val="20"/>
                <w:szCs w:val="20"/>
                <w:lang w:val="en-US"/>
              </w:rPr>
              <w:t xml:space="preserve">Approaching drivers receiving this information can adapt their behavior.</w:t>
            </w:r>
            <w:r/>
          </w:p>
          <w:p>
            <w:pPr>
              <w:pStyle w:val="2550"/>
              <w:numPr>
                <w:ilvl w:val="0"/>
                <w:numId w:val="557"/>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Automatic reaction of vehicle itself is not excluded.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58"/>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Very high priority display for the message</w:t>
            </w:r>
            <w:r/>
          </w:p>
          <w:p>
            <w:pPr>
              <w:pStyle w:val="2550"/>
              <w:numPr>
                <w:ilvl w:val="0"/>
                <w:numId w:val="558"/>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display needs to be done as soon as possible to give enough time to drivers to adapt their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numPr>
                <w:ilvl w:val="0"/>
                <w:numId w:val="559"/>
              </w:numPr>
              <w:jc w:val="both"/>
              <w:rPr>
                <w:rFonts w:asciiTheme="minorHAnsi" w:hAnsiTheme="minorHAnsi"/>
                <w:sz w:val="20"/>
                <w:szCs w:val="20"/>
                <w:lang w:val="en-US"/>
              </w:rPr>
            </w:pPr>
            <w:r>
              <w:rPr>
                <w:rFonts w:asciiTheme="minorHAnsi" w:hAnsiTheme="minorHAnsi"/>
                <w:sz w:val="20"/>
                <w:szCs w:val="20"/>
                <w:lang w:val="en-US"/>
              </w:rPr>
              <w:t xml:space="preserve">DENM</w:t>
            </w:r>
            <w:r/>
          </w:p>
          <w:p>
            <w:pPr>
              <w:pStyle w:val="2550"/>
              <w:numPr>
                <w:ilvl w:val="0"/>
                <w:numId w:val="559"/>
              </w:numPr>
              <w:jc w:val="both"/>
              <w:rPr>
                <w:rFonts w:asciiTheme="minorHAnsi" w:hAnsiTheme="minorHAnsi"/>
                <w:sz w:val="20"/>
                <w:szCs w:val="20"/>
                <w:lang w:val="en-US"/>
              </w:rPr>
            </w:pPr>
            <w:r>
              <w:rPr>
                <w:rFonts w:asciiTheme="minorHAnsi" w:hAnsiTheme="minorHAnsi"/>
                <w:sz w:val="20"/>
                <w:szCs w:val="20"/>
                <w:lang w:val="en-US"/>
              </w:rPr>
              <w:t xml:space="preserve">CAM</w:t>
            </w:r>
            <w:r/>
          </w:p>
          <w:p>
            <w:pPr>
              <w:pStyle w:val="2550"/>
              <w:numPr>
                <w:ilvl w:val="0"/>
                <w:numId w:val="559"/>
              </w:numPr>
              <w:jc w:val="both"/>
              <w:rPr>
                <w:rFonts w:asciiTheme="minorHAnsi" w:hAnsiTheme="minorHAnsi"/>
                <w:sz w:val="20"/>
                <w:szCs w:val="20"/>
                <w:lang w:val="en-US"/>
              </w:rPr>
            </w:pPr>
            <w:r>
              <w:rPr>
                <w:rFonts w:asciiTheme="minorHAnsi" w:hAnsiTheme="minorHAnsi"/>
                <w:sz w:val="20"/>
                <w:szCs w:val="20"/>
                <w:lang w:val="en-US"/>
              </w:rPr>
              <w:t xml:space="preserve">SPAT/MAP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50"/>
              <w:jc w:val="both"/>
              <w:rPr>
                <w:rFonts w:asciiTheme="minorHAnsi" w:hAnsiTheme="minorHAnsi"/>
                <w:sz w:val="20"/>
                <w:szCs w:val="20"/>
              </w:rPr>
            </w:pPr>
            <w:r>
              <w:rPr>
                <w:rFonts w:cs="Times New Roman" w:asciiTheme="minorHAnsi" w:hAnsiTheme="minorHAnsi"/>
                <w:b/>
                <w:bCs/>
                <w:color w:val="00000A"/>
                <w:sz w:val="20"/>
                <w:szCs w:val="20"/>
                <w:lang w:val="en-US"/>
              </w:rPr>
              <w:t xml:space="preserve">Constraints</w:t>
            </w:r>
            <w:r>
              <w:rPr>
                <w:rFonts w:cs="Times New Roman" w:asciiTheme="minorHAnsi" w:hAnsiTheme="minorHAnsi"/>
                <w:b/>
                <w:bCs/>
                <w:color w:val="00000A"/>
                <w:sz w:val="20"/>
                <w:szCs w:val="20"/>
                <w:lang w:val="en-US"/>
              </w:rPr>
              <w:t xml:space="preserve">:</w:t>
            </w:r>
            <w:r/>
          </w:p>
          <w:p>
            <w:pPr>
              <w:pStyle w:val="2550"/>
              <w:numPr>
                <w:ilvl w:val="0"/>
                <w:numId w:val="560"/>
              </w:numPr>
              <w:jc w:val="both"/>
              <w:rPr>
                <w:rFonts w:asciiTheme="minorHAnsi" w:hAnsiTheme="minorHAnsi"/>
                <w:sz w:val="20"/>
                <w:szCs w:val="20"/>
              </w:rPr>
            </w:pPr>
            <w:r>
              <w:rPr>
                <w:rFonts w:cs="Times New Roman" w:asciiTheme="minorHAnsi" w:hAnsiTheme="minorHAnsi"/>
                <w:color w:val="00000A"/>
                <w:sz w:val="20"/>
                <w:szCs w:val="20"/>
                <w:lang w:val="en-US"/>
              </w:rPr>
              <w:t xml:space="preserve">The method to detect the violation has to be efficient to avoid alerts happen anytime vehicles approach intersections or does not happen when necessary. Risk of false </w:t>
            </w:r>
            <w:r>
              <w:rPr>
                <w:rFonts w:cs="Times New Roman" w:asciiTheme="minorHAnsi" w:hAnsiTheme="minorHAnsi"/>
                <w:color w:val="00000A"/>
                <w:sz w:val="20"/>
                <w:szCs w:val="20"/>
                <w:lang w:val="en-US"/>
              </w:rPr>
              <w:t xml:space="preserve">positive.</w:t>
            </w:r>
            <w:r/>
          </w:p>
          <w:p>
            <w:pPr>
              <w:pStyle w:val="2550"/>
              <w:numPr>
                <w:ilvl w:val="0"/>
                <w:numId w:val="560"/>
              </w:numPr>
              <w:jc w:val="both"/>
              <w:rPr>
                <w:rFonts w:asciiTheme="minorHAnsi" w:hAnsiTheme="minorHAnsi"/>
                <w:sz w:val="20"/>
                <w:szCs w:val="20"/>
              </w:rPr>
            </w:pPr>
            <w:r>
              <w:rPr>
                <w:rFonts w:cs="Times New Roman" w:asciiTheme="minorHAnsi" w:hAnsiTheme="minorHAnsi"/>
                <w:color w:val="00000A"/>
                <w:sz w:val="20"/>
                <w:szCs w:val="20"/>
                <w:lang w:val="en-US"/>
              </w:rPr>
              <w:t xml:space="preserve">Accurate positioning requirements</w:t>
            </w:r>
            <w:r/>
          </w:p>
          <w:p>
            <w:pPr>
              <w:pStyle w:val="2550"/>
              <w:numPr>
                <w:ilvl w:val="0"/>
                <w:numId w:val="560"/>
              </w:numPr>
              <w:jc w:val="both"/>
              <w:rPr>
                <w:rFonts w:asciiTheme="minorHAnsi" w:hAnsiTheme="minorHAnsi"/>
                <w:sz w:val="20"/>
                <w:szCs w:val="20"/>
              </w:rPr>
            </w:pPr>
            <w:r>
              <w:rPr>
                <w:rFonts w:cs="Times New Roman" w:asciiTheme="minorHAnsi" w:hAnsiTheme="minorHAnsi"/>
                <w:color w:val="00000A"/>
                <w:sz w:val="20"/>
                <w:szCs w:val="20"/>
                <w:lang w:val="en-US"/>
              </w:rPr>
              <w:t xml:space="preserve">Low latency</w:t>
            </w:r>
            <w:r/>
          </w:p>
          <w:p>
            <w:pPr>
              <w:pStyle w:val="2550"/>
              <w:numPr>
                <w:ilvl w:val="0"/>
                <w:numId w:val="560"/>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Up-to-date allowed vehicle flow</w:t>
            </w:r>
            <w:r/>
          </w:p>
          <w:p>
            <w:pPr>
              <w:pStyle w:val="2550"/>
              <w:numPr>
                <w:ilvl w:val="0"/>
                <w:numId w:val="560"/>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Liabilities: who will be responsible (violator, OEM, warned driver, infrastructure manager)?</w:t>
            </w:r>
            <w:r/>
          </w:p>
          <w:p>
            <w:pPr>
              <w:pStyle w:val="2550"/>
              <w:jc w:val="both"/>
              <w:rPr>
                <w:rFonts w:asciiTheme="minorHAnsi" w:hAnsiTheme="minorHAnsi"/>
                <w:sz w:val="20"/>
                <w:szCs w:val="20"/>
                <w:lang w:val="en-US"/>
              </w:rPr>
            </w:pPr>
            <w:r>
              <w:rPr>
                <w:rFonts w:asciiTheme="minorHAnsi" w:hAnsiTheme="minorHAnsi"/>
                <w:sz w:val="20"/>
                <w:szCs w:val="20"/>
                <w:lang w:val="en-US"/>
              </w:rPr>
            </w:r>
            <w:r/>
          </w:p>
          <w:p>
            <w:pPr>
              <w:pStyle w:val="2550"/>
              <w:jc w:val="both"/>
              <w:rPr>
                <w:rFonts w:asciiTheme="minorHAnsi" w:hAnsiTheme="minorHAnsi"/>
                <w:sz w:val="20"/>
                <w:szCs w:val="20"/>
              </w:rPr>
            </w:pPr>
            <w:r>
              <w:rPr>
                <w:rFonts w:cs="Times New Roman" w:asciiTheme="minorHAnsi" w:hAnsiTheme="minorHAnsi"/>
                <w:b/>
                <w:bCs/>
                <w:color w:val="00000A"/>
                <w:sz w:val="20"/>
                <w:szCs w:val="20"/>
                <w:lang w:val="en-US"/>
              </w:rPr>
              <w:t xml:space="preserve">Dependencies</w:t>
            </w:r>
            <w:r>
              <w:rPr>
                <w:rFonts w:cs="Times New Roman" w:asciiTheme="minorHAnsi" w:hAnsiTheme="minorHAnsi"/>
                <w:b/>
                <w:bCs/>
                <w:color w:val="00000A"/>
                <w:sz w:val="20"/>
                <w:szCs w:val="20"/>
                <w:lang w:val="en-US"/>
              </w:rPr>
              <w:t xml:space="preserve">:</w:t>
            </w:r>
            <w:r/>
          </w:p>
          <w:p>
            <w:pPr>
              <w:pStyle w:val="2550"/>
              <w:numPr>
                <w:ilvl w:val="0"/>
                <w:numId w:val="560"/>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There is a link with D12 use case (emergency vehicle approaching) which can overpass any signals.</w:t>
            </w:r>
            <w:r/>
          </w:p>
          <w:p>
            <w:pPr>
              <w:pStyle w:val="2550"/>
              <w:numPr>
                <w:ilvl w:val="0"/>
                <w:numId w:val="560"/>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There is a link with G3 use case</w:t>
            </w:r>
            <w:r/>
          </w:p>
        </w:tc>
      </w:tr>
    </w:tbl>
    <w:p>
      <w:pPr>
        <w:pStyle w:val="2542"/>
        <w:rPr>
          <w:rFonts w:ascii="Calibri" w:hAnsi="Calibri" w:cs="Times New Roman"/>
          <w:color w:val="00000A"/>
          <w:sz w:val="20"/>
          <w:szCs w:val="20"/>
          <w:lang w:val="en-US"/>
        </w:rPr>
      </w:pPr>
      <w:r/>
      <w:hyperlink w:tooltip="#Table_contents" w:anchor="Table_contents" w:history="1">
        <w:r>
          <w:rPr>
            <w:rFonts w:ascii="Calibri" w:hAnsi="Calibri" w:cs="Times New Roman"/>
            <w:b/>
            <w:bCs/>
            <w:i/>
            <w:iCs/>
            <w:color w:val="0000CC"/>
            <w:sz w:val="20"/>
            <w:szCs w:val="20"/>
            <w:u w:val="single"/>
            <w:lang w:val="en-US"/>
          </w:rPr>
          <w:t xml:space="preserve">Back to the list of use cases</w:t>
        </w:r>
      </w:hyperlink>
      <w:r/>
      <w:r/>
    </w:p>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r>
      <w:r/>
    </w:p>
    <w:p>
      <w:pPr>
        <w:pStyle w:val="2550"/>
        <w:jc w:val="both"/>
        <w:rPr>
          <w:rFonts w:ascii="Calibri" w:hAnsi="Calibri" w:cs="Times New Roman"/>
          <w:color w:val="00000A"/>
          <w:sz w:val="20"/>
          <w:szCs w:val="20"/>
          <w:lang w:val="en-US"/>
        </w:rPr>
      </w:pPr>
      <w:r>
        <w:rPr>
          <w:rFonts w:ascii="Calibri" w:hAnsi="Calibri" w:cs="Times New Roman"/>
          <w:b/>
          <w:bCs/>
          <w:color w:val="00000A"/>
          <w:sz w:val="20"/>
          <w:szCs w:val="20"/>
          <w:lang w:val="en-US"/>
        </w:rPr>
        <w:t xml:space="preserve">Example of implementation in Helmond</w:t>
      </w:r>
      <w:r>
        <w:rPr>
          <w:rFonts w:ascii="Calibri" w:hAnsi="Calibri" w:cs="Times New Roman"/>
          <w:color w:val="00000A"/>
          <w:sz w:val="20"/>
          <w:szCs w:val="20"/>
          <w:lang w:val="en-US"/>
        </w:rPr>
        <w:t xml:space="preserve"> (Red Light Violation Warning – RLVW):</w:t>
      </w:r>
      <w:r/>
    </w:p>
    <w:p>
      <w:pPr>
        <w:pStyle w:val="2550"/>
        <w:numPr>
          <w:ilvl w:val="0"/>
          <w:numId w:val="561"/>
        </w:numPr>
        <w:jc w:val="both"/>
        <w:rPr>
          <w:lang w:val="en-US"/>
        </w:rPr>
      </w:pPr>
      <w:r>
        <w:rPr>
          <w:rFonts w:ascii="Calibri" w:hAnsi="Calibri" w:cs="Times New Roman"/>
          <w:color w:val="00000A"/>
          <w:sz w:val="20"/>
          <w:szCs w:val="20"/>
          <w:lang w:val="en-US"/>
        </w:rPr>
        <w:t xml:space="preserve">“</w:t>
      </w:r>
      <w:r>
        <w:rPr>
          <w:rFonts w:ascii="Calibri" w:hAnsi="Calibri" w:cs="Times New Roman"/>
          <w:i/>
          <w:iCs/>
          <w:color w:val="00000A"/>
          <w:sz w:val="20"/>
          <w:szCs w:val="20"/>
          <w:lang w:val="en-US"/>
        </w:rPr>
        <w:t xml:space="preserve">In case truck drivers might violate a red sign at one of the</w:t>
      </w:r>
      <w:r>
        <w:rPr>
          <w:rFonts w:ascii="Calibri" w:hAnsi="Calibri" w:cs="Times New Roman"/>
          <w:i/>
          <w:iCs/>
          <w:color w:val="00000A"/>
          <w:sz w:val="20"/>
          <w:szCs w:val="20"/>
          <w:lang w:val="en-US"/>
        </w:rPr>
        <w:t xml:space="preserve"> equipped 24 crossings, they will receive a warning on their display: ‘If you continue driving this speed you will violate a red sign’. In the OBU there is a setting for the deceleration. If it is calculated that with a ‘standard’ deceleration for trucks t</w:t>
      </w:r>
      <w:r>
        <w:rPr>
          <w:rFonts w:ascii="Calibri" w:hAnsi="Calibri" w:cs="Times New Roman"/>
          <w:i/>
          <w:iCs/>
          <w:color w:val="00000A"/>
          <w:sz w:val="20"/>
          <w:szCs w:val="20"/>
          <w:lang w:val="en-US"/>
        </w:rPr>
        <w:t xml:space="preserve">he red light will be violated, a warning is given. This warning is given shortly (few meters) before the stop bar. This service works for trucks heading straight. When a truck is already braking (as is the case when taking a turn) the service does not work</w:t>
      </w:r>
      <w:r>
        <w:rPr>
          <w:rFonts w:ascii="Calibri" w:hAnsi="Calibri" w:cs="Times New Roman"/>
          <w:color w:val="00000A"/>
          <w:sz w:val="20"/>
          <w:szCs w:val="20"/>
          <w:lang w:val="en-US"/>
        </w:rPr>
        <w:t xml:space="preserve">.”</w:t>
      </w:r>
      <w:r/>
    </w:p>
    <w:p>
      <w:pPr>
        <w:pStyle w:val="2550"/>
        <w:numPr>
          <w:ilvl w:val="0"/>
          <w:numId w:val="56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In this case, </w:t>
      </w:r>
      <w:r>
        <w:rPr>
          <w:rFonts w:ascii="Calibri" w:hAnsi="Calibri" w:cs="Times New Roman"/>
          <w:color w:val="00000A"/>
          <w:sz w:val="20"/>
          <w:szCs w:val="20"/>
          <w:lang w:val="en-US"/>
        </w:rPr>
        <w:t xml:space="preserve">calculations are done in the violator vehicle knowing red light situation. Vehicles around are not warned of the incoming violation, only the user of truck knows. This UC works differently: calculations by infrastructure and then broadcast to all vehicles.</w:t>
      </w:r>
      <w:r/>
    </w:p>
    <w:p>
      <w:pPr>
        <w:pStyle w:val="2535"/>
        <w:pageBreakBefore/>
        <w:rPr>
          <w:lang w:val="en-US"/>
        </w:rPr>
      </w:pPr>
      <w:r/>
      <w:bookmarkStart w:id="161" w:name="__RefHeading___Toc35167_810993789"/>
      <w:r/>
      <w:bookmarkStart w:id="162" w:name="_Toc80276253"/>
      <w:r>
        <w:rPr>
          <w:lang w:val="en-US"/>
        </w:rPr>
        <w:t xml:space="preserve">G5 – In-vehicle signage at a merge for vehicles on the entry slip road</w:t>
      </w:r>
      <w:bookmarkEnd w:id="161"/>
      <w:r/>
      <w:bookmarkEnd w:id="162"/>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rFonts w:ascii="Calibri" w:hAnsi="Calibri"/>
                <w:b/>
                <w:bCs/>
                <w:sz w:val="30"/>
                <w:szCs w:val="30"/>
                <w:lang w:val="en-US"/>
              </w:rPr>
            </w:pPr>
            <w:r>
              <w:rPr>
                <w:rFonts w:ascii="Calibri" w:hAnsi="Calibri"/>
                <w:b/>
                <w:bCs/>
                <w:sz w:val="30"/>
                <w:szCs w:val="30"/>
                <w:lang w:val="en-US"/>
              </w:rPr>
              <w:t xml:space="preserve">G5 – In-vehicle signage at a merge for vehicles on the entry slip road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lang w:val="en-US"/>
              </w:rPr>
            </w:pPr>
            <w:r>
              <w:rPr>
                <w:rFonts w:ascii="Calibri" w:hAnsi="Calibri" w:cs="Times New Roman"/>
                <w:color w:val="000000"/>
                <w:sz w:val="20"/>
                <w:szCs w:val="20"/>
                <w:lang w:val="en-GB"/>
              </w:rPr>
              <w:t xml:space="preserve">The service is to display information for vehicles driving on an on-ramp (</w:t>
            </w:r>
            <w:r>
              <w:rPr>
                <w:rFonts w:ascii="Calibri" w:hAnsi="Calibri" w:cs="Times New Roman"/>
                <w:i/>
                <w:iCs/>
                <w:color w:val="000000"/>
                <w:sz w:val="20"/>
                <w:szCs w:val="20"/>
                <w:lang w:val="en-GB"/>
              </w:rPr>
              <w:t xml:space="preserve">entry slip road</w:t>
            </w:r>
            <w:r>
              <w:rPr>
                <w:rFonts w:ascii="Calibri" w:hAnsi="Calibri" w:cs="Times New Roman"/>
                <w:color w:val="000000"/>
                <w:sz w:val="20"/>
                <w:szCs w:val="20"/>
                <w:lang w:val="en-GB"/>
              </w:rPr>
              <w:t xml:space="preserve">) about the presence of vehicles arriving on the upstream section of the main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Merges are well known to be sources of traffic congestion and accidents.</w:t>
            </w:r>
            <w:r/>
          </w:p>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Rather than providing a new kind of information, the value of this service is to provide a potentially targeted information to road </w:t>
            </w:r>
            <w:r>
              <w:rPr>
                <w:rFonts w:ascii="Calibri" w:hAnsi="Calibri" w:cs="Times New Roman"/>
                <w:color w:val="000000"/>
                <w:sz w:val="20"/>
                <w:szCs w:val="20"/>
                <w:lang w:val="en-GB"/>
              </w:rPr>
              <w:t xml:space="preserve">users and</w:t>
            </w:r>
            <w:r>
              <w:rPr>
                <w:rFonts w:ascii="Calibri" w:hAnsi="Calibri" w:cs="Times New Roman"/>
                <w:color w:val="000000"/>
                <w:sz w:val="20"/>
                <w:szCs w:val="20"/>
                <w:lang w:val="en-GB"/>
              </w:rPr>
              <w:t xml:space="preserve"> enhance their visibility by enabling it to last longer.</w:t>
            </w:r>
            <w:r/>
          </w:p>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Another added value would be to enable the information to be displayed in the driver’s own language (if possible).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At the microscopic scale, the main objective is to manage efficiently the insertion of vehicles at a merge by avoiding brutal stops or forced lane changes for vehicles circulating on the main road.</w:t>
            </w:r>
            <w:r/>
          </w:p>
          <w:p>
            <w:pPr>
              <w:pStyle w:val="2542"/>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At the macroscopic scale, the objectives are:</w:t>
            </w:r>
            <w:r/>
          </w:p>
          <w:p>
            <w:pPr>
              <w:pStyle w:val="2542"/>
              <w:numPr>
                <w:ilvl w:val="0"/>
                <w:numId w:val="562"/>
              </w:numPr>
              <w:jc w:val="both"/>
              <w:rPr>
                <w:lang w:val="en-US"/>
              </w:rPr>
            </w:pPr>
            <w:r>
              <w:rPr>
                <w:rFonts w:ascii="Calibri" w:hAnsi="Calibri" w:cs="Times New Roman" w:eastAsia="Times New Roman"/>
                <w:color w:val="000000"/>
                <w:sz w:val="20"/>
                <w:szCs w:val="20"/>
                <w:lang w:val="en-GB" w:bidi="ar-SA" w:eastAsia="fr-FR"/>
              </w:rPr>
              <w:t xml:space="preserve">To improve the road safety for all users;</w:t>
            </w:r>
            <w:r/>
          </w:p>
          <w:p>
            <w:pPr>
              <w:pStyle w:val="2542"/>
              <w:numPr>
                <w:ilvl w:val="0"/>
                <w:numId w:val="562"/>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make flows and travel times more reliable;</w:t>
            </w:r>
            <w:r/>
          </w:p>
          <w:p>
            <w:pPr>
              <w:pStyle w:val="2542"/>
              <w:numPr>
                <w:ilvl w:val="0"/>
                <w:numId w:val="562"/>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avoid useless pollution by smoothing accelerations of inserting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driver adapts its speed depending on the presence or not of arriving vehicles on the main 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benefits are:</w:t>
            </w:r>
            <w:r/>
          </w:p>
          <w:p>
            <w:pPr>
              <w:pStyle w:val="2542"/>
              <w:numPr>
                <w:ilvl w:val="0"/>
                <w:numId w:val="563"/>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For traffic management centres, to decrease the number of interventions due to accidents and to improve the traffic flow at merges by avoiding capacity drop effect;</w:t>
            </w:r>
            <w:r/>
          </w:p>
          <w:p>
            <w:pPr>
              <w:pStyle w:val="2542"/>
              <w:numPr>
                <w:ilvl w:val="0"/>
                <w:numId w:val="564"/>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For road users, to augment drivers/vehicles perception;</w:t>
            </w:r>
            <w:r/>
          </w:p>
          <w:p>
            <w:pPr>
              <w:pStyle w:val="2542"/>
              <w:numPr>
                <w:ilvl w:val="0"/>
                <w:numId w:val="564"/>
              </w:numPr>
              <w:jc w:val="both"/>
              <w:rPr>
                <w:lang w:val="en-US"/>
              </w:rPr>
            </w:pPr>
            <w:r>
              <w:rPr>
                <w:rFonts w:ascii="Calibri" w:hAnsi="Calibri" w:cs="Times New Roman" w:eastAsia="NSimSun"/>
                <w:sz w:val="20"/>
                <w:szCs w:val="20"/>
                <w:lang w:val="en-GB"/>
              </w:rPr>
              <w:t xml:space="preserve">For society, to improve road safety: less accident, lower severity of injuries.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lang w:val="en-US"/>
              </w:rPr>
            </w:pPr>
            <w:r>
              <w:rPr>
                <w:rFonts w:ascii="Calibri" w:hAnsi="Calibri" w:cs="Times New Roman"/>
                <w:color w:val="000000"/>
                <w:sz w:val="20"/>
                <w:szCs w:val="20"/>
                <w:lang w:val="en-GB"/>
              </w:rPr>
              <w:t xml:space="preserve">A vehicle is arriving on the entry slip road.</w:t>
            </w:r>
            <w:r/>
          </w:p>
          <w:p>
            <w:pPr>
              <w:pStyle w:val="2542"/>
              <w:jc w:val="both"/>
              <w:rPr>
                <w:lang w:val="en-US"/>
              </w:rPr>
            </w:pPr>
            <w:r>
              <w:rPr>
                <w:rFonts w:ascii="Calibri" w:hAnsi="Calibri" w:cs="Times New Roman"/>
                <w:color w:val="000000"/>
                <w:sz w:val="20"/>
                <w:szCs w:val="20"/>
                <w:lang w:val="en-GB"/>
              </w:rPr>
              <w:t xml:space="preserve">The infrastructure sensors are monitoring the possible arrival of vehicle on the main section.</w:t>
            </w:r>
            <w:r/>
          </w:p>
          <w:p>
            <w:pPr>
              <w:pStyle w:val="2542"/>
              <w:jc w:val="center"/>
            </w:pPr>
            <w:r>
              <w:rPr>
                <w:rFonts w:ascii="Calibri" w:hAnsi="Calibri" w:cs="Times New Roman"/>
                <w:color w:val="000000"/>
                <w:sz w:val="20"/>
                <w:szCs w:val="20"/>
                <w:lang w:bidi="ar-SA" w:eastAsia="fr-FR"/>
              </w:rPr>
              <mc:AlternateContent>
                <mc:Choice Requires="wpg">
                  <w:drawing>
                    <wp:inline xmlns:wp="http://schemas.openxmlformats.org/drawingml/2006/wordprocessingDrawing" distT="0" distB="0" distL="0" distR="0">
                      <wp:extent cx="533520" cy="657360"/>
                      <wp:effectExtent l="0" t="0" r="0" b="9390"/>
                      <wp:docPr id="21" name="Image11"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7">
                                <a:lum/>
                                <a:alphaModFix/>
                              </a:blip>
                              <a:stretch/>
                            </pic:blipFill>
                            <pic:spPr bwMode="auto">
                              <a:xfrm>
                                <a:off x="0" y="0"/>
                                <a:ext cx="533520" cy="657360"/>
                              </a:xfrm>
                              <a:prstGeom prst="rect">
                                <a:avLst/>
                              </a:prstGeom>
                              <a:noFill/>
                              <a:ln>
                                <a:noFill/>
                                <a:prstDash val="soli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4" o:spid="_x0000_s24" type="#_x0000_t75" style="mso-wrap-distance-left:0.0pt;mso-wrap-distance-top:0.0pt;mso-wrap-distance-right:0.0pt;mso-wrap-distance-bottom:0.0pt;width:42.0pt;height:51.8pt;" stroked="f">
                      <v:path textboxrect="0,0,0,0"/>
                      <v:imagedata r:id="rId27" o:title=""/>
                    </v:shape>
                  </w:pict>
                </mc:Fallback>
              </mc:AlternateConten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cs="Times New Roman"/>
                <w:color w:val="000000"/>
                <w:sz w:val="20"/>
                <w:szCs w:val="20"/>
                <w:lang w:val="en-GB"/>
              </w:rPr>
            </w:pPr>
            <w:r>
              <w:rPr>
                <w:rFonts w:ascii="Calibri" w:hAnsi="Calibri" w:cs="Times New Roman"/>
                <w:color w:val="000000"/>
                <w:sz w:val="20"/>
                <w:szCs w:val="20"/>
                <w:lang w:val="en-GB"/>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65"/>
              </w:numPr>
              <w:rPr>
                <w:rFonts w:ascii="Calibri" w:hAnsi="Calibri" w:cs="Times New Roman"/>
                <w:b/>
                <w:bCs/>
                <w:color w:val="000000"/>
                <w:sz w:val="20"/>
                <w:szCs w:val="20"/>
                <w:lang w:val="en-GB"/>
              </w:rPr>
            </w:pPr>
            <w:r>
              <w:rPr>
                <w:rFonts w:ascii="Calibri" w:hAnsi="Calibri" w:cs="Times New Roman"/>
                <w:b/>
                <w:bCs/>
                <w:color w:val="000000"/>
                <w:sz w:val="20"/>
                <w:szCs w:val="20"/>
                <w:lang w:val="en-GB"/>
              </w:rPr>
              <w:t xml:space="preserve">Service provider:</w:t>
            </w:r>
            <w:r/>
          </w:p>
          <w:p>
            <w:pPr>
              <w:pStyle w:val="2542"/>
              <w:numPr>
                <w:ilvl w:val="1"/>
                <w:numId w:val="566"/>
              </w:numPr>
              <w:rPr>
                <w:rFonts w:ascii="Calibri" w:hAnsi="Calibri" w:cs="Times New Roman"/>
                <w:color w:val="000000"/>
                <w:sz w:val="20"/>
                <w:szCs w:val="20"/>
                <w:lang w:val="en-GB"/>
              </w:rPr>
            </w:pPr>
            <w:r>
              <w:rPr>
                <w:rFonts w:ascii="Calibri" w:hAnsi="Calibri" w:cs="Times New Roman"/>
                <w:color w:val="000000"/>
                <w:sz w:val="20"/>
                <w:szCs w:val="20"/>
                <w:lang w:val="en-GB"/>
              </w:rPr>
              <w:t xml:space="preserve">The information are given by a local infrastructure equipment formed by one (or many) sensor(s) together with a road-site unit;</w:t>
            </w:r>
            <w:r/>
          </w:p>
          <w:p>
            <w:pPr>
              <w:pStyle w:val="2542"/>
              <w:numPr>
                <w:ilvl w:val="1"/>
                <w:numId w:val="566"/>
              </w:numPr>
              <w:rPr>
                <w:lang w:val="en-US"/>
              </w:rPr>
            </w:pPr>
            <w:r>
              <w:rPr>
                <w:rFonts w:ascii="Calibri" w:hAnsi="Calibri" w:cs="Times New Roman"/>
                <w:color w:val="000000"/>
                <w:sz w:val="20"/>
                <w:szCs w:val="20"/>
                <w:lang w:val="en-GB"/>
              </w:rPr>
              <w:t xml:space="preserve">The road operator does not need to qualify the information.</w:t>
            </w:r>
            <w:r/>
          </w:p>
          <w:p>
            <w:pPr>
              <w:pStyle w:val="2542"/>
              <w:numPr>
                <w:ilvl w:val="0"/>
                <w:numId w:val="566"/>
              </w:numPr>
              <w:rPr>
                <w:lang w:val="en-US"/>
              </w:rPr>
            </w:pPr>
            <w:r>
              <w:rPr>
                <w:rFonts w:ascii="Calibri" w:hAnsi="Calibri" w:cs="Times New Roman"/>
                <w:b/>
                <w:bCs/>
                <w:color w:val="000000"/>
                <w:sz w:val="20"/>
                <w:szCs w:val="20"/>
                <w:lang w:val="en-GB"/>
              </w:rPr>
              <w:t xml:space="preserve">The end-user </w:t>
            </w:r>
            <w:r>
              <w:rPr>
                <w:rFonts w:ascii="Calibri" w:hAnsi="Calibri" w:cs="Times New Roman"/>
                <w:color w:val="000000"/>
                <w:sz w:val="20"/>
                <w:szCs w:val="20"/>
                <w:lang w:val="en-GB"/>
              </w:rPr>
              <w:t xml:space="preserve">of the service is the road user on the entry slip road</w:t>
            </w:r>
            <w:r>
              <w:rPr>
                <w:rFonts w:ascii="Calibri" w:hAnsi="Calibri" w:cs="Times New Roman"/>
                <w:sz w:val="20"/>
                <w:szCs w:val="20"/>
                <w:lang w:val="en-GB"/>
              </w:rPr>
              <w:t xml:space="preserve">.</w:t>
            </w:r>
            <w:r/>
          </w:p>
          <w:p>
            <w:pPr>
              <w:pStyle w:val="2542"/>
              <w:numPr>
                <w:ilvl w:val="0"/>
                <w:numId w:val="566"/>
              </w:numPr>
              <w:rPr>
                <w:lang w:val="en-US"/>
              </w:rPr>
            </w:pPr>
            <w:r>
              <w:rPr>
                <w:rFonts w:ascii="Calibri" w:hAnsi="Calibri" w:cs="Times New Roman"/>
                <w:b/>
                <w:bCs/>
                <w:color w:val="000000"/>
                <w:sz w:val="20"/>
                <w:szCs w:val="20"/>
                <w:lang w:val="en-GB"/>
              </w:rPr>
              <w:t xml:space="preserve">Road user on the main road:</w:t>
            </w:r>
            <w:r>
              <w:rPr>
                <w:rFonts w:ascii="Calibri" w:hAnsi="Calibri" w:cs="Times New Roman"/>
                <w:color w:val="000000"/>
                <w:sz w:val="20"/>
                <w:szCs w:val="20"/>
                <w:lang w:val="en-GB"/>
              </w:rPr>
              <w:t xml:space="preserve"> no action is required from his side.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67"/>
              </w:numPr>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A vehicle (or a group of vehicles) is driving on the main road in a predefined section upstream of the merge (and up to the merge);</w:t>
            </w:r>
            <w:r/>
          </w:p>
          <w:p>
            <w:pPr>
              <w:pStyle w:val="2542"/>
              <w:numPr>
                <w:ilvl w:val="0"/>
                <w:numId w:val="567"/>
              </w:numPr>
              <w:rPr>
                <w:lang w:val="en-US"/>
              </w:rPr>
            </w:pPr>
            <w:r>
              <w:rPr>
                <w:rFonts w:ascii="Calibri" w:hAnsi="Calibri" w:cs="Times New Roman" w:eastAsia="NSimSun"/>
                <w:color w:val="000000"/>
                <w:sz w:val="20"/>
                <w:szCs w:val="20"/>
                <w:lang w:val="en-GB"/>
              </w:rPr>
              <w:t xml:space="preserve">The sensor detects the vehicle(s);</w:t>
            </w:r>
            <w:r/>
          </w:p>
          <w:p>
            <w:pPr>
              <w:pStyle w:val="2542"/>
              <w:numPr>
                <w:ilvl w:val="0"/>
                <w:numId w:val="567"/>
              </w:numPr>
              <w:rPr>
                <w:lang w:val="en-US"/>
              </w:rPr>
            </w:pPr>
            <w:r>
              <w:rPr>
                <w:rFonts w:ascii="Calibri" w:hAnsi="Calibri" w:cs="Times New Roman" w:eastAsia="NSimSun"/>
                <w:color w:val="000000"/>
                <w:sz w:val="20"/>
                <w:szCs w:val="20"/>
                <w:lang w:val="en-GB"/>
              </w:rPr>
              <w:t xml:space="preserve">The information is shared to the road side unit that broadcasts it to the vehicles on the on-ramp (entry slip road);</w:t>
            </w:r>
            <w:r/>
          </w:p>
          <w:p>
            <w:pPr>
              <w:pStyle w:val="2542"/>
              <w:numPr>
                <w:ilvl w:val="0"/>
                <w:numId w:val="567"/>
              </w:numPr>
              <w:rPr>
                <w:lang w:val="en-US"/>
              </w:rPr>
            </w:pPr>
            <w:r>
              <w:rPr>
                <w:rFonts w:ascii="Calibri" w:hAnsi="Calibri" w:cs="Times New Roman" w:eastAsia="NSimSun"/>
                <w:color w:val="000000"/>
                <w:sz w:val="20"/>
                <w:szCs w:val="20"/>
                <w:lang w:val="en-GB"/>
              </w:rPr>
              <w:t xml:space="preserve">If a vehicle arrives on the entry slip road, it will receive the information that vehicles are circulating on the main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w:t>
            </w:r>
            <w:r>
              <w:rPr>
                <w:rFonts w:ascii="Calibri" w:hAnsi="Calibri" w:cs="Times New Roman"/>
                <w:b/>
                <w:bCs/>
                <w:color w:val="00000A"/>
                <w:sz w:val="20"/>
                <w:szCs w:val="20"/>
                <w:lang w:val="en-US"/>
              </w:rPr>
              <w:t xml:space="preserve">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rPr>
                <w:lang w:val="en-US"/>
              </w:rPr>
            </w:pPr>
            <w:r>
              <w:rPr>
                <w:rFonts w:ascii="Calibri" w:hAnsi="Calibri" w:cs="Times New Roman"/>
                <w:color w:val="00000A"/>
                <w:sz w:val="20"/>
                <w:szCs w:val="20"/>
                <w:lang w:val="en-GB"/>
              </w:rPr>
              <w:t xml:space="preserve">The user gets an alert about the presence of vehicles on the main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68"/>
              </w:numPr>
            </w:pPr>
            <w:r>
              <w:rPr>
                <w:rFonts w:ascii="Calibri" w:hAnsi="Calibri" w:cs="Times New Roman"/>
                <w:color w:val="000000"/>
                <w:sz w:val="20"/>
                <w:szCs w:val="20"/>
                <w:lang w:val="en-US"/>
              </w:rPr>
              <w:t xml:space="preserve">CAM</w:t>
            </w:r>
            <w:r/>
          </w:p>
          <w:p>
            <w:pPr>
              <w:pStyle w:val="2542"/>
              <w:numPr>
                <w:ilvl w:val="0"/>
                <w:numId w:val="569"/>
              </w:numPr>
            </w:pPr>
            <w:r>
              <w:rPr>
                <w:rFonts w:ascii="Calibri" w:hAnsi="Calibri" w:cs="Times New Roman"/>
                <w:color w:val="000000"/>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70"/>
              </w:numPr>
              <w:rPr>
                <w:rFonts w:ascii="Calibri" w:hAnsi="Calibri" w:cs="Times New Roman"/>
                <w:color w:val="00000A"/>
                <w:sz w:val="20"/>
                <w:szCs w:val="20"/>
                <w:lang w:val="en-GB"/>
              </w:rPr>
            </w:pPr>
            <w:r>
              <w:rPr>
                <w:rFonts w:ascii="Calibri" w:hAnsi="Calibri" w:cs="Times New Roman"/>
                <w:color w:val="00000A"/>
                <w:sz w:val="20"/>
                <w:szCs w:val="20"/>
                <w:lang w:val="en-GB"/>
              </w:rPr>
              <w:t xml:space="preserve">This use case needs a local infrastructure equipment able of a high detection quality. </w:t>
            </w:r>
            <w:r>
              <w:rPr>
                <w:rFonts w:ascii="Calibri" w:hAnsi="Calibri" w:cs="Times New Roman"/>
                <w:sz w:val="20"/>
                <w:szCs w:val="20"/>
                <w:lang w:val="en-GB"/>
              </w:rPr>
              <w:t xml:space="preserve">A particular attention should be paid to the cases of false or no detection.</w:t>
            </w:r>
            <w:r/>
          </w:p>
          <w:p>
            <w:pPr>
              <w:pStyle w:val="2542"/>
              <w:numPr>
                <w:ilvl w:val="0"/>
                <w:numId w:val="570"/>
              </w:numPr>
              <w:rPr>
                <w:lang w:val="en-US"/>
              </w:rPr>
            </w:pPr>
            <w:r>
              <w:rPr>
                <w:rFonts w:ascii="Calibri" w:hAnsi="Calibri" w:cs="Times New Roman"/>
                <w:sz w:val="20"/>
                <w:szCs w:val="20"/>
                <w:lang w:val="en-GB"/>
              </w:rPr>
              <w:t xml:space="preserve">The multiplication of messages displayed to the driver implies to prioritize them.</w:t>
            </w:r>
            <w:r/>
          </w:p>
        </w:tc>
      </w:tr>
    </w:tbl>
    <w:p>
      <w:pPr>
        <w:pStyle w:val="2544"/>
        <w:rPr>
          <w:rFonts w:ascii="Calibri" w:hAnsi="Calibri" w:cs="Times New Roman"/>
          <w:color w:val="00000A"/>
          <w:sz w:val="20"/>
          <w:szCs w:val="20"/>
          <w:lang w:val="en-US"/>
        </w:rPr>
      </w:pPr>
      <w:r/>
      <w:hyperlink w:tooltip="#Table_contents" w:anchor="Table_contents" w:history="1">
        <w:r>
          <w:rPr>
            <w:rFonts w:ascii="Calibri" w:hAnsi="Calibri" w:cs="Times New Roman"/>
            <w:b/>
            <w:bCs/>
            <w:i/>
            <w:iCs/>
            <w:color w:val="0000CC"/>
            <w:sz w:val="20"/>
            <w:szCs w:val="20"/>
            <w:u w:val="single"/>
            <w:lang w:val="en-US"/>
          </w:rPr>
          <w:t xml:space="preserve">Back to the list of use cases</w:t>
        </w:r>
      </w:hyperlink>
      <w:r/>
      <w:r/>
    </w:p>
    <w:p>
      <w:pPr>
        <w:rPr>
          <w:vanish/>
          <w:sz w:val="21"/>
        </w:rPr>
      </w:pPr>
      <w:r>
        <w:rPr>
          <w:lang w:val="en-US"/>
        </w:rPr>
        <w:br w:type="page"/>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rFonts w:ascii="Calibri" w:hAnsi="Calibri"/>
                <w:b/>
                <w:bCs/>
                <w:sz w:val="30"/>
                <w:szCs w:val="30"/>
                <w:lang w:val="en-US"/>
              </w:rPr>
            </w:pPr>
            <w:r>
              <w:rPr>
                <w:rFonts w:ascii="Calibri" w:hAnsi="Calibri"/>
                <w:b/>
                <w:bCs/>
                <w:sz w:val="30"/>
                <w:szCs w:val="30"/>
                <w:lang w:val="en-US"/>
              </w:rPr>
              <w:t xml:space="preserve">G5 – In-vehicle signage at a merge for vehicles on the entry slip road (V2V)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lang w:val="en-US"/>
              </w:rPr>
            </w:pPr>
            <w:r>
              <w:rPr>
                <w:rFonts w:ascii="Calibri" w:hAnsi="Calibri" w:cs="Times New Roman"/>
                <w:color w:val="000000"/>
                <w:sz w:val="20"/>
                <w:szCs w:val="20"/>
                <w:lang w:val="en-GB"/>
              </w:rPr>
              <w:t xml:space="preserve">The service is to display information for vehicles driving on an on-ramp (</w:t>
            </w:r>
            <w:r>
              <w:rPr>
                <w:rFonts w:ascii="Calibri" w:hAnsi="Calibri" w:cs="Times New Roman"/>
                <w:i/>
                <w:iCs/>
                <w:color w:val="000000"/>
                <w:sz w:val="20"/>
                <w:szCs w:val="20"/>
                <w:lang w:val="en-GB"/>
              </w:rPr>
              <w:t xml:space="preserve">entry slip road</w:t>
            </w:r>
            <w:r>
              <w:rPr>
                <w:rFonts w:ascii="Calibri" w:hAnsi="Calibri" w:cs="Times New Roman"/>
                <w:color w:val="000000"/>
                <w:sz w:val="20"/>
                <w:szCs w:val="20"/>
                <w:lang w:val="en-GB"/>
              </w:rPr>
              <w:t xml:space="preserve">) about the presence of vehicles arriving on the upstream section of the main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7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Merges are well known to be sources of traffic congestion and accidents.</w:t>
            </w:r>
            <w:r/>
          </w:p>
          <w:p>
            <w:pPr>
              <w:pStyle w:val="2542"/>
              <w:numPr>
                <w:ilvl w:val="0"/>
                <w:numId w:val="57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Rather than providing a new kind of information, the value of this service is to provide a potentially targeted information to road </w:t>
            </w:r>
            <w:r>
              <w:rPr>
                <w:rFonts w:ascii="Calibri" w:hAnsi="Calibri" w:cs="Times New Roman"/>
                <w:color w:val="000000"/>
                <w:sz w:val="20"/>
                <w:szCs w:val="20"/>
                <w:lang w:val="en-GB"/>
              </w:rPr>
              <w:t xml:space="preserve">users and</w:t>
            </w:r>
            <w:r>
              <w:rPr>
                <w:rFonts w:ascii="Calibri" w:hAnsi="Calibri" w:cs="Times New Roman"/>
                <w:color w:val="000000"/>
                <w:sz w:val="20"/>
                <w:szCs w:val="20"/>
                <w:lang w:val="en-GB"/>
              </w:rPr>
              <w:t xml:space="preserve"> enhance their visibility by enabling it to last longer.</w:t>
            </w:r>
            <w:r/>
          </w:p>
          <w:p>
            <w:pPr>
              <w:pStyle w:val="2542"/>
              <w:numPr>
                <w:ilvl w:val="0"/>
                <w:numId w:val="57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Another added value would be to enable the information to be displayed in the driver’s own language (if possible).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72"/>
              </w:numPr>
              <w:jc w:val="both"/>
              <w:rPr>
                <w:lang w:val="en-US"/>
              </w:rPr>
            </w:pPr>
            <w:r>
              <w:rPr>
                <w:rFonts w:ascii="Calibri" w:hAnsi="Calibri" w:cs="Times New Roman" w:eastAsia="Times New Roman"/>
                <w:color w:val="000000"/>
                <w:sz w:val="20"/>
                <w:szCs w:val="20"/>
                <w:lang w:val="en-GB" w:bidi="ar-SA" w:eastAsia="fr-FR"/>
              </w:rPr>
              <w:t xml:space="preserve">The objective is to enhance the perception of the driver at an entry slip road.</w:t>
            </w:r>
            <w:r/>
          </w:p>
          <w:p>
            <w:pPr>
              <w:pStyle w:val="2542"/>
              <w:numPr>
                <w:ilvl w:val="0"/>
                <w:numId w:val="572"/>
              </w:numPr>
              <w:jc w:val="both"/>
              <w:rPr>
                <w:lang w:val="en-US"/>
              </w:rPr>
            </w:pPr>
            <w:r>
              <w:rPr>
                <w:rFonts w:ascii="Calibri" w:hAnsi="Calibri" w:cs="Times New Roman" w:eastAsia="Times New Roman"/>
                <w:color w:val="000000"/>
                <w:sz w:val="20"/>
                <w:szCs w:val="20"/>
                <w:lang w:val="en-GB" w:bidi="ar-SA" w:eastAsia="fr-FR"/>
              </w:rPr>
              <w:t xml:space="preserve">Indeed, the goal is to manage efficiently the insertion of vehicles at a merge by avoiding brutal stops or forced lane changes for vehicles circulating on the main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lang w:val="en-US"/>
              </w:rPr>
            </w:pPr>
            <w:r>
              <w:rPr>
                <w:rFonts w:ascii="Calibri" w:hAnsi="Calibri" w:cs="Times New Roman"/>
                <w:color w:val="000000"/>
                <w:sz w:val="20"/>
                <w:szCs w:val="20"/>
                <w:lang w:val="en-GB"/>
              </w:rPr>
              <w:t xml:space="preserve">The driver adapts its speed depending on the presence or not of arriving vehicles on the main section.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73"/>
              </w:numPr>
              <w:jc w:val="both"/>
              <w:rPr>
                <w:lang w:val="en-US"/>
              </w:rPr>
            </w:pPr>
            <w:r>
              <w:rPr>
                <w:rFonts w:ascii="Calibri" w:hAnsi="Calibri" w:cs="Times New Roman" w:eastAsia="Times New Roman"/>
                <w:color w:val="000000"/>
                <w:sz w:val="20"/>
                <w:szCs w:val="20"/>
                <w:lang w:val="en-GB" w:bidi="ar-SA" w:eastAsia="fr-FR"/>
              </w:rPr>
              <w:t xml:space="preserve">To improve the road safety for all users;</w:t>
            </w:r>
            <w:r/>
          </w:p>
          <w:p>
            <w:pPr>
              <w:pStyle w:val="2542"/>
              <w:numPr>
                <w:ilvl w:val="0"/>
                <w:numId w:val="573"/>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make flows and travel times more reliable;</w:t>
            </w:r>
            <w:r/>
          </w:p>
          <w:p>
            <w:pPr>
              <w:pStyle w:val="2542"/>
              <w:numPr>
                <w:ilvl w:val="0"/>
                <w:numId w:val="573"/>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avoid useless pollution by smoothing accelerations of inserting vehicles.</w:t>
            </w:r>
            <w:r/>
          </w:p>
          <w:p>
            <w:pPr>
              <w:pStyle w:val="2542"/>
              <w:numPr>
                <w:ilvl w:val="0"/>
                <w:numId w:val="574"/>
              </w:numPr>
              <w:jc w:val="both"/>
              <w:rPr>
                <w:lang w:val="en-US"/>
              </w:rPr>
            </w:pPr>
            <w:r>
              <w:rPr>
                <w:rFonts w:ascii="Calibri" w:hAnsi="Calibri" w:cs="Times New Roman" w:eastAsia="NSimSun"/>
                <w:color w:val="000000"/>
                <w:sz w:val="20"/>
                <w:szCs w:val="20"/>
                <w:lang w:val="en-GB"/>
              </w:rPr>
              <w:t xml:space="preserve">For traffic management centres, to decrease the number of interventions due to accidents and to improve the traffic flow at merges by avoiding capacity drop effect.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jc w:val="both"/>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rHeight w:val="326"/>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75"/>
              </w:numPr>
              <w:jc w:val="both"/>
              <w:rPr>
                <w:lang w:val="en-US"/>
              </w:rPr>
            </w:pPr>
            <w:r>
              <w:rPr>
                <w:rFonts w:ascii="Calibri" w:hAnsi="Calibri" w:cs="Times New Roman"/>
                <w:color w:val="000000"/>
                <w:sz w:val="20"/>
                <w:szCs w:val="20"/>
                <w:lang w:val="en-GB"/>
              </w:rPr>
              <w:t xml:space="preserve">A vehicle is arriving on the entry slip road.</w:t>
            </w:r>
            <w:r/>
          </w:p>
          <w:p>
            <w:pPr>
              <w:pStyle w:val="2542"/>
              <w:numPr>
                <w:ilvl w:val="0"/>
                <w:numId w:val="575"/>
              </w:numPr>
              <w:jc w:val="both"/>
              <w:rPr>
                <w:lang w:val="en-US"/>
              </w:rPr>
            </w:pPr>
            <w:r>
              <w:rPr>
                <w:rFonts w:ascii="Calibri" w:hAnsi="Calibri" w:cs="Times New Roman"/>
                <w:color w:val="000000"/>
                <w:sz w:val="20"/>
                <w:szCs w:val="20"/>
                <w:lang w:val="en-GB"/>
              </w:rPr>
              <w:t xml:space="preserve">The infrastructure sensors are monitoring the possible arrival of vehicle on the main section.</w:t>
            </w:r>
            <w:r/>
          </w:p>
          <w:p>
            <w:pPr>
              <w:pStyle w:val="2542"/>
              <w:jc w:val="center"/>
            </w:pPr>
            <w:r>
              <w:rPr>
                <w:rFonts w:ascii="Calibri" w:hAnsi="Calibri" w:cs="Times New Roman"/>
                <w:color w:val="000000"/>
                <w:sz w:val="20"/>
                <w:szCs w:val="20"/>
                <w:lang w:bidi="ar-SA" w:eastAsia="fr-FR"/>
              </w:rPr>
              <mc:AlternateContent>
                <mc:Choice Requires="wpg">
                  <w:drawing>
                    <wp:inline xmlns:wp="http://schemas.openxmlformats.org/drawingml/2006/wordprocessingDrawing" distT="0" distB="0" distL="0" distR="0">
                      <wp:extent cx="533520" cy="657360"/>
                      <wp:effectExtent l="0" t="0" r="0" b="9390"/>
                      <wp:docPr id="22" name="Image10"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7">
                                <a:lum/>
                                <a:alphaModFix/>
                              </a:blip>
                              <a:stretch/>
                            </pic:blipFill>
                            <pic:spPr bwMode="auto">
                              <a:xfrm>
                                <a:off x="0" y="0"/>
                                <a:ext cx="533520" cy="657360"/>
                              </a:xfrm>
                              <a:prstGeom prst="rect">
                                <a:avLst/>
                              </a:prstGeom>
                              <a:noFill/>
                              <a:ln>
                                <a:noFill/>
                                <a:prstDash val="soli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5" o:spid="_x0000_s25" type="#_x0000_t75" style="mso-wrap-distance-left:0.0pt;mso-wrap-distance-top:0.0pt;mso-wrap-distance-right:0.0pt;mso-wrap-distance-bottom:0.0pt;width:42.0pt;height:51.8pt;" stroked="f">
                      <v:path textboxrect="0,0,0,0"/>
                      <v:imagedata r:id="rId27" o:title=""/>
                    </v:shape>
                  </w:pict>
                </mc:Fallback>
              </mc:AlternateConten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pPr>
            <w:r>
              <w:rPr>
                <w:rFonts w:ascii="Calibri" w:hAnsi="Calibri" w:cs="Times New Roman"/>
                <w:color w:val="000000"/>
                <w:sz w:val="20"/>
                <w:szCs w:val="20"/>
                <w:lang w:val="en-GB"/>
              </w:rPr>
              <w:t xml:space="preserve">V2V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76"/>
              </w:numPr>
              <w:jc w:val="both"/>
            </w:pPr>
            <w:r>
              <w:rPr>
                <w:rFonts w:ascii="Calibri" w:hAnsi="Calibri" w:cs="Times New Roman"/>
                <w:b/>
                <w:bCs/>
                <w:color w:val="000000"/>
                <w:sz w:val="20"/>
                <w:szCs w:val="20"/>
                <w:lang w:val="en-GB"/>
              </w:rPr>
              <w:t xml:space="preserve">Service provider:</w:t>
            </w:r>
            <w:r/>
          </w:p>
          <w:p>
            <w:pPr>
              <w:pStyle w:val="2542"/>
              <w:numPr>
                <w:ilvl w:val="1"/>
                <w:numId w:val="577"/>
              </w:numPr>
              <w:jc w:val="both"/>
              <w:rPr>
                <w:lang w:val="en-US"/>
              </w:rPr>
            </w:pPr>
            <w:r>
              <w:rPr>
                <w:rFonts w:ascii="Calibri" w:hAnsi="Calibri" w:cs="Times New Roman"/>
                <w:color w:val="000000"/>
                <w:sz w:val="20"/>
                <w:szCs w:val="20"/>
                <w:lang w:val="en-GB"/>
              </w:rPr>
              <w:t xml:space="preserve">The information are given by the vehicle driving on the upstream section of the main road which directly communicates its position to vehicles arriving on an on-ramp (entry slip road).</w:t>
            </w:r>
            <w:r/>
          </w:p>
          <w:p>
            <w:pPr>
              <w:pStyle w:val="2542"/>
              <w:numPr>
                <w:ilvl w:val="0"/>
                <w:numId w:val="577"/>
              </w:numPr>
              <w:jc w:val="both"/>
              <w:rPr>
                <w:lang w:val="en-US"/>
              </w:rPr>
            </w:pPr>
            <w:r>
              <w:rPr>
                <w:rFonts w:ascii="Calibri" w:hAnsi="Calibri" w:cs="Times New Roman"/>
                <w:b/>
                <w:bCs/>
                <w:color w:val="000000"/>
                <w:sz w:val="20"/>
                <w:szCs w:val="20"/>
                <w:lang w:val="en-GB"/>
              </w:rPr>
              <w:t xml:space="preserve">Road user on the entry slip road</w:t>
            </w:r>
            <w:r>
              <w:rPr>
                <w:rFonts w:ascii="Calibri" w:hAnsi="Calibri" w:cs="Times New Roman"/>
                <w:color w:val="000000"/>
                <w:sz w:val="20"/>
                <w:szCs w:val="20"/>
                <w:lang w:val="en-GB"/>
              </w:rPr>
              <w:t xml:space="preserve">: the end-user that should benefit from this information is the driver of the vehicle on the entry slip road who adapts the speed in order to give way the vehicle on the main road (see priority rule respect).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78"/>
              </w:numPr>
              <w:jc w:val="both"/>
              <w:rPr>
                <w:lang w:val="en-US"/>
              </w:rPr>
            </w:pPr>
            <w:r>
              <w:rPr>
                <w:rFonts w:ascii="Calibri" w:hAnsi="Calibri" w:cs="Times New Roman" w:eastAsia="NSimSun"/>
                <w:color w:val="000000"/>
                <w:sz w:val="20"/>
                <w:szCs w:val="20"/>
                <w:lang w:val="en-GB"/>
              </w:rPr>
              <w:t xml:space="preserve">A vehicle drives on </w:t>
            </w:r>
            <w:r>
              <w:rPr>
                <w:rFonts w:ascii="Calibri" w:hAnsi="Calibri" w:cs="Times New Roman"/>
                <w:color w:val="000000"/>
                <w:sz w:val="20"/>
                <w:szCs w:val="20"/>
                <w:lang w:val="en-GB"/>
              </w:rPr>
              <w:t xml:space="preserve">on the upstream section of the main road</w:t>
            </w:r>
            <w:r>
              <w:rPr>
                <w:rFonts w:ascii="Calibri" w:hAnsi="Calibri" w:cs="Times New Roman" w:eastAsia="NSimSun"/>
                <w:color w:val="000000"/>
                <w:sz w:val="20"/>
                <w:szCs w:val="20"/>
                <w:lang w:val="en-GB"/>
              </w:rPr>
              <w:t xml:space="preserve"> and send its position continuously via CAM message.</w:t>
            </w:r>
            <w:r/>
          </w:p>
          <w:p>
            <w:pPr>
              <w:pStyle w:val="2542"/>
              <w:numPr>
                <w:ilvl w:val="0"/>
                <w:numId w:val="578"/>
              </w:numPr>
              <w:jc w:val="both"/>
              <w:rPr>
                <w:lang w:val="en-US"/>
              </w:rPr>
            </w:pPr>
            <w:r>
              <w:rPr>
                <w:rFonts w:ascii="Calibri" w:hAnsi="Calibri" w:cs="Times New Roman" w:eastAsia="NSimSun"/>
                <w:color w:val="000000"/>
                <w:sz w:val="20"/>
                <w:szCs w:val="20"/>
                <w:lang w:val="en-US"/>
              </w:rPr>
              <w:t xml:space="preserve">The vehicle arriving on an on-ramp receives the CAM message and display it to the driver who adapts/controls the speed in order to give way the vehicle on the main road before entering on the main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numPr>
                <w:ilvl w:val="0"/>
                <w:numId w:val="579"/>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The road user has to receive the alert in due time to allow him to adjust the driving speed.</w:t>
            </w:r>
            <w:r/>
          </w:p>
          <w:p>
            <w:pPr>
              <w:numPr>
                <w:ilvl w:val="0"/>
                <w:numId w:val="579"/>
              </w:numPr>
              <w:jc w:val="both"/>
              <w:rPr>
                <w:lang w:val="en-US"/>
              </w:rPr>
            </w:pPr>
            <w:r>
              <w:rPr>
                <w:rFonts w:ascii="Calibri" w:hAnsi="Calibri" w:cs="Calibri"/>
                <w:color w:val="00000A"/>
                <w:sz w:val="20"/>
                <w:szCs w:val="20"/>
                <w:lang w:val="en-US" w:bidi="ar-SA"/>
              </w:rPr>
              <w:t xml:space="preserve">The alert needs to be displayed on the HMI early </w:t>
            </w:r>
            <w:r>
              <w:rPr>
                <w:rFonts w:ascii="Calibri" w:hAnsi="Calibri" w:cs="Calibri"/>
                <w:color w:val="00000A"/>
                <w:sz w:val="20"/>
                <w:szCs w:val="20"/>
                <w:lang w:val="en-US" w:bidi="ar-SA"/>
              </w:rPr>
              <w:t xml:space="preserve">enough and</w:t>
            </w:r>
            <w:r>
              <w:rPr>
                <w:rFonts w:ascii="Calibri" w:hAnsi="Calibri" w:cs="Calibri"/>
                <w:color w:val="00000A"/>
                <w:sz w:val="20"/>
                <w:szCs w:val="20"/>
                <w:lang w:val="en-US" w:bidi="ar-SA"/>
              </w:rPr>
              <w:t xml:space="preserve"> is moderately intrusive (at the manufacturer's discretion).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80"/>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CAM</w:t>
            </w:r>
            <w:r/>
          </w:p>
          <w:p>
            <w:pPr>
              <w:pStyle w:val="2542"/>
              <w:numPr>
                <w:ilvl w:val="0"/>
                <w:numId w:val="580"/>
              </w:numPr>
              <w:jc w:val="both"/>
            </w:pPr>
            <w:r>
              <w:rPr>
                <w:rFonts w:ascii="Calibri" w:hAnsi="Calibri" w:cs="Times New Roman"/>
                <w:color w:val="000000"/>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81"/>
              </w:numPr>
              <w:jc w:val="both"/>
              <w:rPr>
                <w:lang w:val="en-US"/>
              </w:rPr>
            </w:pPr>
            <w:r>
              <w:rPr>
                <w:rFonts w:ascii="Calibri" w:hAnsi="Calibri" w:cs="Times New Roman"/>
                <w:color w:val="00000A"/>
                <w:sz w:val="20"/>
                <w:szCs w:val="20"/>
                <w:lang w:val="en-GB"/>
              </w:rPr>
              <w:t xml:space="preserve">This use case needs a high detection quality. I</w:t>
            </w:r>
            <w:r>
              <w:rPr>
                <w:rFonts w:ascii="Calibri" w:hAnsi="Calibri" w:cs="Times New Roman"/>
                <w:sz w:val="20"/>
                <w:szCs w:val="20"/>
                <w:lang w:val="en-GB"/>
              </w:rPr>
              <w:t xml:space="preserve">t also questions the case of faulty detection of road users.</w:t>
            </w:r>
            <w:r/>
          </w:p>
          <w:p>
            <w:pPr>
              <w:pStyle w:val="2542"/>
              <w:numPr>
                <w:ilvl w:val="0"/>
                <w:numId w:val="581"/>
              </w:numPr>
              <w:jc w:val="both"/>
              <w:rPr>
                <w:lang w:val="en-US"/>
              </w:rPr>
            </w:pPr>
            <w:r>
              <w:rPr>
                <w:rFonts w:ascii="Calibri" w:hAnsi="Calibri" w:cs="Times New Roman"/>
                <w:sz w:val="20"/>
                <w:szCs w:val="20"/>
                <w:lang w:val="en-GB"/>
              </w:rPr>
              <w:t xml:space="preserve">The multiplication of messages displayed to the driver implies to prioritize them.</w:t>
            </w:r>
            <w:r/>
          </w:p>
        </w:tc>
      </w:tr>
    </w:tbl>
    <w:p>
      <w:pPr>
        <w:pStyle w:val="2542"/>
        <w:rPr>
          <w:rStyle w:val="2600"/>
          <w:rFonts w:asciiTheme="minorHAnsi" w:hAnsiTheme="minorHAnsi"/>
          <w:b/>
          <w:bCs/>
          <w:i/>
          <w:iCs/>
          <w:sz w:val="20"/>
          <w:szCs w:val="20"/>
          <w:lang w:val="en-US"/>
        </w:rPr>
      </w:pPr>
      <w:r/>
      <w:bookmarkStart w:id="163" w:name="__RefHeading___Toc35169_810993789"/>
      <w:r>
        <w:rPr>
          <w:rFonts w:asciiTheme="minorHAnsi" w:hAnsiTheme="minorHAnsi"/>
          <w:b/>
          <w:bCs/>
          <w:i/>
          <w:iCs/>
          <w:color w:val="4472C4" w:themeColor="accent1"/>
          <w:sz w:val="20"/>
          <w:szCs w:val="20"/>
          <w:u w:val="single"/>
        </w:rPr>
        <w:fldChar w:fldCharType="begin"/>
      </w:r>
      <w:r>
        <w:rPr>
          <w:rFonts w:asciiTheme="minorHAnsi" w:hAnsiTheme="minorHAnsi"/>
          <w:b/>
          <w:bCs/>
          <w:i/>
          <w:iCs/>
          <w:color w:val="4472C4" w:themeColor="accent1"/>
          <w:sz w:val="20"/>
          <w:szCs w:val="20"/>
          <w:u w:val="single"/>
          <w:lang w:val="en-US"/>
        </w:rPr>
        <w:instrText xml:space="preserve"> HYPERLINK  \l "Table_contents" </w:instrText>
      </w:r>
      <w:r>
        <w:rPr>
          <w:rFonts w:asciiTheme="minorHAnsi" w:hAnsiTheme="minorHAnsi"/>
          <w:b/>
          <w:bCs/>
          <w:i/>
          <w:iCs/>
          <w:color w:val="4472C4" w:themeColor="accent1"/>
          <w:sz w:val="20"/>
          <w:szCs w:val="20"/>
          <w:u w:val="single"/>
        </w:rPr>
        <w:fldChar w:fldCharType="separate"/>
      </w:r>
      <w:r>
        <w:rPr>
          <w:rStyle w:val="2600"/>
          <w:rFonts w:asciiTheme="minorHAnsi" w:hAnsiTheme="minorHAnsi"/>
          <w:b/>
          <w:bCs/>
          <w:i/>
          <w:iCs/>
          <w:sz w:val="20"/>
          <w:szCs w:val="20"/>
          <w:lang w:val="en-US"/>
        </w:rPr>
        <w:t xml:space="preserve">Back to the list of use cases</w:t>
      </w:r>
      <w:bookmarkEnd w:id="163"/>
      <w:r/>
      <w:r/>
    </w:p>
    <w:p>
      <w:pPr>
        <w:pStyle w:val="2535"/>
        <w:pageBreakBefore/>
        <w:rPr>
          <w:lang w:val="en-US"/>
        </w:rPr>
      </w:pPr>
      <w:r/>
      <w:bookmarkStart w:id="164" w:name="__RefHeading___Toc35171_810993789"/>
      <w:r>
        <w:rPr>
          <w:rFonts w:eastAsia="SimSun" w:asciiTheme="minorHAnsi" w:hAnsiTheme="minorHAnsi"/>
          <w:i/>
          <w:iCs/>
          <w:color w:val="4472C4" w:themeColor="accent1"/>
          <w:sz w:val="20"/>
          <w:szCs w:val="20"/>
          <w:u w:val="single"/>
        </w:rPr>
        <w:fldChar w:fldCharType="end"/>
      </w:r>
      <w:bookmarkStart w:id="165" w:name="_Toc80276254"/>
      <w:r>
        <w:rPr>
          <w:lang w:val="en-US"/>
        </w:rPr>
        <w:t xml:space="preserve">G6 – </w:t>
      </w:r>
      <w:r>
        <w:rPr>
          <w:rFonts w:ascii="Calibri" w:hAnsi="Calibri"/>
          <w:sz w:val="30"/>
          <w:szCs w:val="30"/>
          <w:lang w:val="en-US"/>
        </w:rPr>
        <w:t xml:space="preserve">In-vehicle signage at a merge for vehicles on the main road</w:t>
      </w:r>
      <w:bookmarkEnd w:id="164"/>
      <w:r/>
      <w:bookmarkEnd w:id="165"/>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rFonts w:ascii="Calibri" w:hAnsi="Calibri"/>
                <w:b/>
                <w:bCs/>
                <w:sz w:val="30"/>
                <w:szCs w:val="30"/>
                <w:lang w:val="en-US"/>
              </w:rPr>
            </w:pPr>
            <w:r>
              <w:rPr>
                <w:rFonts w:ascii="Calibri" w:hAnsi="Calibri"/>
                <w:b/>
                <w:bCs/>
                <w:sz w:val="30"/>
                <w:szCs w:val="30"/>
                <w:lang w:val="en-US"/>
              </w:rPr>
              <w:t xml:space="preserve">G6 – In-vehicle signage at a merge for vehicles on the main road (I2V)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lang w:val="en-US"/>
              </w:rPr>
            </w:pPr>
            <w:r>
              <w:rPr>
                <w:rFonts w:ascii="Calibri" w:hAnsi="Calibri" w:cs="Times New Roman"/>
                <w:color w:val="000000"/>
                <w:sz w:val="20"/>
                <w:szCs w:val="20"/>
                <w:lang w:val="en-GB"/>
              </w:rPr>
              <w:t xml:space="preserve">The service is to display information for vehicles driving on the upstream section of the main road about the presence of vehicles arriving on an on-ramp (</w:t>
            </w:r>
            <w:r>
              <w:rPr>
                <w:rFonts w:ascii="Calibri" w:hAnsi="Calibri" w:cs="Times New Roman"/>
                <w:i/>
                <w:iCs/>
                <w:color w:val="000000"/>
                <w:sz w:val="20"/>
                <w:szCs w:val="20"/>
                <w:lang w:val="en-GB"/>
              </w:rPr>
              <w:t xml:space="preserve">entry slip road</w:t>
            </w:r>
            <w:r>
              <w:rPr>
                <w:rFonts w:ascii="Calibri" w:hAnsi="Calibri" w:cs="Times New Roman"/>
                <w:color w:val="000000"/>
                <w:sz w:val="20"/>
                <w:szCs w:val="20"/>
                <w:lang w:val="en-GB"/>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Merges are well known to be sources of traffic congestion and accidents.</w:t>
            </w:r>
            <w:r/>
          </w:p>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Rather than providing a new kind of information, the value of this service is to provide a potentially targeted information to road </w:t>
            </w:r>
            <w:r>
              <w:rPr>
                <w:rFonts w:ascii="Calibri" w:hAnsi="Calibri" w:cs="Times New Roman"/>
                <w:color w:val="000000"/>
                <w:sz w:val="20"/>
                <w:szCs w:val="20"/>
                <w:lang w:val="en-GB"/>
              </w:rPr>
              <w:t xml:space="preserve">users and</w:t>
            </w:r>
            <w:r>
              <w:rPr>
                <w:rFonts w:ascii="Calibri" w:hAnsi="Calibri" w:cs="Times New Roman"/>
                <w:color w:val="000000"/>
                <w:sz w:val="20"/>
                <w:szCs w:val="20"/>
                <w:lang w:val="en-GB"/>
              </w:rPr>
              <w:t xml:space="preserve"> enhance their visibility by enabling it to last longer.</w:t>
            </w:r>
            <w:r/>
          </w:p>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Another added value would be to enable the information to be displayed in the driver’s own language (if possible).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At the microscopic scale, the main objective is to manage efficiently the insertion of vehicles at a merge by avoiding brutal stops or forced lane changes for vehicles circulating on the main road.</w:t>
            </w:r>
            <w:r/>
          </w:p>
          <w:p>
            <w:pPr>
              <w:pStyle w:val="2542"/>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At the macroscopic scale, the objectives are:</w:t>
            </w:r>
            <w:r/>
          </w:p>
          <w:p>
            <w:pPr>
              <w:pStyle w:val="2542"/>
              <w:numPr>
                <w:ilvl w:val="0"/>
                <w:numId w:val="582"/>
              </w:numPr>
              <w:jc w:val="both"/>
              <w:rPr>
                <w:lang w:val="en-US"/>
              </w:rPr>
            </w:pPr>
            <w:r>
              <w:rPr>
                <w:rFonts w:ascii="Calibri" w:hAnsi="Calibri" w:cs="Times New Roman" w:eastAsia="Times New Roman"/>
                <w:color w:val="000000"/>
                <w:sz w:val="20"/>
                <w:szCs w:val="20"/>
                <w:lang w:val="en-GB" w:bidi="ar-SA" w:eastAsia="fr-FR"/>
              </w:rPr>
              <w:t xml:space="preserve">To improve the road safety for all users;</w:t>
            </w:r>
            <w:r/>
          </w:p>
          <w:p>
            <w:pPr>
              <w:pStyle w:val="2542"/>
              <w:numPr>
                <w:ilvl w:val="0"/>
                <w:numId w:val="582"/>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make flows and travel times more reliable;</w:t>
            </w:r>
            <w:r/>
          </w:p>
          <w:p>
            <w:pPr>
              <w:pStyle w:val="2542"/>
              <w:numPr>
                <w:ilvl w:val="0"/>
                <w:numId w:val="582"/>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avoid useless pollution by smoothing accelerations of inserting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driver could adapt its speed or anticipate a lane changing if possible, depending on the presence or not of arriving vehicles on the entry slip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benefits are:</w:t>
            </w:r>
            <w:r/>
          </w:p>
          <w:p>
            <w:pPr>
              <w:pStyle w:val="2542"/>
              <w:numPr>
                <w:ilvl w:val="0"/>
                <w:numId w:val="583"/>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For traffic management centres, to decrease the number of interventions due to accidents and to improve the traffic flow at merges by avoiding capacity drop effect;</w:t>
            </w:r>
            <w:r/>
          </w:p>
          <w:p>
            <w:pPr>
              <w:pStyle w:val="2542"/>
              <w:numPr>
                <w:ilvl w:val="0"/>
                <w:numId w:val="583"/>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For road users, to augment drivers/vehicles perception;</w:t>
            </w:r>
            <w:r/>
          </w:p>
          <w:p>
            <w:pPr>
              <w:pStyle w:val="2542"/>
              <w:numPr>
                <w:ilvl w:val="0"/>
                <w:numId w:val="583"/>
              </w:numPr>
              <w:jc w:val="both"/>
              <w:rPr>
                <w:lang w:val="en-US"/>
              </w:rPr>
            </w:pPr>
            <w:r>
              <w:rPr>
                <w:rFonts w:ascii="Calibri" w:hAnsi="Calibri" w:cs="Times New Roman" w:eastAsia="NSimSun"/>
                <w:sz w:val="20"/>
                <w:szCs w:val="20"/>
                <w:lang w:val="en-GB"/>
              </w:rPr>
              <w:t xml:space="preserve">For society, to improve road safety: less accident, lower severity of injuries.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rHeight w:val="326"/>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lang w:val="en-US"/>
              </w:rPr>
            </w:pPr>
            <w:r>
              <w:rPr>
                <w:rFonts w:ascii="Calibri" w:hAnsi="Calibri" w:cs="Times New Roman"/>
                <w:color w:val="000000"/>
                <w:sz w:val="20"/>
                <w:szCs w:val="20"/>
                <w:lang w:val="en-GB"/>
              </w:rPr>
              <w:t xml:space="preserve">A vehicle is arriving on the main section of the road.</w:t>
            </w:r>
            <w:r/>
          </w:p>
          <w:p>
            <w:pPr>
              <w:pStyle w:val="2542"/>
              <w:jc w:val="both"/>
              <w:rPr>
                <w:lang w:val="en-US"/>
              </w:rPr>
            </w:pPr>
            <w:r>
              <w:rPr>
                <w:rFonts w:ascii="Calibri" w:hAnsi="Calibri" w:cs="Times New Roman"/>
                <w:color w:val="000000"/>
                <w:sz w:val="20"/>
                <w:szCs w:val="20"/>
                <w:lang w:val="en-GB"/>
              </w:rPr>
              <w:t xml:space="preserve">The infrastructure sensors are monitoring the possible arrival of vehicle on the entry slip road.</w:t>
            </w:r>
            <w:r/>
          </w:p>
          <w:p>
            <w:pPr>
              <w:pStyle w:val="2542"/>
              <w:jc w:val="center"/>
            </w:pPr>
            <w:r>
              <w:rPr>
                <w:rFonts w:ascii="Calibri" w:hAnsi="Calibri" w:cs="Times New Roman"/>
                <w:color w:val="000000"/>
                <w:sz w:val="20"/>
                <w:szCs w:val="20"/>
                <w:lang w:bidi="ar-SA" w:eastAsia="fr-FR"/>
              </w:rPr>
              <mc:AlternateContent>
                <mc:Choice Requires="wpg">
                  <w:drawing>
                    <wp:inline xmlns:wp="http://schemas.openxmlformats.org/drawingml/2006/wordprocessingDrawing" distT="0" distB="0" distL="0" distR="0">
                      <wp:extent cx="466560" cy="504719"/>
                      <wp:effectExtent l="0" t="0" r="0" b="0"/>
                      <wp:docPr id="23" name="Image12"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8">
                                <a:lum/>
                                <a:alphaModFix/>
                              </a:blip>
                              <a:stretch/>
                            </pic:blipFill>
                            <pic:spPr bwMode="auto">
                              <a:xfrm>
                                <a:off x="0" y="0"/>
                                <a:ext cx="466560" cy="504719"/>
                              </a:xfrm>
                              <a:prstGeom prst="rect">
                                <a:avLst/>
                              </a:prstGeom>
                              <a:noFill/>
                              <a:ln>
                                <a:noFill/>
                                <a:prstDash val="soli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6" o:spid="_x0000_s26" type="#_x0000_t75" style="mso-wrap-distance-left:0.0pt;mso-wrap-distance-top:0.0pt;mso-wrap-distance-right:0.0pt;mso-wrap-distance-bottom:0.0pt;width:36.7pt;height:39.7pt;" stroked="f">
                      <v:path textboxrect="0,0,0,0"/>
                      <v:imagedata r:id="rId28" o:title=""/>
                    </v:shape>
                  </w:pict>
                </mc:Fallback>
              </mc:AlternateConten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cs="Times New Roman"/>
                <w:color w:val="000000"/>
                <w:sz w:val="20"/>
                <w:szCs w:val="20"/>
                <w:lang w:val="en-GB"/>
              </w:rPr>
            </w:pPr>
            <w:r>
              <w:rPr>
                <w:rFonts w:ascii="Calibri" w:hAnsi="Calibri" w:cs="Times New Roman"/>
                <w:color w:val="000000"/>
                <w:sz w:val="20"/>
                <w:szCs w:val="20"/>
                <w:lang w:val="en-GB"/>
              </w:rPr>
              <w:t xml:space="preserve">I2V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84"/>
              </w:numPr>
              <w:rPr>
                <w:rFonts w:ascii="Calibri" w:hAnsi="Calibri" w:cs="Times New Roman"/>
                <w:b/>
                <w:bCs/>
                <w:color w:val="000000"/>
                <w:sz w:val="20"/>
                <w:szCs w:val="20"/>
                <w:lang w:val="en-GB"/>
              </w:rPr>
            </w:pPr>
            <w:r>
              <w:rPr>
                <w:rFonts w:ascii="Calibri" w:hAnsi="Calibri" w:cs="Times New Roman"/>
                <w:b/>
                <w:bCs/>
                <w:color w:val="000000"/>
                <w:sz w:val="20"/>
                <w:szCs w:val="20"/>
                <w:lang w:val="en-GB"/>
              </w:rPr>
              <w:t xml:space="preserve">Service provider:</w:t>
            </w:r>
            <w:r/>
          </w:p>
          <w:p>
            <w:pPr>
              <w:pStyle w:val="2542"/>
              <w:numPr>
                <w:ilvl w:val="1"/>
                <w:numId w:val="584"/>
              </w:numPr>
              <w:rPr>
                <w:rFonts w:ascii="Calibri" w:hAnsi="Calibri" w:cs="Times New Roman"/>
                <w:color w:val="000000"/>
                <w:sz w:val="20"/>
                <w:szCs w:val="20"/>
                <w:lang w:val="en-GB"/>
              </w:rPr>
            </w:pPr>
            <w:r>
              <w:rPr>
                <w:rFonts w:ascii="Calibri" w:hAnsi="Calibri" w:cs="Times New Roman"/>
                <w:color w:val="000000"/>
                <w:sz w:val="20"/>
                <w:szCs w:val="20"/>
                <w:lang w:val="en-GB"/>
              </w:rPr>
              <w:t xml:space="preserve">The information are given by a local infrastructure equipment formed by one (or many) sensor(s) together with a road-site unit;</w:t>
            </w:r>
            <w:r/>
          </w:p>
          <w:p>
            <w:pPr>
              <w:pStyle w:val="2542"/>
              <w:numPr>
                <w:ilvl w:val="1"/>
                <w:numId w:val="584"/>
              </w:numPr>
              <w:rPr>
                <w:lang w:val="en-US"/>
              </w:rPr>
            </w:pPr>
            <w:r>
              <w:rPr>
                <w:rFonts w:ascii="Calibri" w:hAnsi="Calibri" w:cs="Times New Roman"/>
                <w:color w:val="000000"/>
                <w:sz w:val="20"/>
                <w:szCs w:val="20"/>
                <w:lang w:val="en-GB"/>
              </w:rPr>
              <w:t xml:space="preserve">The road operator does not need to qualify the information.</w:t>
            </w:r>
            <w:r/>
          </w:p>
          <w:p>
            <w:pPr>
              <w:pStyle w:val="2542"/>
              <w:numPr>
                <w:ilvl w:val="0"/>
                <w:numId w:val="585"/>
              </w:numPr>
              <w:rPr>
                <w:lang w:val="en-US"/>
              </w:rPr>
            </w:pPr>
            <w:r>
              <w:rPr>
                <w:rFonts w:ascii="Calibri" w:hAnsi="Calibri" w:cs="Times New Roman"/>
                <w:b/>
                <w:bCs/>
                <w:color w:val="000000"/>
                <w:sz w:val="20"/>
                <w:szCs w:val="20"/>
                <w:lang w:val="en-GB"/>
              </w:rPr>
              <w:t xml:space="preserve">The end-user </w:t>
            </w:r>
            <w:r>
              <w:rPr>
                <w:rFonts w:ascii="Calibri" w:hAnsi="Calibri" w:cs="Times New Roman"/>
                <w:color w:val="000000"/>
                <w:sz w:val="20"/>
                <w:szCs w:val="20"/>
                <w:lang w:val="en-GB"/>
              </w:rPr>
              <w:t xml:space="preserve">of the service is the road user on the main road</w:t>
            </w:r>
            <w:r>
              <w:rPr>
                <w:rFonts w:ascii="Calibri" w:hAnsi="Calibri" w:cs="Times New Roman"/>
                <w:sz w:val="20"/>
                <w:szCs w:val="20"/>
                <w:lang w:val="en-GB"/>
              </w:rPr>
              <w:t xml:space="preserve">.</w:t>
            </w:r>
            <w:r/>
          </w:p>
          <w:p>
            <w:pPr>
              <w:pStyle w:val="2542"/>
              <w:numPr>
                <w:ilvl w:val="0"/>
                <w:numId w:val="584"/>
              </w:numPr>
              <w:rPr>
                <w:lang w:val="en-US"/>
              </w:rPr>
            </w:pPr>
            <w:r>
              <w:rPr>
                <w:rFonts w:ascii="Calibri" w:hAnsi="Calibri" w:cs="Times New Roman"/>
                <w:b/>
                <w:bCs/>
                <w:color w:val="000000"/>
                <w:sz w:val="20"/>
                <w:szCs w:val="20"/>
                <w:lang w:val="en-GB"/>
              </w:rPr>
              <w:t xml:space="preserve">Road user on the entry slip road:</w:t>
            </w:r>
            <w:r>
              <w:rPr>
                <w:rFonts w:ascii="Calibri" w:hAnsi="Calibri" w:cs="Times New Roman"/>
                <w:color w:val="000000"/>
                <w:sz w:val="20"/>
                <w:szCs w:val="20"/>
                <w:lang w:val="en-GB"/>
              </w:rPr>
              <w:t xml:space="preserve"> no action is required from his side.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86"/>
              </w:numPr>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A vehicle (or a group of vehicles) is driving on the entry slip road in a predefined section upstream of the merge (and up to the merge);</w:t>
            </w:r>
            <w:r/>
          </w:p>
          <w:p>
            <w:pPr>
              <w:pStyle w:val="2542"/>
              <w:numPr>
                <w:ilvl w:val="0"/>
                <w:numId w:val="586"/>
              </w:numPr>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sensor detects the vehicle(s);</w:t>
            </w:r>
            <w:r/>
          </w:p>
          <w:p>
            <w:pPr>
              <w:pStyle w:val="2542"/>
              <w:numPr>
                <w:ilvl w:val="0"/>
                <w:numId w:val="586"/>
              </w:numPr>
              <w:rPr>
                <w:lang w:val="en-US"/>
              </w:rPr>
            </w:pPr>
            <w:r>
              <w:rPr>
                <w:rFonts w:ascii="Calibri" w:hAnsi="Calibri" w:cs="Times New Roman" w:eastAsia="NSimSun"/>
                <w:color w:val="000000"/>
                <w:sz w:val="20"/>
                <w:szCs w:val="20"/>
                <w:lang w:val="en-GB"/>
              </w:rPr>
              <w:t xml:space="preserve">The information is shared to the road side unit that broadcasts it to the vehicles on the main road as long as at least one vehicle is detected on the entry slip road;</w:t>
            </w:r>
            <w:r/>
          </w:p>
          <w:p>
            <w:pPr>
              <w:pStyle w:val="2542"/>
              <w:numPr>
                <w:ilvl w:val="0"/>
                <w:numId w:val="586"/>
              </w:numPr>
              <w:rPr>
                <w:lang w:val="en-US"/>
              </w:rPr>
            </w:pPr>
            <w:r>
              <w:rPr>
                <w:rFonts w:ascii="Calibri" w:hAnsi="Calibri" w:cs="Times New Roman" w:eastAsia="NSimSun"/>
                <w:color w:val="000000"/>
                <w:sz w:val="20"/>
                <w:szCs w:val="20"/>
                <w:lang w:val="en-GB"/>
              </w:rPr>
              <w:t xml:space="preserve">If a vehicle arrives on the main road, it will receive the information that vehicles are circulating on the entry slip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rPr>
                <w:lang w:val="en-US"/>
              </w:rPr>
            </w:pPr>
            <w:r>
              <w:rPr>
                <w:rFonts w:ascii="Calibri" w:hAnsi="Calibri" w:cs="Times New Roman"/>
                <w:color w:val="00000A"/>
                <w:sz w:val="20"/>
                <w:szCs w:val="20"/>
                <w:lang w:val="en-GB"/>
              </w:rPr>
              <w:t xml:space="preserve">The user gets an alert about the presence of vehicles on the entry slip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87"/>
              </w:numPr>
            </w:pPr>
            <w:r>
              <w:rPr>
                <w:rFonts w:ascii="Calibri" w:hAnsi="Calibri" w:cs="Times New Roman"/>
                <w:color w:val="000000"/>
                <w:sz w:val="20"/>
                <w:szCs w:val="20"/>
                <w:lang w:val="en-US"/>
              </w:rPr>
              <w:t xml:space="preserve">CAM</w:t>
            </w:r>
            <w:r/>
          </w:p>
          <w:p>
            <w:pPr>
              <w:pStyle w:val="2542"/>
              <w:numPr>
                <w:ilvl w:val="0"/>
                <w:numId w:val="588"/>
              </w:numPr>
            </w:pPr>
            <w:r>
              <w:rPr>
                <w:rFonts w:ascii="Calibri" w:hAnsi="Calibri" w:cs="Times New Roman"/>
                <w:color w:val="000000"/>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89"/>
              </w:numPr>
              <w:rPr>
                <w:rFonts w:ascii="Calibri" w:hAnsi="Calibri" w:cs="Times New Roman"/>
                <w:color w:val="00000A"/>
                <w:sz w:val="20"/>
                <w:szCs w:val="20"/>
                <w:lang w:val="en-GB"/>
              </w:rPr>
            </w:pPr>
            <w:r>
              <w:rPr>
                <w:rFonts w:ascii="Calibri" w:hAnsi="Calibri" w:cs="Times New Roman"/>
                <w:color w:val="00000A"/>
                <w:sz w:val="20"/>
                <w:szCs w:val="20"/>
                <w:lang w:val="en-GB"/>
              </w:rPr>
              <w:t xml:space="preserve">This use case needs a local infrastructure equipment able of a high detection quality. </w:t>
            </w:r>
            <w:r>
              <w:rPr>
                <w:rFonts w:ascii="Calibri" w:hAnsi="Calibri" w:cs="Times New Roman"/>
                <w:sz w:val="20"/>
                <w:szCs w:val="20"/>
                <w:lang w:val="en-GB"/>
              </w:rPr>
              <w:t xml:space="preserve">A particular attention should be paid to the cases of false or no detection.</w:t>
            </w:r>
            <w:r/>
          </w:p>
          <w:p>
            <w:pPr>
              <w:pStyle w:val="2542"/>
              <w:numPr>
                <w:ilvl w:val="0"/>
                <w:numId w:val="589"/>
              </w:numPr>
              <w:rPr>
                <w:lang w:val="en-US"/>
              </w:rPr>
            </w:pPr>
            <w:r>
              <w:rPr>
                <w:rFonts w:ascii="Calibri" w:hAnsi="Calibri" w:cs="Times New Roman"/>
                <w:color w:val="00000A"/>
                <w:sz w:val="20"/>
                <w:szCs w:val="20"/>
                <w:lang w:val="en-GB"/>
              </w:rPr>
              <w:t xml:space="preserve">The multiplication of messages displayed to the driver implies to prioritize them.</w:t>
            </w:r>
            <w:r/>
          </w:p>
        </w:tc>
      </w:tr>
    </w:tbl>
    <w:p>
      <w:pPr>
        <w:pStyle w:val="2542"/>
        <w:rPr>
          <w:rStyle w:val="2600"/>
          <w:rFonts w:asciiTheme="minorHAnsi" w:hAnsiTheme="minorHAnsi"/>
          <w:b/>
          <w:bCs/>
          <w:i/>
          <w:iCs/>
          <w:sz w:val="20"/>
          <w:szCs w:val="20"/>
          <w:lang w:val="en-US"/>
        </w:rPr>
      </w:pPr>
      <w:r>
        <w:rPr>
          <w:rFonts w:asciiTheme="minorHAnsi" w:hAnsiTheme="minorHAnsi"/>
          <w:b/>
          <w:bCs/>
          <w:i/>
          <w:iCs/>
          <w:color w:val="4472C4" w:themeColor="accent1"/>
          <w:sz w:val="20"/>
          <w:szCs w:val="20"/>
          <w:u w:val="single"/>
        </w:rPr>
        <w:fldChar w:fldCharType="begin"/>
      </w:r>
      <w:r>
        <w:rPr>
          <w:rFonts w:asciiTheme="minorHAnsi" w:hAnsiTheme="minorHAnsi"/>
          <w:b/>
          <w:bCs/>
          <w:i/>
          <w:iCs/>
          <w:color w:val="4472C4" w:themeColor="accent1"/>
          <w:sz w:val="20"/>
          <w:szCs w:val="20"/>
          <w:u w:val="single"/>
          <w:lang w:val="en-US"/>
        </w:rPr>
        <w:instrText xml:space="preserve"> HYPERLINK  \l "Table_contents" </w:instrText>
      </w:r>
      <w:r>
        <w:rPr>
          <w:rFonts w:asciiTheme="minorHAnsi" w:hAnsiTheme="minorHAnsi"/>
          <w:b/>
          <w:bCs/>
          <w:i/>
          <w:iCs/>
          <w:color w:val="4472C4" w:themeColor="accent1"/>
          <w:sz w:val="20"/>
          <w:szCs w:val="20"/>
          <w:u w:val="single"/>
        </w:rPr>
        <w:fldChar w:fldCharType="separate"/>
      </w:r>
      <w:r>
        <w:rPr>
          <w:rStyle w:val="2600"/>
          <w:rFonts w:asciiTheme="minorHAnsi" w:hAnsiTheme="minorHAnsi"/>
          <w:b/>
          <w:bCs/>
          <w:i/>
          <w:iCs/>
          <w:sz w:val="20"/>
          <w:szCs w:val="20"/>
          <w:lang w:val="en-US"/>
        </w:rPr>
        <w:t xml:space="preserve">Back to the list of use cases</w:t>
      </w:r>
      <w:r/>
    </w:p>
    <w:p>
      <w:pPr>
        <w:rPr>
          <w:vanish/>
        </w:rPr>
      </w:pPr>
      <w:r>
        <w:rPr>
          <w:rFonts w:asciiTheme="minorHAnsi" w:hAnsiTheme="minorHAnsi"/>
          <w:b/>
          <w:bCs/>
          <w:i/>
          <w:iCs/>
          <w:color w:val="4472C4" w:themeColor="accent1"/>
          <w:sz w:val="20"/>
          <w:szCs w:val="20"/>
          <w:u w:val="single"/>
        </w:rPr>
        <w:fldChar w:fldCharType="end"/>
      </w:r>
      <w:r>
        <w:rPr>
          <w:lang w:val="en-US"/>
        </w:rPr>
        <w:br w:type="page"/>
      </w:r>
      <w:r/>
    </w:p>
    <w:tbl>
      <w:tblPr>
        <w:tblW w:w="9633" w:type="dxa"/>
        <w:tblInd w:w="-7" w:type="dxa"/>
        <w:tblLayout w:type="fixed"/>
        <w:tblCellMar>
          <w:left w:w="10" w:type="dxa"/>
          <w:right w:w="10" w:type="dxa"/>
        </w:tblCellMar>
        <w:tblLook w:val="04A0" w:firstRow="1" w:lastRow="0" w:firstColumn="1" w:lastColumn="0" w:noHBand="0" w:noVBand="1"/>
      </w:tblPr>
      <w:tblGrid>
        <w:gridCol w:w="1982"/>
        <w:gridCol w:w="7651"/>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50"/>
              <w:jc w:val="center"/>
              <w:rPr>
                <w:lang w:val="en-US"/>
              </w:rPr>
            </w:pPr>
            <w:r>
              <w:rPr>
                <w:rFonts w:ascii="Calibri" w:hAnsi="Calibri"/>
                <w:b/>
                <w:bCs/>
                <w:sz w:val="30"/>
                <w:szCs w:val="30"/>
                <w:lang w:val="en-US"/>
              </w:rPr>
              <w:t xml:space="preserve">G6 – In-vehicle signage at a merge for vehicles on the main road (V2V)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66"/>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jc w:val="both"/>
              <w:rPr>
                <w:lang w:val="en-US"/>
              </w:rPr>
            </w:pPr>
            <w:r>
              <w:rPr>
                <w:rFonts w:ascii="Calibri" w:hAnsi="Calibri" w:cs="Times New Roman"/>
                <w:color w:val="000000"/>
                <w:sz w:val="20"/>
                <w:szCs w:val="20"/>
                <w:lang w:val="en-GB"/>
              </w:rPr>
              <w:t xml:space="preserve">The service is to display information for vehicles driving on the upstream section of the main road about the presence of vehicles arriving on an on-ramp (</w:t>
            </w:r>
            <w:r>
              <w:rPr>
                <w:rFonts w:ascii="Calibri" w:hAnsi="Calibri" w:cs="Times New Roman"/>
                <w:i/>
                <w:iCs/>
                <w:color w:val="000000"/>
                <w:sz w:val="20"/>
                <w:szCs w:val="20"/>
                <w:lang w:val="en-GB"/>
              </w:rPr>
              <w:t xml:space="preserve">entry slip road</w:t>
            </w:r>
            <w:r>
              <w:rPr>
                <w:rFonts w:ascii="Calibri" w:hAnsi="Calibri" w:cs="Times New Roman"/>
                <w:color w:val="000000"/>
                <w:sz w:val="20"/>
                <w:szCs w:val="20"/>
                <w:lang w:val="en-GB"/>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numPr>
                <w:ilvl w:val="0"/>
                <w:numId w:val="590"/>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Merges are well known to be sources of traffic congestion and accidents.</w:t>
            </w:r>
            <w:r/>
          </w:p>
          <w:p>
            <w:pPr>
              <w:pStyle w:val="2566"/>
              <w:numPr>
                <w:ilvl w:val="0"/>
                <w:numId w:val="6"/>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Rather than providing a new kind of information, the value of this service is to provide a potentially targeted information to road </w:t>
            </w:r>
            <w:r>
              <w:rPr>
                <w:rFonts w:ascii="Calibri" w:hAnsi="Calibri" w:cs="Times New Roman"/>
                <w:color w:val="000000"/>
                <w:sz w:val="20"/>
                <w:szCs w:val="20"/>
                <w:lang w:val="en-GB"/>
              </w:rPr>
              <w:t xml:space="preserve">users and</w:t>
            </w:r>
            <w:r>
              <w:rPr>
                <w:rFonts w:ascii="Calibri" w:hAnsi="Calibri" w:cs="Times New Roman"/>
                <w:color w:val="000000"/>
                <w:sz w:val="20"/>
                <w:szCs w:val="20"/>
                <w:lang w:val="en-GB"/>
              </w:rPr>
              <w:t xml:space="preserve"> enhance their visibility by enabling it to last longer.</w:t>
            </w:r>
            <w:r/>
          </w:p>
          <w:p>
            <w:pPr>
              <w:pStyle w:val="2566"/>
              <w:numPr>
                <w:ilvl w:val="0"/>
                <w:numId w:val="6"/>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Another added value would be to enable the information to be displayed in the driver’s own language (if possible).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numPr>
                <w:ilvl w:val="0"/>
                <w:numId w:val="2"/>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The objective is to enhance the perception of the driver on the main road.</w:t>
            </w:r>
            <w:r/>
          </w:p>
          <w:p>
            <w:pPr>
              <w:pStyle w:val="2566"/>
              <w:numPr>
                <w:ilvl w:val="0"/>
                <w:numId w:val="2"/>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Indeed, the goal is to manage efficiently the insertion of vehicles at a merge by avoiding brutal stops or forced lane changes for vehicles circulating on the main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driver adapts its speed and lane position depending on the presence or not of arriving vehicles on the entry slip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numPr>
                <w:ilvl w:val="0"/>
                <w:numId w:val="5"/>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improve the road safety for all users;</w:t>
            </w:r>
            <w:r/>
          </w:p>
          <w:p>
            <w:pPr>
              <w:pStyle w:val="2566"/>
              <w:numPr>
                <w:ilvl w:val="0"/>
                <w:numId w:val="5"/>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make flows and travel times more reliable;</w:t>
            </w:r>
            <w:r/>
          </w:p>
          <w:p>
            <w:pPr>
              <w:pStyle w:val="2566"/>
              <w:numPr>
                <w:ilvl w:val="0"/>
                <w:numId w:val="5"/>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To avoid useless pollution by smoothing accelerations of inserting vehicles.</w:t>
            </w:r>
            <w:r/>
          </w:p>
          <w:p>
            <w:pPr>
              <w:pStyle w:val="2566"/>
              <w:numPr>
                <w:ilvl w:val="0"/>
                <w:numId w:val="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For traffic management centres, to decrease the number of interventions due to accidents and to improve the traffic flow at merges by avoiding capacity drop effect.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66"/>
              <w:jc w:val="both"/>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rHeight w:val="326"/>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numPr>
                <w:ilvl w:val="0"/>
                <w:numId w:val="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 vehicle is arriving on the main road.</w:t>
            </w:r>
            <w:r/>
          </w:p>
          <w:p>
            <w:pPr>
              <w:pStyle w:val="2566"/>
              <w:numPr>
                <w:ilvl w:val="0"/>
                <w:numId w:val="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vehicle sensors are monitoring the possible arrival of vehicles on the entry slip road.</w:t>
            </w:r>
            <w:r/>
          </w:p>
          <w:p>
            <w:pPr>
              <w:pStyle w:val="2566"/>
              <w:jc w:val="center"/>
              <w:rPr>
                <w:rFonts w:ascii="Calibri" w:hAnsi="Calibri" w:cs="Times New Roman"/>
                <w:color w:val="000000"/>
                <w:sz w:val="20"/>
                <w:szCs w:val="20"/>
                <w:lang w:val="en-GB"/>
              </w:rPr>
            </w:pPr>
            <w:r/>
            <w:bookmarkStart w:id="166" w:name="_GoBack3"/>
            <w:r/>
            <w:bookmarkEnd w:id="166"/>
            <w:r>
              <w:rPr>
                <w:rFonts w:ascii="Calibri" w:hAnsi="Calibri" w:cs="Times New Roman"/>
                <w:color w:val="000000"/>
                <w:sz w:val="20"/>
                <w:szCs w:val="20"/>
                <w:lang w:bidi="ar-SA" w:eastAsia="fr-FR"/>
              </w:rPr>
              <mc:AlternateContent>
                <mc:Choice Requires="wpg">
                  <w:drawing>
                    <wp:inline xmlns:wp="http://schemas.openxmlformats.org/drawingml/2006/wordprocessingDrawing" distT="0" distB="0" distL="0" distR="0">
                      <wp:extent cx="607680" cy="657360"/>
                      <wp:effectExtent l="0" t="0" r="1920" b="9390"/>
                      <wp:docPr id="24" name="Image9"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8">
                                <a:lum/>
                                <a:alphaModFix/>
                              </a:blip>
                              <a:stretch/>
                            </pic:blipFill>
                            <pic:spPr bwMode="auto">
                              <a:xfrm>
                                <a:off x="0" y="0"/>
                                <a:ext cx="607680" cy="657360"/>
                              </a:xfrm>
                              <a:prstGeom prst="rect">
                                <a:avLst/>
                              </a:prstGeom>
                              <a:noFill/>
                              <a:ln>
                                <a:noFill/>
                                <a:prstDash val="soli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7" o:spid="_x0000_s27" type="#_x0000_t75" style="mso-wrap-distance-left:0.0pt;mso-wrap-distance-top:0.0pt;mso-wrap-distance-right:0.0pt;mso-wrap-distance-bottom:0.0pt;width:47.8pt;height:51.8pt;" stroked="f">
                      <v:path textboxrect="0,0,0,0"/>
                      <v:imagedata r:id="rId28" o:title=""/>
                    </v:shape>
                  </w:pict>
                </mc:Fallback>
              </mc:AlternateConten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V2V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numPr>
                <w:ilvl w:val="0"/>
                <w:numId w:val="591"/>
              </w:numPr>
              <w:jc w:val="both"/>
              <w:rPr>
                <w:rFonts w:ascii="Calibri" w:hAnsi="Calibri" w:cs="Times New Roman"/>
                <w:b/>
                <w:bCs/>
                <w:color w:val="000000"/>
                <w:sz w:val="20"/>
                <w:szCs w:val="20"/>
                <w:lang w:val="en-GB"/>
              </w:rPr>
            </w:pPr>
            <w:r>
              <w:rPr>
                <w:rFonts w:ascii="Calibri" w:hAnsi="Calibri" w:cs="Times New Roman"/>
                <w:b/>
                <w:bCs/>
                <w:color w:val="000000"/>
                <w:sz w:val="20"/>
                <w:szCs w:val="20"/>
                <w:lang w:val="en-GB"/>
              </w:rPr>
              <w:t xml:space="preserve">Service provider:</w:t>
            </w:r>
            <w:r/>
          </w:p>
          <w:p>
            <w:pPr>
              <w:pStyle w:val="2566"/>
              <w:numPr>
                <w:ilvl w:val="1"/>
                <w:numId w:val="4"/>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information are given by the vehicle driving on entry slip road which directly communicates its position to vehicles arriving on the main road.</w:t>
            </w:r>
            <w:r/>
          </w:p>
          <w:p>
            <w:pPr>
              <w:pStyle w:val="2566"/>
              <w:numPr>
                <w:ilvl w:val="0"/>
                <w:numId w:val="4"/>
              </w:numPr>
              <w:jc w:val="both"/>
              <w:rPr>
                <w:lang w:val="en-US"/>
              </w:rPr>
            </w:pPr>
            <w:r>
              <w:rPr>
                <w:rFonts w:ascii="Calibri" w:hAnsi="Calibri" w:cs="Times New Roman"/>
                <w:b/>
                <w:bCs/>
                <w:color w:val="000000"/>
                <w:sz w:val="20"/>
                <w:szCs w:val="20"/>
                <w:lang w:val="en-GB"/>
              </w:rPr>
              <w:t xml:space="preserve">Road user on the main road</w:t>
            </w:r>
            <w:r>
              <w:rPr>
                <w:rFonts w:ascii="Calibri" w:hAnsi="Calibri" w:cs="Times New Roman"/>
                <w:color w:val="000000"/>
                <w:sz w:val="20"/>
                <w:szCs w:val="20"/>
                <w:lang w:val="en-GB"/>
              </w:rPr>
              <w:t xml:space="preserve">: the end-user that should benefit from this information is the driver of the vehicle on the main road who adapts the speed and their lane position in order to avoid any strong braking, and/or any collisions.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numPr>
                <w:ilvl w:val="0"/>
                <w:numId w:val="7"/>
              </w:numPr>
              <w:jc w:val="both"/>
              <w:rPr>
                <w:lang w:val="en-US"/>
              </w:rPr>
            </w:pPr>
            <w:r>
              <w:rPr>
                <w:rFonts w:ascii="Calibri" w:hAnsi="Calibri" w:cs="Times New Roman" w:eastAsia="NSimSun"/>
                <w:color w:val="000000"/>
                <w:sz w:val="20"/>
                <w:szCs w:val="20"/>
                <w:lang w:val="en-GB"/>
              </w:rPr>
              <w:t xml:space="preserve">A vehicle drives on </w:t>
            </w:r>
            <w:r>
              <w:rPr>
                <w:rFonts w:ascii="Calibri" w:hAnsi="Calibri" w:cs="Times New Roman"/>
                <w:color w:val="000000"/>
                <w:sz w:val="20"/>
                <w:szCs w:val="20"/>
                <w:lang w:val="en-GB"/>
              </w:rPr>
              <w:t xml:space="preserve">the entry slip road section </w:t>
            </w:r>
            <w:r>
              <w:rPr>
                <w:rFonts w:ascii="Calibri" w:hAnsi="Calibri" w:cs="Times New Roman" w:eastAsia="NSimSun"/>
                <w:color w:val="000000"/>
                <w:sz w:val="20"/>
                <w:szCs w:val="20"/>
                <w:lang w:val="en-GB"/>
              </w:rPr>
              <w:t xml:space="preserve">and send its position continuously via CAM message.</w:t>
            </w:r>
            <w:r/>
          </w:p>
          <w:p>
            <w:pPr>
              <w:pStyle w:val="2566"/>
              <w:numPr>
                <w:ilvl w:val="0"/>
                <w:numId w:val="7"/>
              </w:numPr>
              <w:jc w:val="both"/>
              <w:rPr>
                <w:rFonts w:ascii="Calibri" w:hAnsi="Calibri" w:cs="Times New Roman" w:eastAsia="NSimSun"/>
                <w:color w:val="000000"/>
                <w:sz w:val="20"/>
                <w:szCs w:val="20"/>
                <w:lang w:val="en-US"/>
              </w:rPr>
            </w:pPr>
            <w:r>
              <w:rPr>
                <w:rFonts w:ascii="Calibri" w:hAnsi="Calibri" w:cs="Times New Roman" w:eastAsia="NSimSun"/>
                <w:color w:val="000000"/>
                <w:sz w:val="20"/>
                <w:szCs w:val="20"/>
                <w:lang w:val="en-US"/>
              </w:rPr>
              <w:t xml:space="preserve">The vehicle arriving on the main road receives the CAM message and display it to the driver who adapts/controls the speed and the lane position in order to avoid any strong braking and/or collision.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42"/>
              <w:numPr>
                <w:ilvl w:val="0"/>
                <w:numId w:val="8"/>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The road user has to receive the alert in due time to allow him to adjust the driving speed and the lane position.</w:t>
            </w:r>
            <w:r/>
          </w:p>
          <w:p>
            <w:pPr>
              <w:pStyle w:val="2542"/>
              <w:numPr>
                <w:ilvl w:val="0"/>
                <w:numId w:val="8"/>
              </w:numPr>
              <w:jc w:val="both"/>
              <w:rPr>
                <w:rFonts w:ascii="Calibri" w:hAnsi="Calibri" w:cs="Calibri"/>
                <w:color w:val="00000A"/>
                <w:sz w:val="20"/>
                <w:szCs w:val="20"/>
                <w:lang w:val="en-US" w:bidi="ar-SA"/>
              </w:rPr>
            </w:pPr>
            <w:r>
              <w:rPr>
                <w:rFonts w:ascii="Calibri" w:hAnsi="Calibri" w:cs="Calibri"/>
                <w:color w:val="00000A"/>
                <w:sz w:val="20"/>
                <w:szCs w:val="20"/>
                <w:lang w:val="en-US" w:bidi="ar-SA"/>
              </w:rPr>
              <w:t xml:space="preserve">The alert needs to be displayed on the HMI early </w:t>
            </w:r>
            <w:r>
              <w:rPr>
                <w:rFonts w:ascii="Calibri" w:hAnsi="Calibri" w:cs="Calibri"/>
                <w:color w:val="00000A"/>
                <w:sz w:val="20"/>
                <w:szCs w:val="20"/>
                <w:lang w:val="en-US" w:bidi="ar-SA"/>
              </w:rPr>
              <w:t xml:space="preserve">enough and</w:t>
            </w:r>
            <w:r>
              <w:rPr>
                <w:rFonts w:ascii="Calibri" w:hAnsi="Calibri" w:cs="Calibri"/>
                <w:color w:val="00000A"/>
                <w:sz w:val="20"/>
                <w:szCs w:val="20"/>
                <w:lang w:val="en-US" w:bidi="ar-SA"/>
              </w:rPr>
              <w:t xml:space="preserve"> is moderately intrusive (at the manufacturer's discretion).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numPr>
                <w:ilvl w:val="0"/>
                <w:numId w:val="592"/>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CAM</w:t>
            </w:r>
            <w:r/>
          </w:p>
          <w:p>
            <w:pPr>
              <w:pStyle w:val="2566"/>
              <w:numPr>
                <w:ilvl w:val="0"/>
                <w:numId w:val="592"/>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2" w:type="dxa"/>
            <w:vAlign w:val="center"/>
            <w:textDirection w:val="lrTb"/>
            <w:noWrap w:val="false"/>
          </w:tcPr>
          <w:p>
            <w:pPr>
              <w:pStyle w:val="2566"/>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1" w:type="dxa"/>
            <w:vAlign w:val="center"/>
            <w:textDirection w:val="lrTb"/>
            <w:noWrap w:val="false"/>
          </w:tcPr>
          <w:p>
            <w:pPr>
              <w:pStyle w:val="2566"/>
              <w:numPr>
                <w:ilvl w:val="0"/>
                <w:numId w:val="11"/>
              </w:numPr>
              <w:jc w:val="both"/>
              <w:rPr>
                <w:lang w:val="en-US"/>
              </w:rPr>
            </w:pPr>
            <w:r>
              <w:rPr>
                <w:rFonts w:ascii="Calibri" w:hAnsi="Calibri" w:cs="Times New Roman"/>
                <w:color w:val="00000A"/>
                <w:sz w:val="20"/>
                <w:szCs w:val="20"/>
                <w:lang w:val="en-GB"/>
              </w:rPr>
              <w:t xml:space="preserve">This use case needs a high detection quality. There is the risk</w:t>
            </w:r>
            <w:r>
              <w:rPr>
                <w:rFonts w:ascii="Calibri" w:hAnsi="Calibri" w:cs="Times New Roman"/>
                <w:sz w:val="20"/>
                <w:szCs w:val="20"/>
                <w:lang w:val="en-GB"/>
              </w:rPr>
              <w:t xml:space="preserve"> of faulty detection of road users.</w:t>
            </w:r>
            <w:r/>
          </w:p>
          <w:p>
            <w:pPr>
              <w:pStyle w:val="2566"/>
              <w:numPr>
                <w:ilvl w:val="0"/>
                <w:numId w:val="11"/>
              </w:numPr>
              <w:jc w:val="both"/>
              <w:rPr>
                <w:rFonts w:ascii="Calibri" w:hAnsi="Calibri" w:cs="Times New Roman"/>
                <w:sz w:val="20"/>
                <w:szCs w:val="20"/>
                <w:lang w:val="en-GB"/>
              </w:rPr>
            </w:pPr>
            <w:r>
              <w:rPr>
                <w:rFonts w:ascii="Calibri" w:hAnsi="Calibri" w:cs="Times New Roman"/>
                <w:sz w:val="20"/>
                <w:szCs w:val="20"/>
                <w:lang w:val="en-GB"/>
              </w:rPr>
              <w:t xml:space="preserve">The multiplication of messages displayed to the driver implies to prioritize them.</w:t>
            </w:r>
            <w:r/>
          </w:p>
        </w:tc>
      </w:tr>
    </w:tbl>
    <w:p>
      <w:pPr>
        <w:pStyle w:val="2566"/>
        <w:jc w:val="both"/>
        <w:rPr>
          <w:rFonts w:ascii="Calibri" w:hAnsi="Calibri" w:cs="Times New Roman"/>
          <w:color w:val="00000A"/>
          <w:sz w:val="20"/>
          <w:szCs w:val="20"/>
          <w:lang w:val="en-US"/>
        </w:rPr>
      </w:pPr>
      <w:r/>
      <w:hyperlink w:tooltip="#Table_contents" w:anchor="Table_contents" w:history="1">
        <w:r>
          <w:rPr>
            <w:rFonts w:ascii="Calibri" w:hAnsi="Calibri" w:cs="Times New Roman"/>
            <w:b/>
            <w:bCs/>
            <w:i/>
            <w:iCs/>
            <w:color w:val="0000CC"/>
            <w:sz w:val="20"/>
            <w:szCs w:val="20"/>
            <w:u w:val="single"/>
            <w:lang w:val="en-US"/>
          </w:rPr>
          <w:t xml:space="preserve">Back to the list of use cases</w:t>
        </w:r>
      </w:hyperlink>
      <w:r/>
      <w:r/>
    </w:p>
    <w:p>
      <w:pPr>
        <w:pStyle w:val="2535"/>
        <w:pageBreakBefore/>
        <w:rPr>
          <w:lang w:val="en-US"/>
        </w:rPr>
      </w:pPr>
      <w:r/>
      <w:bookmarkStart w:id="167" w:name="__RefHeading___Toc37654_3668313185"/>
      <w:r/>
      <w:bookmarkStart w:id="168" w:name="_Toc80276255"/>
      <w:r>
        <w:rPr>
          <w:lang w:val="en-US"/>
        </w:rPr>
        <w:t xml:space="preserve">G7 – HD cartography extended services</w:t>
      </w:r>
      <w:bookmarkEnd w:id="167"/>
      <w:r/>
      <w:bookmarkEnd w:id="168"/>
      <w:r/>
      <w:r/>
    </w:p>
    <w:tbl>
      <w:tblPr>
        <w:tblW w:w="9633" w:type="dxa"/>
        <w:tblInd w:w="3" w:type="dxa"/>
        <w:tblLayout w:type="fixed"/>
        <w:tblCellMar>
          <w:left w:w="10" w:type="dxa"/>
          <w:right w:w="10" w:type="dxa"/>
        </w:tblCellMar>
        <w:tblLook w:val="04A0" w:firstRow="1" w:lastRow="0" w:firstColumn="1" w:lastColumn="0" w:noHBand="0" w:noVBand="1"/>
      </w:tblPr>
      <w:tblGrid>
        <w:gridCol w:w="1983"/>
        <w:gridCol w:w="7650"/>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4"/>
              <w:jc w:val="center"/>
              <w:rPr>
                <w:rFonts w:asciiTheme="minorHAnsi" w:hAnsiTheme="minorHAnsi"/>
                <w:b/>
                <w:bCs/>
                <w:sz w:val="32"/>
                <w:szCs w:val="32"/>
                <w:lang w:val="en-US"/>
              </w:rPr>
            </w:pPr>
            <w:r>
              <w:rPr>
                <w:rFonts w:asciiTheme="minorHAnsi" w:hAnsiTheme="minorHAnsi"/>
                <w:sz w:val="30"/>
                <w:szCs w:val="30"/>
                <w:lang w:val="en-US"/>
              </w:rPr>
              <w:t xml:space="preserve">G7 – HD cartography extended services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Urban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Automated vehicle (level 3 or more)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cs="Times New Roman" w:asciiTheme="minorHAnsi" w:hAnsiTheme="minorHAnsi"/>
                <w:color w:val="000000"/>
                <w:sz w:val="20"/>
                <w:szCs w:val="20"/>
                <w:lang w:val="en-GB"/>
              </w:rPr>
            </w:pPr>
            <w:r>
              <w:rPr>
                <w:rFonts w:cs="Times New Roman" w:asciiTheme="minorHAnsi" w:hAnsiTheme="minorHAnsi"/>
                <w:b/>
                <w:sz w:val="20"/>
                <w:szCs w:val="20"/>
                <w:lang w:val="en-GB"/>
              </w:rPr>
              <w:t xml:space="preserve">In urban areas</w:t>
            </w:r>
            <w:r>
              <w:rPr>
                <w:rFonts w:cs="Times New Roman" w:asciiTheme="minorHAnsi" w:hAnsiTheme="minorHAnsi"/>
                <w:sz w:val="20"/>
                <w:szCs w:val="20"/>
                <w:lang w:val="en-GB"/>
              </w:rPr>
              <w:t xml:space="preserve">, the infrastructure sends detailed maps of the intersection with the different storage lanes to enhance the perception of the autonomous vehicle (AV) and its comprehension</w:t>
            </w:r>
            <w:r>
              <w:rPr>
                <w:rFonts w:cs="Times New Roman" w:asciiTheme="minorHAnsi" w:hAnsiTheme="minorHAnsi"/>
                <w:sz w:val="20"/>
                <w:szCs w:val="20"/>
                <w:lang w:val="en-GB"/>
              </w:rPr>
              <w:t xml:space="preserve"> at a l</w:t>
            </w:r>
            <w:r>
              <w:rPr>
                <w:rFonts w:cs="Times New Roman" w:asciiTheme="minorHAnsi" w:hAnsiTheme="minorHAnsi"/>
                <w:sz w:val="20"/>
                <w:szCs w:val="20"/>
                <w:lang w:val="en-GB"/>
              </w:rPr>
              <w:t xml:space="preserve">ane level an</w:t>
            </w:r>
            <w:r>
              <w:rPr>
                <w:rFonts w:cs="Times New Roman" w:asciiTheme="minorHAnsi" w:hAnsiTheme="minorHAnsi"/>
                <w:sz w:val="20"/>
                <w:szCs w:val="20"/>
                <w:lang w:val="en-GB"/>
              </w:rPr>
              <w:t xml:space="preserve">d</w:t>
            </w:r>
            <w:r>
              <w:rPr>
                <w:rFonts w:cs="Times New Roman" w:asciiTheme="minorHAnsi" w:hAnsiTheme="minorHAnsi"/>
                <w:sz w:val="20"/>
                <w:szCs w:val="20"/>
                <w:lang w:val="en-GB"/>
              </w:rPr>
              <w:t xml:space="preserve"> live details. Including road signs, pole, position and state of the traffic lights. </w:t>
            </w:r>
            <w:r>
              <w:rPr>
                <w:rFonts w:cs="Times New Roman" w:asciiTheme="minorHAnsi" w:hAnsiTheme="minorHAnsi"/>
                <w:b/>
                <w:sz w:val="20"/>
                <w:szCs w:val="20"/>
                <w:lang w:val="en-GB"/>
              </w:rPr>
              <w:t xml:space="preserve">On highways</w:t>
            </w:r>
            <w:r>
              <w:rPr>
                <w:rFonts w:cs="Times New Roman" w:asciiTheme="minorHAnsi" w:hAnsiTheme="minorHAnsi"/>
                <w:sz w:val="20"/>
                <w:szCs w:val="20"/>
                <w:lang w:val="en-GB"/>
              </w:rPr>
              <w:t xml:space="preserve">, HD Cartography can be displayed for Toll Station crossing, roadworks crossing and for roadworks on Services areas.</w:t>
            </w:r>
            <w:r/>
          </w:p>
          <w:p>
            <w:pPr>
              <w:pStyle w:val="2542"/>
              <w:jc w:val="both"/>
              <w:rPr>
                <w:rFonts w:ascii="Calibri" w:hAnsi="Calibri" w:cs="Times New Roman"/>
                <w:color w:val="000000"/>
                <w:sz w:val="20"/>
                <w:szCs w:val="20"/>
                <w:lang w:val="en-GB"/>
              </w:rPr>
            </w:pPr>
            <w:r>
              <w:rPr>
                <w:rFonts w:ascii="Calibri" w:hAnsi="Calibri" w:cs="Times New Roman"/>
                <w:color w:val="000000"/>
                <w:sz w:val="20"/>
                <w:szCs w:val="20"/>
                <w:lang w:bidi="ar-SA" w:eastAsia="fr-FR"/>
              </w:rPr>
              <mc:AlternateContent>
                <mc:Choice Requires="wpg">
                  <w:drawing>
                    <wp:anchor xmlns:wp="http://schemas.openxmlformats.org/drawingml/2006/wordprocessingDrawing" distT="0" distB="0" distL="114300" distR="114300" simplePos="0" relativeHeight="251662336" behindDoc="0" locked="0" layoutInCell="1" allowOverlap="1">
                      <wp:simplePos x="0" y="0"/>
                      <wp:positionH relativeFrom="column">
                        <wp:posOffset>82080</wp:posOffset>
                      </wp:positionH>
                      <wp:positionV relativeFrom="paragraph">
                        <wp:posOffset>48960</wp:posOffset>
                      </wp:positionV>
                      <wp:extent cx="1908000" cy="1423080"/>
                      <wp:effectExtent l="0" t="0" r="0" b="5670"/>
                      <wp:wrapTopAndBottom/>
                      <wp:docPr id="25" name="Image15"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29">
                                <a:lum/>
                                <a:alphaModFix/>
                              </a:blip>
                              <a:stretch/>
                            </pic:blipFill>
                            <pic:spPr bwMode="auto">
                              <a:xfrm>
                                <a:off x="0" y="0"/>
                                <a:ext cx="1908000" cy="1423080"/>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8" o:spid="_x0000_s28" type="#_x0000_t75" style="position:absolute;mso-wrap-distance-left:9.0pt;mso-wrap-distance-top:0.0pt;mso-wrap-distance-right:9.0pt;mso-wrap-distance-bottom:0.0pt;z-index:251662336;o:allowoverlap:true;o:allowincell:true;mso-position-horizontal-relative:text;margin-left:6.5pt;mso-position-horizontal:absolute;mso-position-vertical-relative:text;margin-top:3.9pt;mso-position-vertical:absolute;width:150.2pt;height:112.1pt;" stroked="false">
                      <v:path textboxrect="0,0,0,0"/>
                      <v:imagedata r:id="rId29" o:title=""/>
                    </v:shape>
                  </w:pict>
                </mc:Fallback>
              </mc:AlternateConten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cs="Times New Roman" w:asciiTheme="minorHAnsi" w:hAnsiTheme="minorHAnsi"/>
                <w:color w:val="000000"/>
                <w:sz w:val="20"/>
                <w:szCs w:val="20"/>
                <w:lang w:val="en-GB"/>
              </w:rPr>
            </w:pPr>
            <w:r>
              <w:rPr>
                <w:rFonts w:cs="Times New Roman" w:asciiTheme="minorHAnsi" w:hAnsiTheme="minorHAnsi"/>
                <w:sz w:val="20"/>
                <w:szCs w:val="20"/>
                <w:lang w:val="en-GB"/>
              </w:rPr>
              <w:t xml:space="preserve">Some road configurations can be very complicated and the road markings may not be sufficient, especially for automated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cs="Times New Roman" w:eastAsia="Times New Roman" w:asciiTheme="minorHAnsi" w:hAnsiTheme="minorHAnsi"/>
                <w:color w:val="000000"/>
                <w:sz w:val="20"/>
                <w:szCs w:val="20"/>
                <w:lang w:val="en-GB" w:bidi="ar-SA" w:eastAsia="fr-FR"/>
              </w:rPr>
            </w:pPr>
            <w:r>
              <w:rPr>
                <w:rFonts w:cs="Times New Roman" w:eastAsia="Times New Roman" w:asciiTheme="minorHAnsi" w:hAnsiTheme="minorHAnsi"/>
                <w:color w:val="000000"/>
                <w:sz w:val="20"/>
                <w:szCs w:val="20"/>
                <w:lang w:val="en-GB" w:bidi="ar-SA" w:eastAsia="fr-FR"/>
              </w:rPr>
              <w:t xml:space="preserve">The objective is to inform the AV about the permanent or provisional road configuration in order to take the correct decisions and chose the adapted path to cross it.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cs="Times New Roman" w:asciiTheme="minorHAnsi" w:hAnsiTheme="minorHAnsi"/>
                <w:color w:val="000000"/>
                <w:sz w:val="20"/>
                <w:szCs w:val="20"/>
                <w:lang w:val="en-GB"/>
              </w:rPr>
            </w:pPr>
            <w:r>
              <w:rPr>
                <w:rFonts w:cs="Times New Roman" w:asciiTheme="minorHAnsi" w:hAnsiTheme="minorHAnsi"/>
                <w:sz w:val="20"/>
                <w:szCs w:val="20"/>
                <w:lang w:val="en-GB"/>
              </w:rPr>
              <w:t xml:space="preserve">The vehicle adapts its speed and trajectory in order to cross the configuration safely.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93"/>
              </w:numPr>
              <w:jc w:val="both"/>
              <w:rPr>
                <w:rFonts w:cs="Times New Roman" w:eastAsia="Times New Roman" w:asciiTheme="minorHAnsi" w:hAnsiTheme="minorHAnsi"/>
                <w:color w:val="000000"/>
                <w:sz w:val="20"/>
                <w:szCs w:val="20"/>
                <w:lang w:val="en-GB" w:bidi="ar-SA" w:eastAsia="fr-FR"/>
              </w:rPr>
            </w:pPr>
            <w:r>
              <w:rPr>
                <w:rFonts w:cs="Times New Roman" w:eastAsia="Times New Roman" w:asciiTheme="minorHAnsi" w:hAnsiTheme="minorHAnsi"/>
                <w:color w:val="000000"/>
                <w:sz w:val="20"/>
                <w:szCs w:val="20"/>
                <w:lang w:val="en-GB" w:bidi="ar-SA" w:eastAsia="fr-FR"/>
              </w:rPr>
              <w:t xml:space="preserve">To reduce accidents, severe injuries and fatalities.</w:t>
            </w:r>
            <w:r/>
          </w:p>
          <w:p>
            <w:pPr>
              <w:pStyle w:val="2542"/>
              <w:numPr>
                <w:ilvl w:val="0"/>
                <w:numId w:val="593"/>
              </w:numPr>
              <w:jc w:val="both"/>
              <w:widowControl/>
              <w:rPr>
                <w:rFonts w:asciiTheme="minorHAnsi" w:hAnsiTheme="minorHAnsi"/>
                <w:sz w:val="20"/>
                <w:szCs w:val="20"/>
                <w:lang w:val="en-US"/>
              </w:rPr>
            </w:pPr>
            <w:r>
              <w:rPr>
                <w:rFonts w:cs="Times New Roman" w:eastAsia="Times New Roman" w:asciiTheme="minorHAnsi" w:hAnsiTheme="minorHAnsi"/>
                <w:color w:val="000000"/>
                <w:sz w:val="20"/>
                <w:szCs w:val="20"/>
                <w:lang w:val="en-GB" w:bidi="ar-SA" w:eastAsia="fr-FR"/>
              </w:rPr>
              <w:t xml:space="preserve">To make flows and travel times more reliable </w:t>
            </w:r>
            <w:r>
              <w:rPr>
                <w:rFonts w:cs="Times New Roman" w:eastAsia="NSimSun" w:asciiTheme="minorHAnsi" w:hAnsiTheme="minorHAnsi"/>
                <w:color w:val="000000"/>
                <w:sz w:val="20"/>
                <w:szCs w:val="20"/>
                <w:lang w:val="en-GB" w:bidi="ar-SA" w:eastAsia="fr-FR"/>
              </w:rPr>
              <w:t xml:space="preserve">by avoiding traffic jam due to a priority conflict or an accident.</w:t>
            </w:r>
            <w:r/>
          </w:p>
          <w:p>
            <w:pPr>
              <w:pStyle w:val="2542"/>
              <w:numPr>
                <w:ilvl w:val="0"/>
                <w:numId w:val="593"/>
              </w:numPr>
              <w:jc w:val="both"/>
              <w:widowControl/>
              <w:rPr>
                <w:rFonts w:cs="Times New Roman" w:eastAsia="NSimSun" w:asciiTheme="minorHAnsi" w:hAnsiTheme="minorHAnsi"/>
                <w:color w:val="000000"/>
                <w:sz w:val="20"/>
                <w:szCs w:val="20"/>
                <w:lang w:val="en-GB"/>
              </w:rPr>
            </w:pPr>
            <w:r>
              <w:rPr>
                <w:rFonts w:cs="Times New Roman" w:asciiTheme="minorHAnsi" w:hAnsiTheme="minorHAnsi"/>
                <w:sz w:val="20"/>
                <w:szCs w:val="20"/>
                <w:lang w:val="en-GB"/>
              </w:rPr>
              <w:t xml:space="preserve">To decrease the number of interventions due to an accident.</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33" w:type="dxa"/>
            <w:vAlign w:val="center"/>
            <w:textDirection w:val="lrTb"/>
            <w:noWrap w:val="false"/>
          </w:tcPr>
          <w:p>
            <w:pPr>
              <w:pStyle w:val="2542"/>
              <w:jc w:val="both"/>
              <w:rPr>
                <w:rFonts w:cs="Times New Roman" w:asciiTheme="minorHAnsi" w:hAnsiTheme="minorHAnsi"/>
                <w:b/>
                <w:sz w:val="20"/>
                <w:szCs w:val="20"/>
                <w:lang w:val="en-US"/>
              </w:rPr>
            </w:pPr>
            <w:r>
              <w:rPr>
                <w:rFonts w:cs="Times New Roman" w:asciiTheme="minorHAnsi" w:hAnsiTheme="minorHAnsi"/>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An automated vehicle approaches a particular road configuration with a RSU close to it.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cs="Times New Roman" w:asciiTheme="minorHAnsi" w:hAnsiTheme="minorHAnsi"/>
                <w:color w:val="000000"/>
                <w:sz w:val="20"/>
                <w:szCs w:val="20"/>
                <w:lang w:val="en-GB"/>
              </w:rPr>
            </w:pPr>
            <w:r>
              <w:rPr>
                <w:rFonts w:cs="Times New Roman" w:asciiTheme="minorHAnsi" w:hAnsiTheme="minorHAnsi"/>
                <w:color w:val="000000"/>
                <w:sz w:val="20"/>
                <w:szCs w:val="20"/>
                <w:lang w:val="en-GB"/>
              </w:rPr>
              <w:t xml:space="preserve">I2V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94"/>
              </w:numPr>
              <w:jc w:val="both"/>
              <w:rPr>
                <w:rFonts w:cs="Times New Roman" w:asciiTheme="minorHAnsi" w:hAnsiTheme="minorHAnsi"/>
                <w:color w:val="000000"/>
                <w:sz w:val="20"/>
                <w:szCs w:val="20"/>
                <w:lang w:val="en-GB"/>
              </w:rPr>
            </w:pPr>
            <w:r>
              <w:rPr>
                <w:rFonts w:cs="Times New Roman" w:asciiTheme="minorHAnsi" w:hAnsiTheme="minorHAnsi"/>
                <w:color w:val="000000"/>
                <w:sz w:val="20"/>
                <w:szCs w:val="20"/>
                <w:lang w:val="en-GB"/>
              </w:rPr>
              <w:t xml:space="preserve">The road operator sends the precise map of the intersection and is the provider of the service.</w:t>
            </w:r>
            <w:r/>
          </w:p>
          <w:p>
            <w:pPr>
              <w:pStyle w:val="2542"/>
              <w:numPr>
                <w:ilvl w:val="0"/>
                <w:numId w:val="594"/>
              </w:numPr>
              <w:jc w:val="both"/>
              <w:rPr>
                <w:rFonts w:cs="Times New Roman" w:asciiTheme="minorHAnsi" w:hAnsiTheme="minorHAnsi"/>
                <w:color w:val="000000"/>
                <w:sz w:val="20"/>
                <w:szCs w:val="20"/>
                <w:lang w:val="en-GB"/>
              </w:rPr>
            </w:pPr>
            <w:r>
              <w:rPr>
                <w:rFonts w:cs="Times New Roman" w:asciiTheme="minorHAnsi" w:hAnsiTheme="minorHAnsi"/>
                <w:color w:val="000000"/>
                <w:sz w:val="20"/>
                <w:szCs w:val="20"/>
                <w:lang w:val="en-GB"/>
              </w:rPr>
              <w:t xml:space="preserve">The autonomous vehicle receives the indications and is the end user of the service.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95"/>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AV rolls toward a road configuration, which may be complex.</w:t>
            </w:r>
            <w:r/>
          </w:p>
          <w:p>
            <w:pPr>
              <w:pStyle w:val="2542"/>
              <w:numPr>
                <w:ilvl w:val="0"/>
                <w:numId w:val="595"/>
              </w:numPr>
              <w:jc w:val="both"/>
              <w:rPr>
                <w:rFonts w:asciiTheme="minorHAnsi" w:hAnsiTheme="minorHAnsi"/>
                <w:sz w:val="20"/>
                <w:szCs w:val="20"/>
                <w:lang w:val="en-US"/>
              </w:rPr>
            </w:pPr>
            <w:r>
              <w:rPr>
                <w:rFonts w:cs="Times New Roman" w:asciiTheme="minorHAnsi" w:hAnsiTheme="minorHAnsi"/>
                <w:color w:val="00000A"/>
                <w:sz w:val="20"/>
                <w:szCs w:val="20"/>
                <w:lang w:val="en-US"/>
              </w:rPr>
              <w:t xml:space="preserve">The road operator broadcasts the cartography of the infrastructure.</w:t>
            </w:r>
            <w:r/>
          </w:p>
          <w:p>
            <w:pPr>
              <w:pStyle w:val="2542"/>
              <w:numPr>
                <w:ilvl w:val="0"/>
                <w:numId w:val="595"/>
              </w:numPr>
              <w:jc w:val="both"/>
              <w:rPr>
                <w:rFonts w:cs="Times New Roman" w:asciiTheme="minorHAnsi" w:hAnsiTheme="minorHAnsi"/>
                <w:color w:val="000000"/>
                <w:sz w:val="20"/>
                <w:szCs w:val="20"/>
                <w:lang w:val="en-GB"/>
              </w:rPr>
            </w:pPr>
            <w:r>
              <w:rPr>
                <w:rFonts w:cs="Times New Roman" w:asciiTheme="minorHAnsi" w:hAnsiTheme="minorHAnsi"/>
                <w:color w:val="00000A"/>
                <w:sz w:val="20"/>
                <w:szCs w:val="20"/>
                <w:lang w:val="en-US"/>
              </w:rPr>
              <w:t xml:space="preserve">The vehicle adapts its trajectory and speed to the received information and its direction.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cs="Times New Roman" w:asciiTheme="minorHAnsi" w:hAnsiTheme="minorHAnsi"/>
                <w:color w:val="00000A"/>
                <w:sz w:val="20"/>
                <w:szCs w:val="20"/>
                <w:lang w:val="en-GB"/>
              </w:rPr>
            </w:pPr>
            <w:r>
              <w:rPr>
                <w:rFonts w:cs="Times New Roman" w:asciiTheme="minorHAnsi" w:hAnsiTheme="minorHAnsi"/>
                <w:color w:val="00000A"/>
                <w:sz w:val="20"/>
                <w:szCs w:val="20"/>
                <w:lang w:val="en-GB"/>
              </w:rPr>
              <w:t xml:space="preserve">The cartography may be displayed through the HMI.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numPr>
                <w:ilvl w:val="0"/>
                <w:numId w:val="596"/>
              </w:numPr>
              <w:jc w:val="both"/>
              <w:rPr>
                <w:rFonts w:asciiTheme="minorHAnsi" w:hAnsiTheme="minorHAnsi"/>
                <w:sz w:val="20"/>
                <w:szCs w:val="20"/>
              </w:rPr>
            </w:pPr>
            <w:r>
              <w:rPr>
                <w:rFonts w:cs="Times New Roman" w:asciiTheme="minorHAnsi" w:hAnsiTheme="minorHAnsi"/>
                <w:color w:val="000000"/>
                <w:sz w:val="20"/>
                <w:szCs w:val="20"/>
                <w:lang w:val="en-US"/>
              </w:rPr>
              <w:t xml:space="preserve">MAPEM</w:t>
            </w:r>
            <w:r/>
          </w:p>
          <w:p>
            <w:pPr>
              <w:pStyle w:val="2542"/>
              <w:numPr>
                <w:ilvl w:val="0"/>
                <w:numId w:val="596"/>
              </w:numPr>
              <w:jc w:val="both"/>
              <w:rPr>
                <w:rFonts w:asciiTheme="minorHAnsi" w:hAnsiTheme="minorHAnsi"/>
                <w:sz w:val="20"/>
                <w:szCs w:val="20"/>
              </w:rPr>
            </w:pPr>
            <w:r>
              <w:rPr>
                <w:rFonts w:cs="Times New Roman" w:asciiTheme="minorHAnsi" w:hAnsiTheme="minorHAnsi"/>
                <w:color w:val="000000"/>
                <w:sz w:val="20"/>
                <w:szCs w:val="20"/>
                <w:lang w:val="en-US"/>
              </w:rPr>
              <w:t xml:space="preserve">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8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650" w:type="dxa"/>
            <w:vAlign w:val="center"/>
            <w:textDirection w:val="lrTb"/>
            <w:noWrap w:val="false"/>
          </w:tcPr>
          <w:p>
            <w:pPr>
              <w:pStyle w:val="2542"/>
              <w:jc w:val="both"/>
              <w:rPr>
                <w:rFonts w:cs="Times New Roman" w:asciiTheme="minorHAnsi" w:hAnsiTheme="minorHAnsi"/>
                <w:color w:val="00000A"/>
                <w:sz w:val="20"/>
                <w:szCs w:val="20"/>
                <w:lang w:val="en-GB"/>
              </w:rPr>
            </w:pPr>
            <w:r>
              <w:rPr>
                <w:rFonts w:cs="Times New Roman" w:asciiTheme="minorHAnsi" w:hAnsiTheme="minorHAnsi"/>
                <w:color w:val="00000A"/>
                <w:sz w:val="20"/>
                <w:szCs w:val="20"/>
                <w:lang w:val="en-GB"/>
              </w:rPr>
              <w:t xml:space="preserve">The cartography of the road configuration needs to be predefined and updated by the road operator.</w:t>
            </w:r>
            <w:r/>
          </w:p>
        </w:tc>
      </w:tr>
    </w:tbl>
    <w:p>
      <w:pPr>
        <w:pStyle w:val="2542"/>
        <w:rPr>
          <w:rFonts w:ascii="Calibri" w:hAnsi="Calibri" w:cs="Times New Roman"/>
          <w:color w:val="00000A"/>
          <w:sz w:val="20"/>
          <w:szCs w:val="20"/>
          <w:lang w:val="en-US"/>
        </w:rPr>
      </w:pPr>
      <w:r/>
      <w:hyperlink w:tooltip="#Table_contents" w:anchor="Table_contents" w:history="1">
        <w:r>
          <w:rPr>
            <w:rFonts w:ascii="Calibri" w:hAnsi="Calibri" w:cs="Times New Roman"/>
            <w:b/>
            <w:bCs/>
            <w:i/>
            <w:iCs/>
            <w:color w:val="0000CC"/>
            <w:sz w:val="20"/>
            <w:szCs w:val="20"/>
            <w:u w:val="single"/>
            <w:lang w:val="en-US"/>
          </w:rPr>
          <w:t xml:space="preserve">Back to the list of use cases</w:t>
        </w:r>
      </w:hyperlink>
      <w:r/>
      <w:r/>
    </w:p>
    <w:p>
      <w:pPr>
        <w:pStyle w:val="2534"/>
        <w:pageBreakBefore/>
        <w:rPr>
          <w:lang w:val="en-US"/>
        </w:rPr>
      </w:pPr>
      <w:r/>
      <w:bookmarkStart w:id="169" w:name="__RefHeading__94368_907037283"/>
      <w:r/>
      <w:bookmarkStart w:id="170" w:name="_Toc80276256"/>
      <w:r>
        <w:rPr>
          <w:lang w:val="en-US"/>
        </w:rPr>
        <w:t xml:space="preserve">H – Traffic management</w:t>
      </w:r>
      <w:bookmarkEnd w:id="169"/>
      <w:r/>
      <w:bookmarkEnd w:id="170"/>
      <w:r/>
      <w:r/>
    </w:p>
    <w:p>
      <w:pPr>
        <w:pStyle w:val="2535"/>
        <w:rPr>
          <w:lang w:val="en-US"/>
        </w:rPr>
      </w:pPr>
      <w:r/>
      <w:bookmarkStart w:id="171" w:name="__RefHeading__106396_907037283"/>
      <w:r/>
      <w:bookmarkStart w:id="172" w:name="_Toc80276257"/>
      <w:r>
        <w:rPr>
          <w:lang w:val="en-US"/>
        </w:rPr>
        <w:t xml:space="preserve">H1 –</w:t>
      </w:r>
      <w:r>
        <w:rPr>
          <w:lang w:val="en-US"/>
        </w:rPr>
        <w:t xml:space="preserve"> Permanent Traffic Ban to Specific Vehicles</w:t>
      </w:r>
      <w:bookmarkEnd w:id="171"/>
      <w:r/>
      <w:bookmarkEnd w:id="172"/>
      <w:r/>
      <w:r/>
    </w:p>
    <w:tbl>
      <w:tblPr>
        <w:tblW w:w="9299" w:type="dxa"/>
        <w:tblInd w:w="7" w:type="dxa"/>
        <w:tblLayout w:type="fixed"/>
        <w:tblCellMar>
          <w:left w:w="10" w:type="dxa"/>
          <w:right w:w="10" w:type="dxa"/>
        </w:tblCellMar>
        <w:tblLook w:val="04A0" w:firstRow="1" w:lastRow="0" w:firstColumn="1" w:lastColumn="0" w:noHBand="0" w:noVBand="1"/>
      </w:tblPr>
      <w:tblGrid>
        <w:gridCol w:w="2156"/>
        <w:gridCol w:w="7143"/>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299" w:type="dxa"/>
            <w:vAlign w:val="center"/>
            <w:textDirection w:val="lrTb"/>
            <w:noWrap w:val="false"/>
          </w:tcPr>
          <w:p>
            <w:pPr>
              <w:pStyle w:val="2542"/>
              <w:jc w:val="center"/>
              <w:rPr>
                <w:rFonts w:ascii="Calibri" w:hAnsi="Calibri" w:cs="Times New Roman"/>
                <w:b/>
                <w:bCs/>
                <w:sz w:val="30"/>
                <w:szCs w:val="30"/>
                <w:lang w:val="en-US"/>
              </w:rPr>
            </w:pPr>
            <w:r>
              <w:rPr>
                <w:rFonts w:ascii="Calibri" w:hAnsi="Calibri" w:cs="Times New Roman"/>
                <w:b/>
                <w:bCs/>
                <w:sz w:val="30"/>
                <w:szCs w:val="30"/>
                <w:lang w:val="en-US"/>
              </w:rPr>
              <w:t xml:space="preserve">H1 – Permanent Traffic Ban to specific vehicle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All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All</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299" w:type="dxa"/>
            <w:vAlign w:val="center"/>
            <w:textDirection w:val="lrTb"/>
            <w:noWrap w:val="false"/>
          </w:tcPr>
          <w:p>
            <w:pPr>
              <w:pStyle w:val="2542"/>
              <w:rPr>
                <w:rFonts w:ascii="Calibri" w:hAnsi="Calibri" w:cs="Times New Roman"/>
                <w:b/>
                <w:sz w:val="20"/>
                <w:szCs w:val="20"/>
              </w:rPr>
            </w:pPr>
            <w:r>
              <w:rPr>
                <w:rFonts w:ascii="Calibri" w:hAnsi="Calibri" w:cs="Times New Roman"/>
                <w:b/>
                <w:sz w:val="20"/>
                <w:szCs w:val="20"/>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This service informs drivers of a permanent traffic ban to specific vehicles on a determined road / section / zone.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59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aim is to inform users of a permanent traffic ban.</w:t>
            </w:r>
            <w:r/>
          </w:p>
          <w:p>
            <w:pPr>
              <w:pStyle w:val="2542"/>
              <w:numPr>
                <w:ilvl w:val="0"/>
                <w:numId w:val="59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not to controlled them.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Desired behaviour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598"/>
              </w:numPr>
              <w:jc w:val="both"/>
              <w:rPr>
                <w:rFonts w:ascii="Calibri" w:hAnsi="Calibri" w:cs="Times New Roman"/>
                <w:sz w:val="20"/>
                <w:szCs w:val="20"/>
                <w:lang w:val="en-GB"/>
              </w:rPr>
            </w:pPr>
            <w:r>
              <w:rPr>
                <w:rFonts w:ascii="Calibri" w:hAnsi="Calibri" w:cs="Times New Roman"/>
                <w:sz w:val="20"/>
                <w:szCs w:val="20"/>
                <w:lang w:val="en-GB"/>
              </w:rPr>
              <w:t xml:space="preserve">Drivers don’t go in road / section / zones forbidden for </w:t>
            </w:r>
            <w:r>
              <w:rPr>
                <w:rFonts w:ascii="Calibri" w:hAnsi="Calibri" w:cs="Times New Roman"/>
                <w:sz w:val="20"/>
                <w:szCs w:val="20"/>
                <w:lang w:val="en-GB"/>
              </w:rPr>
              <w:t xml:space="preserve">them and</w:t>
            </w:r>
            <w:r>
              <w:rPr>
                <w:rFonts w:ascii="Calibri" w:hAnsi="Calibri" w:cs="Times New Roman"/>
                <w:sz w:val="20"/>
                <w:szCs w:val="20"/>
                <w:lang w:val="en-GB"/>
              </w:rPr>
              <w:t xml:space="preserve"> adapt their route in consequence.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599"/>
              </w:numPr>
              <w:jc w:val="both"/>
              <w:rPr>
                <w:rFonts w:ascii="Calibri" w:hAnsi="Calibri" w:cs="Times New Roman"/>
                <w:sz w:val="20"/>
                <w:szCs w:val="20"/>
                <w:lang w:val="en-US"/>
              </w:rPr>
            </w:pPr>
            <w:r>
              <w:rPr>
                <w:rFonts w:ascii="Calibri" w:hAnsi="Calibri" w:cs="Times New Roman"/>
                <w:sz w:val="20"/>
                <w:szCs w:val="20"/>
                <w:lang w:val="en-US"/>
              </w:rPr>
              <w:t xml:space="preserve">Inform drivers of bans in advance for:</w:t>
            </w:r>
            <w:r/>
          </w:p>
          <w:p>
            <w:pPr>
              <w:pStyle w:val="2542"/>
              <w:numPr>
                <w:ilvl w:val="1"/>
                <w:numId w:val="599"/>
              </w:numPr>
              <w:jc w:val="both"/>
              <w:rPr>
                <w:rFonts w:ascii="Calibri" w:hAnsi="Calibri" w:cs="Times New Roman"/>
                <w:sz w:val="20"/>
                <w:szCs w:val="20"/>
                <w:lang w:val="en-US"/>
              </w:rPr>
            </w:pPr>
            <w:r>
              <w:rPr>
                <w:rFonts w:ascii="Calibri" w:hAnsi="Calibri" w:cs="Times New Roman"/>
                <w:sz w:val="20"/>
                <w:szCs w:val="20"/>
                <w:lang w:val="en-US"/>
              </w:rPr>
              <w:t xml:space="preserve">a better respect of regulation (better awareness)</w:t>
            </w:r>
            <w:r/>
          </w:p>
          <w:p>
            <w:pPr>
              <w:pStyle w:val="2542"/>
              <w:numPr>
                <w:ilvl w:val="1"/>
                <w:numId w:val="599"/>
              </w:numPr>
              <w:jc w:val="both"/>
              <w:rPr>
                <w:rFonts w:ascii="Calibri" w:hAnsi="Calibri" w:cs="Times New Roman"/>
                <w:sz w:val="20"/>
                <w:szCs w:val="20"/>
                <w:lang w:val="en-US"/>
              </w:rPr>
            </w:pPr>
            <w:r>
              <w:rPr>
                <w:rFonts w:ascii="Calibri" w:hAnsi="Calibri" w:cs="Times New Roman"/>
                <w:sz w:val="20"/>
                <w:szCs w:val="20"/>
                <w:lang w:val="en-US"/>
              </w:rPr>
              <w:t xml:space="preserve">a better road safety</w:t>
            </w:r>
            <w:r/>
          </w:p>
          <w:p>
            <w:pPr>
              <w:pStyle w:val="2542"/>
              <w:numPr>
                <w:ilvl w:val="1"/>
                <w:numId w:val="599"/>
              </w:numPr>
              <w:jc w:val="both"/>
              <w:rPr>
                <w:rFonts w:ascii="Calibri" w:hAnsi="Calibri" w:cs="Times New Roman"/>
                <w:sz w:val="20"/>
                <w:szCs w:val="20"/>
                <w:lang w:val="en-US"/>
              </w:rPr>
            </w:pPr>
            <w:r>
              <w:rPr>
                <w:rFonts w:ascii="Calibri" w:hAnsi="Calibri" w:cs="Times New Roman"/>
                <w:sz w:val="20"/>
                <w:szCs w:val="20"/>
                <w:lang w:val="en-US"/>
              </w:rPr>
              <w:t xml:space="preserve">time saving</w:t>
            </w:r>
            <w:r/>
          </w:p>
          <w:p>
            <w:pPr>
              <w:pStyle w:val="2542"/>
              <w:numPr>
                <w:ilvl w:val="0"/>
                <w:numId w:val="599"/>
              </w:numPr>
              <w:jc w:val="both"/>
              <w:rPr>
                <w:rFonts w:ascii="Calibri" w:hAnsi="Calibri" w:cs="Times New Roman"/>
                <w:sz w:val="20"/>
                <w:szCs w:val="20"/>
                <w:lang w:val="en-US"/>
              </w:rPr>
            </w:pPr>
            <w:r>
              <w:rPr>
                <w:rFonts w:ascii="Calibri" w:hAnsi="Calibri" w:cs="Times New Roman"/>
                <w:sz w:val="20"/>
                <w:szCs w:val="20"/>
                <w:lang w:val="en-US"/>
              </w:rPr>
              <w:t xml:space="preserve">Improved traffic management</w:t>
            </w:r>
            <w:r/>
          </w:p>
          <w:p>
            <w:pPr>
              <w:pStyle w:val="2542"/>
              <w:numPr>
                <w:ilvl w:val="0"/>
                <w:numId w:val="599"/>
              </w:numPr>
              <w:jc w:val="both"/>
              <w:rPr>
                <w:rFonts w:ascii="Calibri" w:hAnsi="Calibri" w:cs="Times New Roman"/>
                <w:sz w:val="20"/>
                <w:szCs w:val="20"/>
                <w:lang w:val="en-US"/>
              </w:rPr>
            </w:pPr>
            <w:r>
              <w:rPr>
                <w:rFonts w:ascii="Calibri" w:hAnsi="Calibri" w:cs="Times New Roman"/>
                <w:sz w:val="20"/>
                <w:szCs w:val="20"/>
                <w:lang w:val="en-US"/>
              </w:rPr>
              <w:t xml:space="preserve">This use case could be used, additionally, by service providers in order to update their map database (open data)</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299" w:type="dxa"/>
            <w:vAlign w:val="center"/>
            <w:textDirection w:val="lrTb"/>
            <w:noWrap w:val="false"/>
          </w:tcPr>
          <w:p>
            <w:pPr>
              <w:pStyle w:val="2542"/>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 permanent traffic ban message is sent to all </w:t>
            </w:r>
            <w:r>
              <w:rPr>
                <w:rFonts w:ascii="Calibri" w:hAnsi="Calibri" w:cs="Times New Roman" w:eastAsia="Times New Roman"/>
                <w:color w:val="000000"/>
                <w:sz w:val="20"/>
                <w:szCs w:val="20"/>
                <w:lang w:val="en-US" w:bidi="ar-SA" w:eastAsia="fr-FR"/>
              </w:rPr>
              <w:t xml:space="preserve">vehicles but</w:t>
            </w:r>
            <w:r>
              <w:rPr>
                <w:rFonts w:ascii="Calibri" w:hAnsi="Calibri" w:cs="Times New Roman" w:eastAsia="Times New Roman"/>
                <w:color w:val="000000"/>
                <w:sz w:val="20"/>
                <w:szCs w:val="20"/>
                <w:lang w:val="en-US" w:bidi="ar-SA" w:eastAsia="fr-FR"/>
              </w:rPr>
              <w:t xml:space="preserve"> display</w:t>
            </w:r>
            <w:r>
              <w:rPr>
                <w:rFonts w:ascii="Calibri" w:hAnsi="Calibri" w:cs="Times New Roman" w:eastAsia="Times New Roman"/>
                <w:color w:val="000000"/>
                <w:sz w:val="20"/>
                <w:szCs w:val="20"/>
                <w:lang w:val="en-US" w:bidi="ar-SA" w:eastAsia="fr-FR"/>
              </w:rPr>
              <w:t xml:space="preserve">ed</w:t>
            </w:r>
            <w:r>
              <w:rPr>
                <w:rFonts w:ascii="Calibri" w:hAnsi="Calibri" w:cs="Times New Roman" w:eastAsia="Times New Roman"/>
                <w:color w:val="000000"/>
                <w:sz w:val="20"/>
                <w:szCs w:val="20"/>
                <w:lang w:val="en-US" w:bidi="ar-SA" w:eastAsia="fr-FR"/>
              </w:rPr>
              <w:t xml:space="preserve"> only for specific vehicles. The ban can be based on (non-exhaustive list):</w:t>
            </w:r>
            <w:r/>
          </w:p>
          <w:p>
            <w:pPr>
              <w:pStyle w:val="2542"/>
              <w:numPr>
                <w:ilvl w:val="0"/>
                <w:numId w:val="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Vehicle type (Heavy Goods Vehicles for example)</w:t>
            </w:r>
            <w:r/>
          </w:p>
          <w:p>
            <w:pPr>
              <w:pStyle w:val="2542"/>
              <w:numPr>
                <w:ilvl w:val="0"/>
                <w:numId w:val="5"/>
              </w:numPr>
              <w:jc w:val="both"/>
              <w:rPr>
                <w:rFonts w:ascii="Calibri" w:hAnsi="Calibri" w:cs="Times New Roman"/>
                <w:sz w:val="20"/>
                <w:szCs w:val="20"/>
                <w:lang w:val="en-US"/>
              </w:rPr>
            </w:pPr>
            <w:r>
              <w:rPr>
                <w:rFonts w:ascii="Calibri" w:hAnsi="Calibri" w:cs="Times New Roman"/>
                <w:sz w:val="20"/>
                <w:szCs w:val="20"/>
                <w:lang w:val="en-US"/>
              </w:rPr>
              <w:t xml:space="preserve">Weight</w:t>
            </w:r>
            <w:r/>
          </w:p>
          <w:p>
            <w:pPr>
              <w:pStyle w:val="2542"/>
              <w:numPr>
                <w:ilvl w:val="0"/>
                <w:numId w:val="5"/>
              </w:numPr>
              <w:jc w:val="both"/>
              <w:rPr>
                <w:rFonts w:ascii="Calibri" w:hAnsi="Calibri" w:cs="Times New Roman"/>
                <w:sz w:val="20"/>
                <w:szCs w:val="20"/>
                <w:lang w:val="en-US"/>
              </w:rPr>
            </w:pPr>
            <w:r>
              <w:rPr>
                <w:rFonts w:ascii="Calibri" w:hAnsi="Calibri" w:cs="Times New Roman"/>
                <w:sz w:val="20"/>
                <w:szCs w:val="20"/>
                <w:lang w:val="en-US"/>
              </w:rPr>
              <w:t xml:space="preserve">Length</w:t>
            </w:r>
            <w:r/>
          </w:p>
          <w:p>
            <w:pPr>
              <w:pStyle w:val="2542"/>
              <w:numPr>
                <w:ilvl w:val="0"/>
                <w:numId w:val="5"/>
              </w:numPr>
              <w:jc w:val="both"/>
              <w:rPr>
                <w:rFonts w:ascii="Calibri" w:hAnsi="Calibri" w:cs="Times New Roman"/>
                <w:sz w:val="20"/>
                <w:szCs w:val="20"/>
                <w:lang w:val="en-US"/>
              </w:rPr>
            </w:pPr>
            <w:r>
              <w:rPr>
                <w:rFonts w:ascii="Calibri" w:hAnsi="Calibri" w:cs="Times New Roman"/>
                <w:sz w:val="20"/>
                <w:szCs w:val="20"/>
                <w:lang w:val="en-US"/>
              </w:rPr>
              <w:t xml:space="preserve">Pollution level</w:t>
            </w:r>
            <w:r/>
          </w:p>
          <w:p>
            <w:pPr>
              <w:pStyle w:val="2542"/>
              <w:numPr>
                <w:ilvl w:val="0"/>
                <w:numId w:val="5"/>
              </w:numPr>
              <w:jc w:val="both"/>
              <w:rPr>
                <w:rFonts w:ascii="Calibri" w:hAnsi="Calibri" w:cs="Times New Roman"/>
                <w:sz w:val="20"/>
                <w:szCs w:val="20"/>
                <w:lang w:val="en-US"/>
              </w:rPr>
            </w:pPr>
            <w:r>
              <w:rPr>
                <w:rFonts w:ascii="Calibri" w:hAnsi="Calibri" w:cs="Times New Roman"/>
                <w:sz w:val="20"/>
                <w:szCs w:val="20"/>
                <w:lang w:val="en-US"/>
              </w:rPr>
              <w:t xml:space="preserve">Loading type</w:t>
            </w:r>
            <w:r/>
          </w:p>
          <w:p>
            <w:pPr>
              <w:pStyle w:val="2542"/>
              <w:numPr>
                <w:ilvl w:val="0"/>
                <w:numId w:val="5"/>
              </w:numPr>
              <w:jc w:val="both"/>
              <w:rPr>
                <w:rFonts w:ascii="Calibri" w:hAnsi="Calibri" w:cs="Times New Roman"/>
                <w:sz w:val="20"/>
                <w:szCs w:val="20"/>
                <w:lang w:val="en-US"/>
              </w:rPr>
            </w:pPr>
            <w:r>
              <w:rPr>
                <w:rFonts w:ascii="Calibri" w:hAnsi="Calibri" w:cs="Times New Roman"/>
                <w:sz w:val="20"/>
                <w:szCs w:val="20"/>
                <w:lang w:val="en-US"/>
              </w:rPr>
              <w:t xml:space="preserve">Exceptional transportation</w:t>
            </w:r>
            <w:r/>
          </w:p>
          <w:p>
            <w:pPr>
              <w:pStyle w:val="2542"/>
              <w:numPr>
                <w:ilvl w:val="0"/>
                <w:numId w:val="5"/>
              </w:numPr>
              <w:jc w:val="both"/>
              <w:rPr>
                <w:rFonts w:ascii="Calibri" w:hAnsi="Calibri" w:cs="Times New Roman"/>
                <w:sz w:val="20"/>
                <w:szCs w:val="20"/>
                <w:lang w:val="en-US"/>
              </w:rPr>
            </w:pPr>
            <w:r>
              <w:rPr>
                <w:rFonts w:ascii="Calibri" w:hAnsi="Calibri" w:cs="Times New Roman"/>
                <w:sz w:val="20"/>
                <w:szCs w:val="20"/>
                <w:lang w:val="en-US"/>
              </w:rPr>
              <w:t xml:space="preserve">Dangerous transportation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center"/>
              <w:rPr>
                <w:rFonts w:ascii="Calibri" w:hAnsi="Calibri" w:cs="Times New Roman"/>
                <w:sz w:val="20"/>
                <w:szCs w:val="20"/>
                <w:lang w:val="en-US"/>
              </w:rPr>
            </w:pPr>
            <w:r>
              <w:rPr>
                <w:rFonts w:ascii="Calibri" w:hAnsi="Calibri" w:cs="Times New Roman"/>
                <w:sz w:val="20"/>
                <w:szCs w:val="20"/>
                <w:lang w:val="en-US"/>
              </w:rPr>
              <w:t xml:space="preserve">I2V Logic, broadcast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00"/>
              </w:numPr>
              <w:jc w:val="both"/>
              <w:rPr>
                <w:rFonts w:ascii="Calibri" w:hAnsi="Calibri" w:cs="Times New Roman"/>
                <w:sz w:val="20"/>
                <w:szCs w:val="20"/>
                <w:lang w:val="en-GB"/>
              </w:rPr>
            </w:pPr>
            <w:r>
              <w:rPr>
                <w:rFonts w:ascii="Calibri" w:hAnsi="Calibri" w:cs="Times New Roman"/>
                <w:b/>
                <w:bCs/>
                <w:sz w:val="20"/>
                <w:szCs w:val="20"/>
                <w:lang w:val="en-US"/>
              </w:rPr>
              <w:t xml:space="preserve">The Road operator</w:t>
            </w:r>
            <w:r>
              <w:rPr>
                <w:rFonts w:ascii="Calibri" w:hAnsi="Calibri" w:cs="Times New Roman"/>
                <w:sz w:val="20"/>
                <w:szCs w:val="20"/>
                <w:lang w:val="en-US"/>
              </w:rPr>
              <w:t xml:space="preserve"> is the s</w:t>
            </w:r>
            <w:r>
              <w:rPr>
                <w:rFonts w:ascii="Calibri" w:hAnsi="Calibri" w:cs="Times New Roman"/>
                <w:sz w:val="20"/>
                <w:szCs w:val="20"/>
                <w:lang w:val="en-GB"/>
              </w:rPr>
              <w:t xml:space="preserve">ender of the information TCC), oor more globally, </w:t>
            </w:r>
            <w:r>
              <w:rPr>
                <w:rFonts w:ascii="Calibri" w:hAnsi="Calibri" w:cs="Times New Roman"/>
                <w:b/>
                <w:bCs/>
                <w:sz w:val="20"/>
                <w:szCs w:val="20"/>
                <w:lang w:val="en-GB"/>
              </w:rPr>
              <w:t xml:space="preserve">authorities</w:t>
            </w:r>
            <w:r>
              <w:rPr>
                <w:rFonts w:ascii="Calibri" w:hAnsi="Calibri" w:cs="Times New Roman"/>
                <w:sz w:val="20"/>
                <w:szCs w:val="20"/>
                <w:lang w:val="en-GB"/>
              </w:rPr>
              <w:t xml:space="preserve">.</w:t>
            </w:r>
            <w:r/>
          </w:p>
          <w:p>
            <w:pPr>
              <w:pStyle w:val="2542"/>
              <w:numPr>
                <w:ilvl w:val="0"/>
                <w:numId w:val="600"/>
              </w:numPr>
              <w:jc w:val="both"/>
              <w:rPr>
                <w:rFonts w:ascii="Calibri" w:hAnsi="Calibri" w:cs="Times New Roman"/>
                <w:sz w:val="20"/>
                <w:szCs w:val="20"/>
                <w:lang w:val="en-GB"/>
              </w:rPr>
            </w:pPr>
            <w:r>
              <w:rPr>
                <w:rFonts w:ascii="Calibri" w:hAnsi="Calibri" w:cs="Times New Roman"/>
                <w:b/>
                <w:bCs/>
                <w:sz w:val="20"/>
                <w:szCs w:val="20"/>
                <w:lang w:val="en-US"/>
              </w:rPr>
              <w:t xml:space="preserve">Vehicle drivers</w:t>
            </w:r>
            <w:r>
              <w:rPr>
                <w:rFonts w:ascii="Calibri" w:hAnsi="Calibri" w:cs="Times New Roman"/>
                <w:sz w:val="20"/>
                <w:szCs w:val="20"/>
                <w:lang w:val="en-US"/>
              </w:rPr>
              <w:t xml:space="preserve"> are the end-users of the service.</w:t>
            </w:r>
            <w:r/>
          </w:p>
          <w:p>
            <w:pPr>
              <w:pStyle w:val="2542"/>
              <w:numPr>
                <w:ilvl w:val="0"/>
                <w:numId w:val="600"/>
              </w:numPr>
              <w:jc w:val="both"/>
              <w:rPr>
                <w:rFonts w:ascii="Calibri" w:hAnsi="Calibri" w:cs="Times New Roman"/>
                <w:b/>
                <w:bCs/>
                <w:sz w:val="20"/>
                <w:szCs w:val="20"/>
                <w:lang w:val="en-US"/>
              </w:rPr>
            </w:pPr>
            <w:r>
              <w:rPr>
                <w:rFonts w:ascii="Calibri" w:hAnsi="Calibri" w:cs="Times New Roman"/>
                <w:b/>
                <w:bCs/>
                <w:sz w:val="20"/>
                <w:szCs w:val="20"/>
                <w:lang w:val="en-US"/>
              </w:rPr>
              <w:t xml:space="preserve">Information provider:</w:t>
            </w:r>
            <w:r/>
          </w:p>
          <w:p>
            <w:pPr>
              <w:pStyle w:val="2542"/>
              <w:numPr>
                <w:ilvl w:val="1"/>
                <w:numId w:val="600"/>
              </w:numPr>
              <w:jc w:val="both"/>
              <w:rPr>
                <w:rFonts w:ascii="Calibri" w:hAnsi="Calibri"/>
                <w:sz w:val="20"/>
                <w:szCs w:val="20"/>
                <w:lang w:val="en-US"/>
              </w:rPr>
            </w:pPr>
            <w:r>
              <w:rPr>
                <w:rFonts w:ascii="Calibri" w:hAnsi="Calibri"/>
                <w:sz w:val="20"/>
                <w:szCs w:val="20"/>
                <w:lang w:val="en-US"/>
              </w:rPr>
              <w:t xml:space="preserve">Network manager</w:t>
            </w:r>
            <w:r/>
          </w:p>
          <w:p>
            <w:pPr>
              <w:pStyle w:val="2542"/>
              <w:numPr>
                <w:ilvl w:val="1"/>
                <w:numId w:val="600"/>
              </w:numPr>
              <w:jc w:val="both"/>
              <w:rPr>
                <w:rFonts w:ascii="Calibri" w:hAnsi="Calibri"/>
                <w:sz w:val="20"/>
                <w:szCs w:val="20"/>
                <w:lang w:val="en-US"/>
              </w:rPr>
            </w:pPr>
            <w:r>
              <w:rPr>
                <w:rFonts w:ascii="Calibri" w:hAnsi="Calibri"/>
                <w:sz w:val="20"/>
                <w:szCs w:val="20"/>
                <w:lang w:val="en-US"/>
              </w:rPr>
              <w:t xml:space="preserve">Others Network Managers</w:t>
            </w:r>
            <w:r/>
          </w:p>
          <w:p>
            <w:pPr>
              <w:pStyle w:val="2542"/>
              <w:numPr>
                <w:ilvl w:val="1"/>
                <w:numId w:val="600"/>
              </w:numPr>
              <w:jc w:val="both"/>
              <w:rPr>
                <w:rFonts w:ascii="Calibri" w:hAnsi="Calibri"/>
                <w:sz w:val="20"/>
                <w:szCs w:val="20"/>
                <w:lang w:val="en-US"/>
              </w:rPr>
            </w:pPr>
            <w:r>
              <w:rPr>
                <w:rFonts w:ascii="Calibri" w:hAnsi="Calibri"/>
                <w:sz w:val="20"/>
                <w:szCs w:val="20"/>
                <w:lang w:val="en-US"/>
              </w:rPr>
              <w:t xml:space="preserve">Law enforcement</w:t>
            </w:r>
            <w:r/>
          </w:p>
          <w:p>
            <w:pPr>
              <w:pStyle w:val="2542"/>
              <w:numPr>
                <w:ilvl w:val="1"/>
                <w:numId w:val="600"/>
              </w:numPr>
              <w:jc w:val="both"/>
              <w:rPr>
                <w:rFonts w:ascii="Calibri" w:hAnsi="Calibri"/>
                <w:sz w:val="20"/>
                <w:szCs w:val="20"/>
                <w:lang w:val="en-US"/>
              </w:rPr>
            </w:pPr>
            <w:r>
              <w:rPr>
                <w:rFonts w:ascii="Calibri" w:hAnsi="Calibri"/>
                <w:sz w:val="20"/>
                <w:szCs w:val="20"/>
                <w:lang w:val="en-US"/>
              </w:rPr>
              <w:t xml:space="preserve">City</w:t>
            </w:r>
            <w:r/>
          </w:p>
          <w:p>
            <w:pPr>
              <w:pStyle w:val="2542"/>
              <w:numPr>
                <w:ilvl w:val="1"/>
                <w:numId w:val="600"/>
              </w:numPr>
              <w:jc w:val="both"/>
              <w:rPr>
                <w:rFonts w:ascii="Calibri" w:hAnsi="Calibri" w:cs="Times New Roman"/>
                <w:sz w:val="20"/>
                <w:szCs w:val="20"/>
                <w:lang w:val="en-GB"/>
              </w:rPr>
            </w:pPr>
            <w:r>
              <w:rPr>
                <w:rFonts w:ascii="Calibri" w:hAnsi="Calibri" w:cs="Times New Roman"/>
                <w:sz w:val="20"/>
                <w:szCs w:val="20"/>
                <w:lang w:val="en-GB"/>
              </w:rPr>
              <w:t xml:space="preserve">Departments</w:t>
            </w:r>
            <w:r/>
          </w:p>
          <w:p>
            <w:pPr>
              <w:pStyle w:val="2542"/>
              <w:numPr>
                <w:ilvl w:val="1"/>
                <w:numId w:val="600"/>
              </w:numPr>
              <w:jc w:val="both"/>
              <w:rPr>
                <w:rFonts w:ascii="Calibri" w:hAnsi="Calibri" w:cs="Times New Roman"/>
                <w:sz w:val="20"/>
                <w:szCs w:val="20"/>
                <w:lang w:val="en-GB"/>
              </w:rPr>
            </w:pPr>
            <w:r>
              <w:rPr>
                <w:rFonts w:ascii="Calibri" w:hAnsi="Calibri" w:cs="Times New Roman"/>
                <w:sz w:val="20"/>
                <w:szCs w:val="20"/>
                <w:lang w:val="en-GB"/>
              </w:rPr>
              <w:t xml:space="preserve">Authorities know permanent traffic bans.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01"/>
              </w:numPr>
              <w:jc w:val="both"/>
              <w:rPr>
                <w:rFonts w:ascii="Calibri" w:hAnsi="Calibri" w:cs="Times New Roman"/>
                <w:sz w:val="20"/>
                <w:szCs w:val="20"/>
                <w:lang w:val="en-GB"/>
              </w:rPr>
            </w:pPr>
            <w:r>
              <w:rPr>
                <w:rFonts w:ascii="Calibri" w:hAnsi="Calibri" w:cs="Times New Roman"/>
                <w:sz w:val="20"/>
                <w:szCs w:val="20"/>
                <w:lang w:val="en-GB"/>
              </w:rPr>
              <w:t xml:space="preserve">The TCC broadcasts an information of a permanent traffic ban on a road / section / area.</w:t>
            </w:r>
            <w:r/>
          </w:p>
          <w:p>
            <w:pPr>
              <w:pStyle w:val="2542"/>
              <w:numPr>
                <w:ilvl w:val="0"/>
                <w:numId w:val="601"/>
              </w:numPr>
              <w:jc w:val="both"/>
              <w:rPr>
                <w:rFonts w:ascii="Calibri" w:hAnsi="Calibri" w:cs="Times New Roman"/>
                <w:sz w:val="20"/>
                <w:szCs w:val="20"/>
                <w:lang w:val="en-GB"/>
              </w:rPr>
            </w:pPr>
            <w:r>
              <w:rPr>
                <w:rFonts w:ascii="Calibri" w:hAnsi="Calibri" w:cs="Times New Roman"/>
                <w:sz w:val="20"/>
                <w:szCs w:val="20"/>
                <w:lang w:val="en-GB"/>
              </w:rPr>
              <w:t xml:space="preserve">Vehicles receive the </w:t>
            </w:r>
            <w:r>
              <w:rPr>
                <w:rFonts w:ascii="Calibri" w:hAnsi="Calibri" w:cs="Times New Roman"/>
                <w:sz w:val="20"/>
                <w:szCs w:val="20"/>
                <w:lang w:val="en-GB"/>
              </w:rPr>
              <w:t xml:space="preserve">message and</w:t>
            </w:r>
            <w:r>
              <w:rPr>
                <w:rFonts w:ascii="Calibri" w:hAnsi="Calibri" w:cs="Times New Roman"/>
                <w:sz w:val="20"/>
                <w:szCs w:val="20"/>
                <w:lang w:val="en-GB"/>
              </w:rPr>
              <w:t xml:space="preserve"> process it.</w:t>
            </w:r>
            <w:r/>
          </w:p>
          <w:p>
            <w:pPr>
              <w:pStyle w:val="2542"/>
              <w:numPr>
                <w:ilvl w:val="0"/>
                <w:numId w:val="601"/>
              </w:numPr>
              <w:jc w:val="both"/>
              <w:rPr>
                <w:rFonts w:ascii="Calibri" w:hAnsi="Calibri" w:cs="Times New Roman"/>
                <w:sz w:val="20"/>
                <w:szCs w:val="20"/>
                <w:lang w:val="en-GB"/>
              </w:rPr>
            </w:pPr>
            <w:r>
              <w:rPr>
                <w:rFonts w:ascii="Calibri" w:hAnsi="Calibri" w:cs="Times New Roman"/>
                <w:sz w:val="20"/>
                <w:szCs w:val="20"/>
                <w:lang w:val="en-GB"/>
              </w:rPr>
              <w:t xml:space="preserve">If a vehicle is concerned by the ban, the message is displayed on its HMI.</w:t>
            </w:r>
            <w:r/>
          </w:p>
          <w:p>
            <w:pPr>
              <w:pStyle w:val="2542"/>
              <w:numPr>
                <w:ilvl w:val="0"/>
                <w:numId w:val="601"/>
              </w:numPr>
              <w:jc w:val="both"/>
              <w:rPr>
                <w:rFonts w:ascii="Calibri" w:hAnsi="Calibri" w:cs="Times New Roman"/>
                <w:sz w:val="20"/>
                <w:szCs w:val="20"/>
                <w:lang w:val="en-GB"/>
              </w:rPr>
            </w:pPr>
            <w:r>
              <w:rPr>
                <w:rFonts w:ascii="Calibri" w:hAnsi="Calibri" w:cs="Times New Roman"/>
                <w:sz w:val="20"/>
                <w:szCs w:val="20"/>
                <w:lang w:val="en-GB"/>
              </w:rPr>
              <w:t xml:space="preserve">The driver adapts his route.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02"/>
              </w:numPr>
              <w:jc w:val="both"/>
              <w:rPr>
                <w:rFonts w:ascii="Calibri" w:hAnsi="Calibri"/>
                <w:sz w:val="20"/>
                <w:szCs w:val="20"/>
                <w:lang w:val="en-US"/>
              </w:rPr>
            </w:pPr>
            <w:r>
              <w:rPr>
                <w:rFonts w:ascii="Calibri" w:hAnsi="Calibri" w:cs="Times New Roman"/>
                <w:sz w:val="20"/>
                <w:szCs w:val="20"/>
                <w:lang w:val="en-GB"/>
              </w:rPr>
              <w:t xml:space="preserve">The message </w:t>
            </w:r>
            <w:r>
              <w:rPr>
                <w:rFonts w:ascii="Calibri" w:hAnsi="Calibri" w:cs="Times New Roman"/>
                <w:sz w:val="20"/>
                <w:szCs w:val="20"/>
                <w:lang w:val="en-GB"/>
              </w:rPr>
              <w:t xml:space="preserve">needs</w:t>
            </w:r>
            <w:r>
              <w:rPr>
                <w:rFonts w:ascii="Calibri" w:hAnsi="Calibri" w:cs="Times New Roman"/>
                <w:sz w:val="20"/>
                <w:szCs w:val="20"/>
                <w:lang w:val="en-GB"/>
              </w:rPr>
              <w:t xml:space="preserve"> to be broadcast</w:t>
            </w:r>
            <w:r>
              <w:rPr>
                <w:rFonts w:ascii="Calibri" w:hAnsi="Calibri" w:cs="Times New Roman"/>
                <w:sz w:val="20"/>
                <w:szCs w:val="20"/>
                <w:lang w:val="en-GB"/>
              </w:rPr>
              <w:t xml:space="preserve">ed</w:t>
            </w:r>
            <w:r>
              <w:rPr>
                <w:rFonts w:ascii="Calibri" w:hAnsi="Calibri" w:cs="Times New Roman"/>
                <w:sz w:val="20"/>
                <w:szCs w:val="20"/>
                <w:lang w:val="en-GB"/>
              </w:rPr>
              <w:t xml:space="preserve"> as far from traffic ban section as possible to allow the users to modify his itinerary.</w:t>
            </w:r>
            <w:r/>
          </w:p>
          <w:p>
            <w:pPr>
              <w:pStyle w:val="2542"/>
              <w:numPr>
                <w:ilvl w:val="0"/>
                <w:numId w:val="602"/>
              </w:numPr>
              <w:jc w:val="both"/>
              <w:rPr>
                <w:rFonts w:ascii="Calibri" w:hAnsi="Calibri" w:cs="Times New Roman"/>
                <w:sz w:val="20"/>
                <w:szCs w:val="20"/>
                <w:lang w:val="en-GB"/>
              </w:rPr>
            </w:pPr>
            <w:r>
              <w:rPr>
                <w:rFonts w:ascii="Calibri" w:hAnsi="Calibri" w:cs="Times New Roman"/>
                <w:sz w:val="20"/>
                <w:szCs w:val="20"/>
                <w:lang w:val="en-GB"/>
              </w:rPr>
              <w:t xml:space="preserve">Several options</w:t>
            </w:r>
            <w:r/>
          </w:p>
          <w:p>
            <w:pPr>
              <w:pStyle w:val="2542"/>
              <w:numPr>
                <w:ilvl w:val="1"/>
                <w:numId w:val="602"/>
              </w:numPr>
              <w:jc w:val="both"/>
              <w:rPr>
                <w:rFonts w:ascii="Calibri" w:hAnsi="Calibri" w:cs="Times New Roman"/>
                <w:sz w:val="20"/>
                <w:szCs w:val="20"/>
                <w:lang w:val="en-GB"/>
              </w:rPr>
            </w:pPr>
            <w:r>
              <w:rPr>
                <w:rFonts w:ascii="Calibri" w:hAnsi="Calibri" w:cs="Times New Roman"/>
                <w:sz w:val="20"/>
                <w:szCs w:val="20"/>
                <w:lang w:val="en-GB"/>
              </w:rPr>
              <w:t xml:space="preserve"> Ad this information within the car navigation on a map</w:t>
            </w:r>
            <w:r/>
          </w:p>
          <w:p>
            <w:pPr>
              <w:pStyle w:val="2542"/>
              <w:numPr>
                <w:ilvl w:val="1"/>
                <w:numId w:val="602"/>
              </w:numPr>
              <w:jc w:val="both"/>
              <w:rPr>
                <w:rFonts w:ascii="Calibri" w:hAnsi="Calibri" w:cs="Times New Roman"/>
                <w:sz w:val="20"/>
                <w:szCs w:val="20"/>
                <w:lang w:val="en-GB"/>
              </w:rPr>
            </w:pPr>
            <w:r>
              <w:rPr>
                <w:rFonts w:ascii="Calibri" w:hAnsi="Calibri" w:cs="Times New Roman"/>
                <w:sz w:val="20"/>
                <w:szCs w:val="20"/>
                <w:lang w:val="en-GB"/>
              </w:rPr>
              <w:t xml:space="preserve">Icon could be enough to explain the traffic ban. Textual message should complete the </w:t>
            </w:r>
            <w:r>
              <w:rPr>
                <w:rFonts w:ascii="Calibri" w:hAnsi="Calibri" w:cs="Times New Roman"/>
                <w:sz w:val="20"/>
                <w:szCs w:val="20"/>
                <w:lang w:val="en-GB"/>
              </w:rPr>
              <w:t xml:space="preserve">information (</w:t>
            </w:r>
            <w:r>
              <w:rPr>
                <w:rFonts w:ascii="Calibri" w:hAnsi="Calibri" w:cs="Times New Roman"/>
                <w:sz w:val="20"/>
                <w:szCs w:val="20"/>
                <w:lang w:val="en-GB"/>
              </w:rPr>
              <w:t xml:space="preserve">restricted road / section / zone)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03"/>
              </w:numPr>
              <w:jc w:val="both"/>
              <w:rPr>
                <w:rFonts w:ascii="Calibri" w:hAnsi="Calibri"/>
                <w:sz w:val="20"/>
                <w:szCs w:val="20"/>
                <w:lang w:val="en-US"/>
              </w:rPr>
            </w:pPr>
            <w:r>
              <w:rPr>
                <w:rFonts w:ascii="Calibri" w:hAnsi="Calibri"/>
                <w:sz w:val="20"/>
                <w:szCs w:val="20"/>
                <w:lang w:val="en-US"/>
              </w:rPr>
              <w:t xml:space="preserve">MAP</w:t>
            </w:r>
            <w:r/>
          </w:p>
          <w:p>
            <w:pPr>
              <w:pStyle w:val="2542"/>
              <w:numPr>
                <w:ilvl w:val="0"/>
                <w:numId w:val="603"/>
              </w:numPr>
              <w:jc w:val="both"/>
              <w:rPr>
                <w:rFonts w:ascii="Calibri" w:hAnsi="Calibri" w:cs="Times New Roman"/>
                <w:sz w:val="20"/>
                <w:szCs w:val="20"/>
                <w:lang w:val="en-US"/>
              </w:rPr>
            </w:pPr>
            <w:r>
              <w:rPr>
                <w:rFonts w:ascii="Calibri" w:hAnsi="Calibri" w:cs="Times New Roman"/>
                <w:sz w:val="20"/>
                <w:szCs w:val="20"/>
                <w:lang w:val="en-US"/>
              </w:rPr>
              <w:t xml:space="preserve">IVI</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Constraints </w:t>
            </w:r>
            <w:r>
              <w:rPr>
                <w:rFonts w:ascii="Calibri" w:hAnsi="Calibri" w:cs="Times New Roman"/>
                <w:b/>
                <w:bCs/>
                <w:sz w:val="20"/>
                <w:szCs w:val="20"/>
                <w:lang w:val="en-GB"/>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both"/>
              <w:rPr>
                <w:rFonts w:ascii="Calibri" w:hAnsi="Calibri" w:cs="Times New Roman"/>
                <w:sz w:val="20"/>
                <w:szCs w:val="20"/>
                <w:lang w:val="en-GB"/>
              </w:rPr>
            </w:pPr>
            <w:r>
              <w:rPr>
                <w:rFonts w:ascii="Calibri" w:hAnsi="Calibri" w:cs="Times New Roman"/>
                <w:b/>
                <w:bCs/>
                <w:sz w:val="20"/>
                <w:szCs w:val="20"/>
                <w:lang w:val="en-GB"/>
              </w:rPr>
              <w:t xml:space="preserve">Constraints</w:t>
            </w:r>
            <w:r>
              <w:rPr>
                <w:rFonts w:ascii="Calibri" w:hAnsi="Calibri" w:cs="Times New Roman"/>
                <w:sz w:val="20"/>
                <w:szCs w:val="20"/>
                <w:lang w:val="en-GB"/>
              </w:rPr>
              <w:t xml:space="preserve">:</w:t>
            </w:r>
            <w:r/>
          </w:p>
          <w:p>
            <w:pPr>
              <w:pStyle w:val="2542"/>
              <w:numPr>
                <w:ilvl w:val="0"/>
                <w:numId w:val="602"/>
              </w:numPr>
              <w:jc w:val="both"/>
              <w:rPr>
                <w:rFonts w:ascii="Calibri" w:hAnsi="Calibri" w:cs="Times New Roman"/>
                <w:sz w:val="20"/>
                <w:szCs w:val="20"/>
                <w:lang w:val="en-GB"/>
              </w:rPr>
            </w:pPr>
            <w:r>
              <w:rPr>
                <w:rFonts w:ascii="Calibri" w:hAnsi="Calibri" w:cs="Times New Roman"/>
                <w:sz w:val="20"/>
                <w:szCs w:val="20"/>
                <w:lang w:val="en-GB"/>
              </w:rPr>
              <w:t xml:space="preserve">Inform the driver in advance to allow him to adapt his i</w:t>
            </w:r>
            <w:r>
              <w:rPr>
                <w:rFonts w:ascii="Calibri" w:hAnsi="Calibri" w:cs="Times New Roman"/>
                <w:sz w:val="20"/>
                <w:szCs w:val="20"/>
                <w:lang w:val="en-GB"/>
              </w:rPr>
              <w:t xml:space="preserve">tinerary involves that vehicle has to be able to know if the message concern it. But how to be sure that the driver is going to take the restricted road if the message is sent too far from the ban? Easy in simple cases, could be difficult in complex cases.</w:t>
            </w:r>
            <w:r/>
          </w:p>
          <w:p>
            <w:pPr>
              <w:pStyle w:val="2542"/>
              <w:numPr>
                <w:ilvl w:val="0"/>
                <w:numId w:val="602"/>
              </w:numPr>
              <w:jc w:val="both"/>
              <w:rPr>
                <w:rFonts w:ascii="Calibri" w:hAnsi="Calibri" w:cs="Times New Roman"/>
                <w:sz w:val="20"/>
                <w:szCs w:val="20"/>
                <w:lang w:val="en-GB"/>
              </w:rPr>
            </w:pPr>
            <w:r>
              <w:rPr>
                <w:rFonts w:ascii="Calibri" w:hAnsi="Calibri" w:cs="Times New Roman"/>
                <w:sz w:val="20"/>
                <w:szCs w:val="20"/>
                <w:lang w:val="en-GB"/>
              </w:rPr>
              <w:t xml:space="preserve">For complex situation, link this UC with an itinerary calculator could be necessary.</w:t>
            </w:r>
            <w:r/>
          </w:p>
          <w:p>
            <w:pPr>
              <w:pStyle w:val="2542"/>
              <w:numPr>
                <w:ilvl w:val="0"/>
                <w:numId w:val="602"/>
              </w:numPr>
              <w:jc w:val="both"/>
              <w:rPr>
                <w:rFonts w:ascii="Calibri" w:hAnsi="Calibri" w:cs="Times New Roman"/>
                <w:sz w:val="20"/>
                <w:szCs w:val="20"/>
                <w:lang w:val="en-GB"/>
              </w:rPr>
            </w:pPr>
            <w:r>
              <w:rPr>
                <w:rFonts w:ascii="Calibri" w:hAnsi="Calibri" w:cs="Times New Roman"/>
                <w:sz w:val="20"/>
                <w:szCs w:val="20"/>
                <w:lang w:val="en-GB"/>
              </w:rPr>
              <w:t xml:space="preserve">Clear restricted zone description (by axes)</w:t>
            </w:r>
            <w:r/>
          </w:p>
          <w:p>
            <w:pPr>
              <w:pStyle w:val="2542"/>
              <w:numPr>
                <w:ilvl w:val="0"/>
                <w:numId w:val="602"/>
              </w:numPr>
              <w:jc w:val="both"/>
              <w:rPr>
                <w:rFonts w:ascii="Calibri" w:hAnsi="Calibri" w:cs="Times New Roman"/>
                <w:sz w:val="20"/>
                <w:szCs w:val="20"/>
                <w:lang w:val="en-GB"/>
              </w:rPr>
            </w:pPr>
            <w:r>
              <w:rPr>
                <w:rFonts w:ascii="Calibri" w:hAnsi="Calibri" w:cs="Times New Roman"/>
                <w:sz w:val="20"/>
                <w:szCs w:val="20"/>
                <w:lang w:val="en-GB"/>
              </w:rPr>
              <w:t xml:space="preserve">Difficult for network operators to keep update a complete database with all traffic bans.</w:t>
            </w:r>
            <w:r/>
          </w:p>
          <w:p>
            <w:pPr>
              <w:pStyle w:val="2542"/>
              <w:numPr>
                <w:ilvl w:val="0"/>
                <w:numId w:val="602"/>
              </w:numPr>
              <w:jc w:val="both"/>
              <w:rPr>
                <w:rFonts w:ascii="Calibri" w:hAnsi="Calibri" w:cs="Times New Roman"/>
                <w:sz w:val="20"/>
                <w:szCs w:val="20"/>
                <w:lang w:val="en-GB"/>
              </w:rPr>
            </w:pPr>
            <w:r>
              <w:rPr>
                <w:rFonts w:ascii="Calibri" w:hAnsi="Calibri" w:cs="Times New Roman"/>
                <w:sz w:val="20"/>
                <w:szCs w:val="20"/>
                <w:lang w:val="en-GB"/>
              </w:rPr>
              <w:t xml:space="preserve">Precise vehicle type concerned by the traffic ban</w:t>
            </w:r>
            <w:r/>
          </w:p>
          <w:p>
            <w:pPr>
              <w:pStyle w:val="2542"/>
              <w:numPr>
                <w:ilvl w:val="0"/>
                <w:numId w:val="602"/>
              </w:numPr>
              <w:jc w:val="both"/>
              <w:rPr>
                <w:rFonts w:ascii="Calibri" w:hAnsi="Calibri" w:cs="Times New Roman"/>
                <w:sz w:val="20"/>
                <w:szCs w:val="20"/>
                <w:lang w:val="en-GB"/>
              </w:rPr>
            </w:pPr>
            <w:r>
              <w:rPr>
                <w:rFonts w:ascii="Calibri" w:hAnsi="Calibri" w:cs="Times New Roman"/>
                <w:sz w:val="20"/>
                <w:szCs w:val="20"/>
                <w:lang w:val="en-GB"/>
              </w:rPr>
              <w:t xml:space="preserve">Language issue in case of textual message</w:t>
            </w:r>
            <w:r/>
          </w:p>
          <w:p>
            <w:pPr>
              <w:pStyle w:val="2542"/>
              <w:numPr>
                <w:ilvl w:val="0"/>
                <w:numId w:val="602"/>
              </w:numPr>
              <w:jc w:val="both"/>
              <w:rPr>
                <w:rFonts w:ascii="Calibri" w:hAnsi="Calibri" w:cs="Times New Roman"/>
                <w:sz w:val="20"/>
                <w:szCs w:val="20"/>
                <w:lang w:val="en-GB"/>
              </w:rPr>
            </w:pPr>
            <w:r>
              <w:rPr>
                <w:rFonts w:ascii="Calibri" w:hAnsi="Calibri" w:cs="Times New Roman"/>
                <w:sz w:val="20"/>
                <w:szCs w:val="20"/>
                <w:lang w:val="en-GB"/>
              </w:rPr>
              <w:t xml:space="preserve">In the case of a traffic ban near the limit of two road </w:t>
            </w:r>
            <w:r>
              <w:rPr>
                <w:rFonts w:ascii="Calibri" w:hAnsi="Calibri" w:cs="Times New Roman"/>
                <w:sz w:val="20"/>
                <w:szCs w:val="20"/>
                <w:lang w:val="en-GB"/>
              </w:rPr>
              <w:t xml:space="preserve">operators’</w:t>
            </w:r>
            <w:r>
              <w:rPr>
                <w:rFonts w:ascii="Calibri" w:hAnsi="Calibri" w:cs="Times New Roman"/>
                <w:sz w:val="20"/>
                <w:szCs w:val="20"/>
                <w:lang w:val="en-GB"/>
              </w:rPr>
              <w:t xml:space="preserve"> networks, how to manage the dissemination?</w:t>
            </w:r>
            <w:r/>
          </w:p>
          <w:p>
            <w:pPr>
              <w:pStyle w:val="2542"/>
              <w:jc w:val="both"/>
              <w:rPr>
                <w:rFonts w:ascii="Calibri" w:hAnsi="Calibri" w:cs="Times New Roman"/>
                <w:sz w:val="20"/>
                <w:szCs w:val="20"/>
                <w:lang w:val="en-GB"/>
              </w:rPr>
            </w:pPr>
            <w:r>
              <w:rPr>
                <w:rFonts w:ascii="Calibri" w:hAnsi="Calibri" w:cs="Times New Roman"/>
                <w:sz w:val="20"/>
                <w:szCs w:val="20"/>
                <w:lang w:val="en-GB"/>
              </w:rPr>
            </w:r>
            <w:r/>
          </w:p>
          <w:p>
            <w:pPr>
              <w:pStyle w:val="2542"/>
              <w:jc w:val="both"/>
              <w:rPr>
                <w:rFonts w:ascii="Calibri" w:hAnsi="Calibri" w:cs="Times New Roman"/>
                <w:sz w:val="20"/>
                <w:szCs w:val="20"/>
                <w:lang w:val="en-GB"/>
              </w:rPr>
            </w:pPr>
            <w:r>
              <w:rPr>
                <w:rFonts w:ascii="Calibri" w:hAnsi="Calibri" w:cs="Times New Roman"/>
                <w:b/>
                <w:bCs/>
                <w:sz w:val="20"/>
                <w:szCs w:val="20"/>
                <w:lang w:val="en-GB"/>
              </w:rPr>
              <w:t xml:space="preserve">Dependencies</w:t>
            </w:r>
            <w:r>
              <w:rPr>
                <w:rFonts w:ascii="Calibri" w:hAnsi="Calibri" w:cs="Times New Roman"/>
                <w:sz w:val="20"/>
                <w:szCs w:val="20"/>
                <w:lang w:val="en-GB"/>
              </w:rPr>
              <w:t xml:space="preserve">:</w:t>
            </w:r>
            <w:r/>
          </w:p>
          <w:p>
            <w:pPr>
              <w:pStyle w:val="2542"/>
              <w:numPr>
                <w:ilvl w:val="0"/>
                <w:numId w:val="604"/>
              </w:numPr>
              <w:jc w:val="both"/>
              <w:rPr>
                <w:rFonts w:ascii="Segoe UI" w:hAnsi="Segoe UI"/>
                <w:sz w:val="22"/>
                <w:szCs w:val="22"/>
                <w:lang w:val="en-GB"/>
              </w:rPr>
            </w:pPr>
            <w:r>
              <w:rPr>
                <w:rFonts w:ascii="Calibri" w:hAnsi="Calibri" w:cs="Times New Roman"/>
                <w:color w:val="000000"/>
                <w:sz w:val="20"/>
                <w:szCs w:val="20"/>
                <w:lang w:val="en-US"/>
              </w:rPr>
              <w:t xml:space="preserve">There are some dependencies with use cases C1 “in vehicle signage”. But this service provides specific information (dynamic traffic ban information) to specific vehicles (vehicle type </w:t>
            </w:r>
            <w:r>
              <w:rPr>
                <w:rFonts w:ascii="Calibri" w:hAnsi="Calibri" w:cs="Times New Roman"/>
                <w:color w:val="000000"/>
                <w:sz w:val="20"/>
                <w:szCs w:val="20"/>
                <w:lang w:val="en-US"/>
              </w:rPr>
              <w:t xml:space="preserve">identifies</w:t>
            </w:r>
            <w:r>
              <w:rPr>
                <w:rFonts w:ascii="Calibri" w:hAnsi="Calibri" w:cs="Times New Roman"/>
                <w:color w:val="000000"/>
                <w:sz w:val="20"/>
                <w:szCs w:val="20"/>
                <w:lang w:val="en-US"/>
              </w:rPr>
              <w:t xml:space="preserve"> within the message).</w:t>
            </w:r>
            <w:r/>
          </w:p>
          <w:p>
            <w:pPr>
              <w:pStyle w:val="2542"/>
              <w:numPr>
                <w:ilvl w:val="0"/>
                <w:numId w:val="604"/>
              </w:numPr>
              <w:jc w:val="both"/>
              <w:rPr>
                <w:rFonts w:ascii="Segoe UI" w:hAnsi="Segoe UI"/>
                <w:sz w:val="22"/>
                <w:szCs w:val="22"/>
                <w:lang w:val="en-GB"/>
              </w:rPr>
            </w:pPr>
            <w:r>
              <w:rPr>
                <w:rFonts w:ascii="Calibri" w:hAnsi="Calibri" w:cs="Times New Roman"/>
                <w:color w:val="000000"/>
                <w:sz w:val="20"/>
                <w:szCs w:val="20"/>
                <w:lang w:val="en-US"/>
              </w:rPr>
              <w:t xml:space="preserve">The use case could also aware the user about substitution itinerary allowed for his vehicles type. Therefore, it could be linked with the use case E3 « smart routing »</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73" w:name="__RefHeading__106398_907037283"/>
      <w:r/>
      <w:bookmarkStart w:id="174" w:name="_Toc80276258"/>
      <w:r>
        <w:rPr>
          <w:lang w:val="en-US"/>
        </w:rPr>
        <w:t xml:space="preserve">H2 – Dynamic Traffic Ban to Specific Vehicles</w:t>
      </w:r>
      <w:bookmarkEnd w:id="173"/>
      <w:r/>
      <w:bookmarkEnd w:id="174"/>
      <w:r/>
      <w:r/>
    </w:p>
    <w:tbl>
      <w:tblPr>
        <w:tblW w:w="9297" w:type="dxa"/>
        <w:tblInd w:w="10" w:type="dxa"/>
        <w:tblLayout w:type="fixed"/>
        <w:tblCellMar>
          <w:left w:w="10" w:type="dxa"/>
          <w:right w:w="10" w:type="dxa"/>
        </w:tblCellMar>
        <w:tblLook w:val="04A0" w:firstRow="1" w:lastRow="0" w:firstColumn="1" w:lastColumn="0" w:noHBand="0" w:noVBand="1"/>
      </w:tblPr>
      <w:tblGrid>
        <w:gridCol w:w="2147"/>
        <w:gridCol w:w="7150"/>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H2 –Dynamic Traffic Ban to specific vehicles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All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All</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rPr>
                <w:rFonts w:ascii="Calibri" w:hAnsi="Calibri" w:cs="Times New Roman"/>
                <w:b/>
                <w:sz w:val="20"/>
                <w:szCs w:val="20"/>
              </w:rPr>
            </w:pPr>
            <w:r>
              <w:rPr>
                <w:rFonts w:ascii="Calibri" w:hAnsi="Calibri" w:cs="Times New Roman"/>
                <w:b/>
                <w:sz w:val="20"/>
                <w:szCs w:val="20"/>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This service informs drivers of a dynamic traffic ban to specific vehicles on a determined road / section / zones and for a specific time duration. A dynamic traffic ban to all vehicles according a special event can also be implemented.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0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to inform users of a specific traffic ban.</w:t>
            </w:r>
            <w:r/>
          </w:p>
          <w:p>
            <w:pPr>
              <w:pStyle w:val="2542"/>
              <w:numPr>
                <w:ilvl w:val="0"/>
                <w:numId w:val="60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not to </w:t>
            </w:r>
            <w:r>
              <w:rPr>
                <w:rFonts w:ascii="Calibri" w:hAnsi="Calibri" w:cs="Times New Roman" w:eastAsia="Times New Roman"/>
                <w:color w:val="000000"/>
                <w:sz w:val="20"/>
                <w:szCs w:val="20"/>
                <w:lang w:val="en-US" w:bidi="ar-SA" w:eastAsia="fr-FR"/>
              </w:rPr>
              <w:t xml:space="preserve">control</w:t>
            </w:r>
            <w:r>
              <w:rPr>
                <w:rFonts w:ascii="Calibri" w:hAnsi="Calibri" w:cs="Times New Roman" w:eastAsia="Times New Roman"/>
                <w:color w:val="000000"/>
                <w:sz w:val="20"/>
                <w:szCs w:val="20"/>
                <w:lang w:val="en-US" w:bidi="ar-SA" w:eastAsia="fr-FR"/>
              </w:rPr>
              <w:t xml:space="preserve"> them.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Desired behaviour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06"/>
              </w:numPr>
              <w:jc w:val="both"/>
              <w:rPr>
                <w:rFonts w:ascii="Calibri" w:hAnsi="Calibri" w:cs="Times New Roman"/>
                <w:sz w:val="20"/>
                <w:szCs w:val="20"/>
                <w:lang w:val="en-GB"/>
              </w:rPr>
            </w:pPr>
            <w:r>
              <w:rPr>
                <w:rFonts w:ascii="Calibri" w:hAnsi="Calibri" w:cs="Times New Roman"/>
                <w:sz w:val="20"/>
                <w:szCs w:val="20"/>
                <w:lang w:val="en-GB"/>
              </w:rPr>
              <w:t xml:space="preserve">Drivers don’t use road / section / zones forbidden for </w:t>
            </w:r>
            <w:r>
              <w:rPr>
                <w:rFonts w:ascii="Calibri" w:hAnsi="Calibri" w:cs="Times New Roman"/>
                <w:sz w:val="20"/>
                <w:szCs w:val="20"/>
                <w:lang w:val="en-GB"/>
              </w:rPr>
              <w:t xml:space="preserve">them and</w:t>
            </w:r>
            <w:r>
              <w:rPr>
                <w:rFonts w:ascii="Calibri" w:hAnsi="Calibri" w:cs="Times New Roman"/>
                <w:sz w:val="20"/>
                <w:szCs w:val="20"/>
                <w:lang w:val="en-GB"/>
              </w:rPr>
              <w:t xml:space="preserve"> adapt their route in consequence.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I</w:t>
            </w:r>
            <w:r>
              <w:rPr>
                <w:rFonts w:ascii="Calibri" w:hAnsi="Calibri" w:cs="Times New Roman"/>
                <w:sz w:val="20"/>
                <w:szCs w:val="20"/>
                <w:lang w:val="en-US"/>
              </w:rPr>
              <w:t xml:space="preserve">nform drivers of bans in advance for:</w:t>
            </w:r>
            <w:r/>
          </w:p>
          <w:p>
            <w:pPr>
              <w:pStyle w:val="2542"/>
              <w:numPr>
                <w:ilvl w:val="0"/>
                <w:numId w:val="2"/>
              </w:numPr>
              <w:jc w:val="both"/>
              <w:rPr>
                <w:rFonts w:ascii="Calibri" w:hAnsi="Calibri" w:cs="Times New Roman"/>
                <w:sz w:val="20"/>
                <w:szCs w:val="20"/>
                <w:lang w:val="en-US"/>
              </w:rPr>
            </w:pPr>
            <w:r>
              <w:rPr>
                <w:rFonts w:ascii="Calibri" w:hAnsi="Calibri" w:cs="Times New Roman"/>
                <w:sz w:val="20"/>
                <w:szCs w:val="20"/>
                <w:lang w:val="en-US"/>
              </w:rPr>
              <w:t xml:space="preserve">a better respect of regulation (better awareness)</w:t>
            </w:r>
            <w:r/>
          </w:p>
          <w:p>
            <w:pPr>
              <w:pStyle w:val="2542"/>
              <w:numPr>
                <w:ilvl w:val="0"/>
                <w:numId w:val="2"/>
              </w:numPr>
              <w:jc w:val="both"/>
              <w:rPr>
                <w:rFonts w:ascii="Calibri" w:hAnsi="Calibri" w:cs="Times New Roman"/>
                <w:sz w:val="20"/>
                <w:szCs w:val="20"/>
                <w:lang w:val="en-US"/>
              </w:rPr>
            </w:pPr>
            <w:r>
              <w:rPr>
                <w:rFonts w:ascii="Calibri" w:hAnsi="Calibri" w:cs="Times New Roman"/>
                <w:sz w:val="20"/>
                <w:szCs w:val="20"/>
                <w:lang w:val="en-US"/>
              </w:rPr>
              <w:t xml:space="preserve">a better road safety</w:t>
            </w:r>
            <w:r/>
          </w:p>
          <w:p>
            <w:pPr>
              <w:pStyle w:val="2542"/>
              <w:numPr>
                <w:ilvl w:val="0"/>
                <w:numId w:val="2"/>
              </w:numPr>
              <w:jc w:val="both"/>
              <w:rPr>
                <w:rFonts w:ascii="Calibri" w:hAnsi="Calibri" w:cs="Times New Roman"/>
                <w:sz w:val="20"/>
                <w:szCs w:val="20"/>
                <w:lang w:val="en-US"/>
              </w:rPr>
            </w:pPr>
            <w:r>
              <w:rPr>
                <w:rFonts w:ascii="Calibri" w:hAnsi="Calibri" w:cs="Times New Roman"/>
                <w:sz w:val="20"/>
                <w:szCs w:val="20"/>
                <w:lang w:val="en-US"/>
              </w:rPr>
              <w:t xml:space="preserve">time saving</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rPr>
                <w:rFonts w:ascii="Calibri" w:hAnsi="Calibri" w:cs="Times New Roman"/>
                <w:b/>
                <w:sz w:val="20"/>
                <w:szCs w:val="20"/>
                <w:lang w:val="en-GB"/>
              </w:rPr>
            </w:pPr>
            <w:r>
              <w:rPr>
                <w:rFonts w:ascii="Calibri" w:hAnsi="Calibri" w:cs="Times New Roman"/>
                <w:b/>
                <w:sz w:val="20"/>
                <w:szCs w:val="20"/>
                <w:lang w:val="en-GB"/>
              </w:rPr>
              <w:t xml:space="preserve">Use case </w:t>
            </w:r>
            <w:r>
              <w:rPr>
                <w:rFonts w:ascii="Calibri" w:hAnsi="Calibri" w:cs="Times New Roman"/>
                <w:b/>
                <w:bCs/>
                <w:sz w:val="20"/>
                <w:szCs w:val="20"/>
                <w:lang w:val="en-US"/>
              </w:rPr>
              <w:t xml:space="preserve">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There are two main </w:t>
            </w:r>
            <w:r>
              <w:rPr>
                <w:rFonts w:ascii="Calibri" w:hAnsi="Calibri" w:cs="Times New Roman" w:eastAsia="Times New Roman"/>
                <w:color w:val="000000"/>
                <w:sz w:val="20"/>
                <w:szCs w:val="20"/>
                <w:lang w:val="en-US" w:bidi="ar-SA" w:eastAsia="fr-FR"/>
              </w:rPr>
              <w:t xml:space="preserve">situations</w:t>
            </w:r>
            <w:r>
              <w:rPr>
                <w:rFonts w:ascii="Calibri" w:hAnsi="Calibri" w:cs="Times New Roman" w:eastAsia="Times New Roman"/>
                <w:color w:val="000000"/>
                <w:sz w:val="20"/>
                <w:szCs w:val="20"/>
                <w:lang w:val="en-US" w:bidi="ar-SA" w:eastAsia="fr-FR"/>
              </w:rPr>
              <w:t xml:space="preserve">:</w:t>
            </w:r>
            <w:r/>
          </w:p>
          <w:p>
            <w:pPr>
              <w:pStyle w:val="2542"/>
              <w:numPr>
                <w:ilvl w:val="0"/>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 dynamic traffic ban message, linked to a normal network management or planned roadworks, is sent to all vehicles, but display only for specific vehicles. The ban can be based on (non-exhaustive list):</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Vehicle type (Heavy Goods Vehicles for example)</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Weight</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Length</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Pollution level (in case of pollution peak, for example)</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Loading type</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Exceptional transportation</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Dangerous transportation</w:t>
            </w:r>
            <w:r/>
          </w:p>
          <w:p>
            <w:pPr>
              <w:pStyle w:val="2542"/>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r>
            <w:r/>
          </w:p>
          <w:p>
            <w:pPr>
              <w:pStyle w:val="2542"/>
              <w:numPr>
                <w:ilvl w:val="0"/>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A dynamic traffic ban message, based on a specific event, sent to all vehicles:</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in case of exceptional driving conditions (by example, storm or strong wind)</w:t>
            </w:r>
            <w:r/>
          </w:p>
          <w:p>
            <w:pPr>
              <w:pStyle w:val="2542"/>
              <w:numPr>
                <w:ilvl w:val="1"/>
                <w:numId w:val="607"/>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in case of an exceptional event (e.g. a demonstration, a sport event)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sz w:val="20"/>
                <w:szCs w:val="20"/>
                <w:lang w:val="en-GB"/>
              </w:rPr>
            </w:pPr>
            <w:r>
              <w:rPr>
                <w:rFonts w:ascii="Calibri" w:hAnsi="Calibri" w:cs="Times New Roman"/>
                <w:sz w:val="20"/>
                <w:szCs w:val="20"/>
                <w:lang w:val="en-GB"/>
              </w:rPr>
              <w:t xml:space="preserve">I2V logic, broadcast.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00"/>
              </w:numPr>
              <w:jc w:val="both"/>
              <w:rPr>
                <w:rFonts w:ascii="Calibri" w:hAnsi="Calibri" w:cs="Times New Roman"/>
                <w:sz w:val="20"/>
                <w:szCs w:val="20"/>
                <w:lang w:val="en-GB"/>
              </w:rPr>
            </w:pPr>
            <w:r>
              <w:rPr>
                <w:rFonts w:ascii="Calibri" w:hAnsi="Calibri" w:cs="Times New Roman"/>
                <w:b/>
                <w:bCs/>
                <w:sz w:val="20"/>
                <w:szCs w:val="20"/>
                <w:lang w:val="en-US"/>
              </w:rPr>
              <w:t xml:space="preserve">The Road operator</w:t>
            </w:r>
            <w:r>
              <w:rPr>
                <w:rFonts w:ascii="Calibri" w:hAnsi="Calibri" w:cs="Times New Roman"/>
                <w:sz w:val="20"/>
                <w:szCs w:val="20"/>
                <w:lang w:val="en-US"/>
              </w:rPr>
              <w:t xml:space="preserve"> is the s</w:t>
            </w:r>
            <w:r>
              <w:rPr>
                <w:rFonts w:ascii="Calibri" w:hAnsi="Calibri" w:cs="Times New Roman"/>
                <w:sz w:val="20"/>
                <w:szCs w:val="20"/>
                <w:lang w:val="en-GB"/>
              </w:rPr>
              <w:t xml:space="preserve">ender of the information TCC), or more globally, </w:t>
            </w:r>
            <w:r>
              <w:rPr>
                <w:rFonts w:ascii="Calibri" w:hAnsi="Calibri" w:cs="Times New Roman"/>
                <w:b/>
                <w:bCs/>
                <w:sz w:val="20"/>
                <w:szCs w:val="20"/>
                <w:lang w:val="en-GB"/>
              </w:rPr>
              <w:t xml:space="preserve">authorities</w:t>
            </w:r>
            <w:r>
              <w:rPr>
                <w:rFonts w:ascii="Calibri" w:hAnsi="Calibri" w:cs="Times New Roman"/>
                <w:sz w:val="20"/>
                <w:szCs w:val="20"/>
                <w:lang w:val="en-GB"/>
              </w:rPr>
              <w:t xml:space="preserve">.</w:t>
            </w:r>
            <w:r/>
          </w:p>
          <w:p>
            <w:pPr>
              <w:pStyle w:val="2542"/>
              <w:numPr>
                <w:ilvl w:val="0"/>
                <w:numId w:val="600"/>
              </w:numPr>
              <w:jc w:val="both"/>
              <w:rPr>
                <w:rFonts w:ascii="Calibri" w:hAnsi="Calibri" w:cs="Times New Roman"/>
                <w:sz w:val="20"/>
                <w:szCs w:val="20"/>
                <w:lang w:val="en-GB"/>
              </w:rPr>
            </w:pPr>
            <w:r>
              <w:rPr>
                <w:rFonts w:ascii="Calibri" w:hAnsi="Calibri" w:cs="Times New Roman"/>
                <w:b/>
                <w:bCs/>
                <w:sz w:val="20"/>
                <w:szCs w:val="20"/>
                <w:lang w:val="en-US"/>
              </w:rPr>
              <w:t xml:space="preserve">Vehicle drivers</w:t>
            </w:r>
            <w:r>
              <w:rPr>
                <w:rFonts w:ascii="Calibri" w:hAnsi="Calibri" w:cs="Times New Roman"/>
                <w:sz w:val="20"/>
                <w:szCs w:val="20"/>
                <w:lang w:val="en-US"/>
              </w:rPr>
              <w:t xml:space="preserve"> are the end-users of the service.</w:t>
            </w:r>
            <w:r/>
          </w:p>
          <w:p>
            <w:pPr>
              <w:pStyle w:val="2542"/>
              <w:numPr>
                <w:ilvl w:val="0"/>
                <w:numId w:val="600"/>
              </w:numPr>
              <w:jc w:val="both"/>
              <w:rPr>
                <w:rFonts w:ascii="Calibri" w:hAnsi="Calibri" w:cs="Times New Roman"/>
                <w:b/>
                <w:bCs/>
                <w:sz w:val="20"/>
                <w:szCs w:val="20"/>
                <w:lang w:val="en-US"/>
              </w:rPr>
            </w:pPr>
            <w:r>
              <w:rPr>
                <w:rFonts w:ascii="Calibri" w:hAnsi="Calibri" w:cs="Times New Roman"/>
                <w:b/>
                <w:bCs/>
                <w:sz w:val="20"/>
                <w:szCs w:val="20"/>
                <w:lang w:val="en-US"/>
              </w:rPr>
              <w:t xml:space="preserve">Information provider:</w:t>
            </w:r>
            <w:r/>
          </w:p>
          <w:p>
            <w:pPr>
              <w:pStyle w:val="2542"/>
              <w:numPr>
                <w:ilvl w:val="1"/>
                <w:numId w:val="600"/>
              </w:numPr>
              <w:jc w:val="both"/>
              <w:rPr>
                <w:rFonts w:ascii="Calibri" w:hAnsi="Calibri"/>
                <w:sz w:val="20"/>
                <w:szCs w:val="20"/>
                <w:lang w:val="en-US"/>
              </w:rPr>
            </w:pPr>
            <w:r>
              <w:rPr>
                <w:rFonts w:ascii="Calibri" w:hAnsi="Calibri"/>
                <w:sz w:val="20"/>
                <w:szCs w:val="20"/>
                <w:lang w:val="en-US"/>
              </w:rPr>
              <w:t xml:space="preserve">Network manager</w:t>
            </w:r>
            <w:r/>
          </w:p>
          <w:p>
            <w:pPr>
              <w:pStyle w:val="2542"/>
              <w:numPr>
                <w:ilvl w:val="1"/>
                <w:numId w:val="600"/>
              </w:numPr>
              <w:jc w:val="both"/>
              <w:rPr>
                <w:rFonts w:ascii="Calibri" w:hAnsi="Calibri"/>
                <w:sz w:val="20"/>
                <w:szCs w:val="20"/>
                <w:lang w:val="en-US"/>
              </w:rPr>
            </w:pPr>
            <w:r>
              <w:rPr>
                <w:rFonts w:ascii="Calibri" w:hAnsi="Calibri"/>
                <w:sz w:val="20"/>
                <w:szCs w:val="20"/>
                <w:lang w:val="en-US"/>
              </w:rPr>
              <w:t xml:space="preserve">Others Network Managers</w:t>
            </w:r>
            <w:r/>
          </w:p>
          <w:p>
            <w:pPr>
              <w:pStyle w:val="2542"/>
              <w:numPr>
                <w:ilvl w:val="1"/>
                <w:numId w:val="600"/>
              </w:numPr>
              <w:jc w:val="both"/>
              <w:rPr>
                <w:rFonts w:ascii="Calibri" w:hAnsi="Calibri"/>
                <w:sz w:val="20"/>
                <w:szCs w:val="20"/>
                <w:lang w:val="en-US"/>
              </w:rPr>
            </w:pPr>
            <w:r>
              <w:rPr>
                <w:rFonts w:ascii="Calibri" w:hAnsi="Calibri"/>
                <w:sz w:val="20"/>
                <w:szCs w:val="20"/>
                <w:lang w:val="en-US"/>
              </w:rPr>
              <w:t xml:space="preserve">Law enforcement</w:t>
            </w:r>
            <w:r/>
          </w:p>
          <w:p>
            <w:pPr>
              <w:pStyle w:val="2542"/>
              <w:numPr>
                <w:ilvl w:val="1"/>
                <w:numId w:val="600"/>
              </w:numPr>
              <w:jc w:val="both"/>
              <w:rPr>
                <w:rFonts w:ascii="Calibri" w:hAnsi="Calibri"/>
                <w:sz w:val="20"/>
                <w:szCs w:val="20"/>
                <w:lang w:val="en-US"/>
              </w:rPr>
            </w:pPr>
            <w:r>
              <w:rPr>
                <w:rFonts w:ascii="Calibri" w:hAnsi="Calibri"/>
                <w:sz w:val="20"/>
                <w:szCs w:val="20"/>
                <w:lang w:val="en-US"/>
              </w:rPr>
              <w:t xml:space="preserve">City</w:t>
            </w:r>
            <w:r/>
          </w:p>
          <w:p>
            <w:pPr>
              <w:pStyle w:val="2542"/>
              <w:numPr>
                <w:ilvl w:val="1"/>
                <w:numId w:val="600"/>
              </w:numPr>
              <w:jc w:val="both"/>
              <w:rPr>
                <w:rFonts w:ascii="Calibri" w:hAnsi="Calibri" w:cs="Times New Roman"/>
                <w:sz w:val="20"/>
                <w:szCs w:val="20"/>
                <w:lang w:val="en-GB"/>
              </w:rPr>
            </w:pPr>
            <w:r>
              <w:rPr>
                <w:rFonts w:ascii="Calibri" w:hAnsi="Calibri" w:cs="Times New Roman"/>
                <w:sz w:val="20"/>
                <w:szCs w:val="20"/>
                <w:lang w:val="en-GB"/>
              </w:rPr>
              <w:t xml:space="preserve">Departments</w:t>
            </w:r>
            <w:r/>
          </w:p>
          <w:p>
            <w:pPr>
              <w:pStyle w:val="2542"/>
              <w:numPr>
                <w:ilvl w:val="1"/>
                <w:numId w:val="600"/>
              </w:numPr>
              <w:jc w:val="both"/>
              <w:rPr>
                <w:rFonts w:ascii="Calibri" w:hAnsi="Calibri" w:cs="Times New Roman"/>
                <w:sz w:val="20"/>
                <w:szCs w:val="20"/>
                <w:lang w:val="en-GB"/>
              </w:rPr>
            </w:pPr>
            <w:r>
              <w:rPr>
                <w:rFonts w:ascii="Calibri" w:hAnsi="Calibri" w:cs="Times New Roman"/>
                <w:sz w:val="20"/>
                <w:szCs w:val="20"/>
                <w:lang w:val="en-GB"/>
              </w:rPr>
              <w:t xml:space="preserve">Authorities know permanent traffic bans.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08"/>
              </w:numPr>
              <w:jc w:val="both"/>
              <w:rPr>
                <w:rFonts w:ascii="Calibri" w:hAnsi="Calibri" w:cs="Times New Roman"/>
                <w:sz w:val="20"/>
                <w:szCs w:val="20"/>
                <w:lang w:val="en-GB"/>
              </w:rPr>
            </w:pPr>
            <w:r>
              <w:rPr>
                <w:rFonts w:ascii="Calibri" w:hAnsi="Calibri" w:cs="Times New Roman"/>
                <w:sz w:val="20"/>
                <w:szCs w:val="20"/>
                <w:lang w:val="en-GB"/>
              </w:rPr>
              <w:t xml:space="preserve">An authority decides a specific ban.</w:t>
            </w:r>
            <w:r/>
          </w:p>
          <w:p>
            <w:pPr>
              <w:pStyle w:val="2542"/>
              <w:numPr>
                <w:ilvl w:val="0"/>
                <w:numId w:val="608"/>
              </w:numPr>
              <w:jc w:val="both"/>
              <w:rPr>
                <w:rFonts w:ascii="Calibri" w:hAnsi="Calibri" w:cs="Times New Roman"/>
                <w:sz w:val="20"/>
                <w:szCs w:val="20"/>
                <w:lang w:val="en-GB"/>
              </w:rPr>
            </w:pPr>
            <w:r>
              <w:rPr>
                <w:rFonts w:ascii="Calibri" w:hAnsi="Calibri" w:cs="Times New Roman"/>
                <w:sz w:val="20"/>
                <w:szCs w:val="20"/>
                <w:lang w:val="en-GB"/>
              </w:rPr>
              <w:t xml:space="preserve">The TCC broadcasts the information of this temporary traffic ban on a road / section / area.</w:t>
            </w:r>
            <w:r/>
          </w:p>
          <w:p>
            <w:pPr>
              <w:pStyle w:val="2542"/>
              <w:numPr>
                <w:ilvl w:val="0"/>
                <w:numId w:val="608"/>
              </w:numPr>
              <w:jc w:val="both"/>
              <w:rPr>
                <w:rFonts w:ascii="Calibri" w:hAnsi="Calibri" w:cs="Times New Roman"/>
                <w:sz w:val="20"/>
                <w:szCs w:val="20"/>
                <w:lang w:val="en-GB"/>
              </w:rPr>
            </w:pPr>
            <w:r>
              <w:rPr>
                <w:rFonts w:ascii="Calibri" w:hAnsi="Calibri" w:cs="Times New Roman"/>
                <w:sz w:val="20"/>
                <w:szCs w:val="20"/>
                <w:lang w:val="en-GB"/>
              </w:rPr>
              <w:t xml:space="preserve">Vehicles receive the </w:t>
            </w:r>
            <w:r>
              <w:rPr>
                <w:rFonts w:ascii="Calibri" w:hAnsi="Calibri" w:cs="Times New Roman"/>
                <w:sz w:val="20"/>
                <w:szCs w:val="20"/>
                <w:lang w:val="en-GB"/>
              </w:rPr>
              <w:t xml:space="preserve">message and</w:t>
            </w:r>
            <w:r>
              <w:rPr>
                <w:rFonts w:ascii="Calibri" w:hAnsi="Calibri" w:cs="Times New Roman"/>
                <w:sz w:val="20"/>
                <w:szCs w:val="20"/>
                <w:lang w:val="en-GB"/>
              </w:rPr>
              <w:t xml:space="preserve"> process it.</w:t>
            </w:r>
            <w:r/>
          </w:p>
          <w:p>
            <w:pPr>
              <w:pStyle w:val="2542"/>
              <w:numPr>
                <w:ilvl w:val="0"/>
                <w:numId w:val="608"/>
              </w:numPr>
              <w:jc w:val="both"/>
              <w:rPr>
                <w:rFonts w:ascii="Calibri" w:hAnsi="Calibri" w:cs="Times New Roman"/>
                <w:sz w:val="20"/>
                <w:szCs w:val="20"/>
                <w:lang w:val="en-GB"/>
              </w:rPr>
            </w:pPr>
            <w:r>
              <w:rPr>
                <w:rFonts w:ascii="Calibri" w:hAnsi="Calibri" w:cs="Times New Roman"/>
                <w:sz w:val="20"/>
                <w:szCs w:val="20"/>
                <w:lang w:val="en-GB"/>
              </w:rPr>
              <w:t xml:space="preserve">If a vehicle is concerned by the ban, the message is displayed on its HMI.</w:t>
            </w:r>
            <w:r/>
          </w:p>
          <w:p>
            <w:pPr>
              <w:pStyle w:val="2542"/>
              <w:numPr>
                <w:ilvl w:val="0"/>
                <w:numId w:val="608"/>
              </w:numPr>
              <w:jc w:val="both"/>
              <w:rPr>
                <w:rFonts w:ascii="Calibri" w:hAnsi="Calibri" w:cs="Times New Roman"/>
                <w:sz w:val="20"/>
                <w:szCs w:val="20"/>
                <w:lang w:val="en-GB"/>
              </w:rPr>
            </w:pPr>
            <w:r>
              <w:rPr>
                <w:rFonts w:ascii="Calibri" w:hAnsi="Calibri" w:cs="Times New Roman"/>
                <w:sz w:val="20"/>
                <w:szCs w:val="20"/>
                <w:lang w:val="en-GB"/>
              </w:rPr>
              <w:t xml:space="preserve">The driver adapts his route.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09"/>
              </w:numPr>
              <w:jc w:val="both"/>
              <w:rPr>
                <w:rFonts w:ascii="Calibri" w:hAnsi="Calibri" w:cs="Times New Roman"/>
                <w:sz w:val="20"/>
                <w:szCs w:val="20"/>
                <w:lang w:val="en-GB"/>
              </w:rPr>
            </w:pPr>
            <w:r>
              <w:rPr>
                <w:rFonts w:ascii="Calibri" w:hAnsi="Calibri" w:cs="Times New Roman"/>
                <w:sz w:val="20"/>
                <w:szCs w:val="20"/>
                <w:lang w:val="en-GB"/>
              </w:rPr>
              <w:t xml:space="preserve">The message </w:t>
            </w:r>
            <w:r>
              <w:rPr>
                <w:rFonts w:ascii="Calibri" w:hAnsi="Calibri" w:cs="Times New Roman"/>
                <w:sz w:val="20"/>
                <w:szCs w:val="20"/>
                <w:lang w:val="en-GB"/>
              </w:rPr>
              <w:t xml:space="preserve">needs</w:t>
            </w:r>
            <w:r>
              <w:rPr>
                <w:rFonts w:ascii="Calibri" w:hAnsi="Calibri" w:cs="Times New Roman"/>
                <w:sz w:val="20"/>
                <w:szCs w:val="20"/>
                <w:lang w:val="en-GB"/>
              </w:rPr>
              <w:t xml:space="preserve"> to be broadcast as far from traffic ban section as possible to allow the users to modify his itinerary.</w:t>
            </w:r>
            <w:r/>
          </w:p>
          <w:p>
            <w:pPr>
              <w:pStyle w:val="2542"/>
              <w:numPr>
                <w:ilvl w:val="0"/>
                <w:numId w:val="609"/>
              </w:numPr>
              <w:jc w:val="both"/>
              <w:rPr>
                <w:rFonts w:ascii="Calibri" w:hAnsi="Calibri" w:cs="Times New Roman"/>
                <w:sz w:val="20"/>
                <w:szCs w:val="20"/>
                <w:lang w:val="en-GB"/>
              </w:rPr>
            </w:pPr>
            <w:r>
              <w:rPr>
                <w:rFonts w:ascii="Calibri" w:hAnsi="Calibri" w:cs="Times New Roman"/>
                <w:sz w:val="20"/>
                <w:szCs w:val="20"/>
                <w:lang w:val="en-GB"/>
              </w:rPr>
              <w:t xml:space="preserve">Several options on the HMI:</w:t>
            </w:r>
            <w:r/>
          </w:p>
          <w:p>
            <w:pPr>
              <w:pStyle w:val="2542"/>
              <w:numPr>
                <w:ilvl w:val="1"/>
                <w:numId w:val="609"/>
              </w:numPr>
              <w:jc w:val="both"/>
              <w:rPr>
                <w:rFonts w:ascii="Calibri" w:hAnsi="Calibri" w:cs="Times New Roman"/>
                <w:sz w:val="20"/>
                <w:szCs w:val="20"/>
                <w:lang w:val="en-GB"/>
              </w:rPr>
            </w:pPr>
            <w:r>
              <w:rPr>
                <w:rFonts w:ascii="Calibri" w:hAnsi="Calibri" w:cs="Times New Roman"/>
                <w:sz w:val="20"/>
                <w:szCs w:val="20"/>
                <w:lang w:val="en-GB"/>
              </w:rPr>
              <w:t xml:space="preserve">Ad this information within the car navigation on a map</w:t>
            </w:r>
            <w:r/>
          </w:p>
          <w:p>
            <w:pPr>
              <w:pStyle w:val="2542"/>
              <w:numPr>
                <w:ilvl w:val="1"/>
                <w:numId w:val="609"/>
              </w:numPr>
              <w:jc w:val="both"/>
              <w:rPr>
                <w:rFonts w:ascii="Calibri" w:hAnsi="Calibri" w:cs="Times New Roman"/>
                <w:sz w:val="20"/>
                <w:szCs w:val="20"/>
                <w:lang w:val="en-GB"/>
              </w:rPr>
            </w:pPr>
            <w:r>
              <w:rPr>
                <w:rFonts w:ascii="Calibri" w:hAnsi="Calibri" w:cs="Times New Roman"/>
                <w:sz w:val="20"/>
                <w:szCs w:val="20"/>
                <w:lang w:val="en-GB"/>
              </w:rPr>
              <w:t xml:space="preserve">Icon could be enough to explain the traffic ban. Textual message should complete the </w:t>
            </w:r>
            <w:r>
              <w:rPr>
                <w:rFonts w:ascii="Calibri" w:hAnsi="Calibri" w:cs="Times New Roman"/>
                <w:sz w:val="20"/>
                <w:szCs w:val="20"/>
                <w:lang w:val="en-GB"/>
              </w:rPr>
              <w:t xml:space="preserve">information (</w:t>
            </w:r>
            <w:r>
              <w:rPr>
                <w:rFonts w:ascii="Calibri" w:hAnsi="Calibri" w:cs="Times New Roman"/>
                <w:sz w:val="20"/>
                <w:szCs w:val="20"/>
                <w:lang w:val="en-GB"/>
              </w:rPr>
              <w:t xml:space="preserve">restricted road / section / zone and time duration)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9"/>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IVI</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Constraints </w:t>
            </w:r>
            <w:r>
              <w:rPr>
                <w:rFonts w:ascii="Calibri" w:hAnsi="Calibri" w:cs="Times New Roman"/>
                <w:b/>
                <w:bCs/>
                <w:sz w:val="20"/>
                <w:szCs w:val="20"/>
                <w:lang w:val="en-GB"/>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b/>
                <w:bCs/>
                <w:color w:val="00000A"/>
                <w:sz w:val="20"/>
                <w:szCs w:val="20"/>
                <w:lang w:val="en-GB"/>
              </w:rPr>
            </w:pPr>
            <w:r>
              <w:rPr>
                <w:rFonts w:ascii="Calibri" w:hAnsi="Calibri" w:cs="Times New Roman"/>
                <w:b/>
                <w:bCs/>
                <w:color w:val="00000A"/>
                <w:sz w:val="20"/>
                <w:szCs w:val="20"/>
                <w:lang w:val="en-GB"/>
              </w:rPr>
              <w:t xml:space="preserve">Constraints:</w:t>
            </w:r>
            <w:r/>
          </w:p>
          <w:p>
            <w:pPr>
              <w:pStyle w:val="2542"/>
              <w:numPr>
                <w:ilvl w:val="0"/>
                <w:numId w:val="610"/>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Inform the driver in advance to allow him to adapt his itinerary involves that vehicle has to be able to know if the message concern it. But how to be sure that the driver is going to take the restricted road if the message is sent too far from the </w:t>
            </w:r>
            <w:r>
              <w:rPr>
                <w:rFonts w:ascii="Calibri" w:hAnsi="Calibri" w:cs="Times New Roman"/>
                <w:color w:val="00000A"/>
                <w:sz w:val="20"/>
                <w:szCs w:val="20"/>
                <w:lang w:val="en-GB"/>
              </w:rPr>
              <w:t xml:space="preserve">ban?</w:t>
            </w:r>
            <w:r>
              <w:rPr>
                <w:rFonts w:ascii="Calibri" w:hAnsi="Calibri" w:cs="Times New Roman"/>
                <w:color w:val="00000A"/>
                <w:sz w:val="20"/>
                <w:szCs w:val="20"/>
                <w:lang w:val="en-GB"/>
              </w:rPr>
              <w:t xml:space="preserve"> Easy in simple cases, could be difficult in complex cases.</w:t>
            </w:r>
            <w:r/>
          </w:p>
          <w:p>
            <w:pPr>
              <w:pStyle w:val="2542"/>
              <w:numPr>
                <w:ilvl w:val="0"/>
                <w:numId w:val="610"/>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For complex situation, link this UC with an itinerary calculator could be necessary.</w:t>
            </w:r>
            <w:r/>
          </w:p>
          <w:p>
            <w:pPr>
              <w:pStyle w:val="2542"/>
              <w:numPr>
                <w:ilvl w:val="0"/>
                <w:numId w:val="610"/>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Precise geographic information is needed.</w:t>
            </w:r>
            <w:r/>
          </w:p>
          <w:p>
            <w:pPr>
              <w:pStyle w:val="2542"/>
              <w:numPr>
                <w:ilvl w:val="0"/>
                <w:numId w:val="610"/>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From July 2017, UE directive </w:t>
            </w:r>
            <w:r>
              <w:rPr>
                <w:rFonts w:ascii="Calibri" w:hAnsi="Calibri" w:cs="Times New Roman"/>
                <w:color w:val="00000A"/>
                <w:sz w:val="20"/>
                <w:szCs w:val="20"/>
                <w:lang w:val="en-GB"/>
              </w:rPr>
              <w:t xml:space="preserve">enforces</w:t>
            </w:r>
            <w:r>
              <w:rPr>
                <w:rFonts w:ascii="Calibri" w:hAnsi="Calibri" w:cs="Times New Roman"/>
                <w:color w:val="00000A"/>
                <w:sz w:val="20"/>
                <w:szCs w:val="20"/>
                <w:lang w:val="en-GB"/>
              </w:rPr>
              <w:t xml:space="preserve"> route planner to consider network manager information. But some TCC are not disposed / able to send this kind of information.</w:t>
            </w:r>
            <w:r/>
          </w:p>
          <w:p>
            <w:pPr>
              <w:pStyle w:val="2542"/>
              <w:numPr>
                <w:ilvl w:val="0"/>
                <w:numId w:val="610"/>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Language issue in case of textual message</w:t>
            </w:r>
            <w:r/>
          </w:p>
          <w:p>
            <w:pPr>
              <w:pStyle w:val="2542"/>
              <w:numPr>
                <w:ilvl w:val="0"/>
                <w:numId w:val="610"/>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In the case of a traffic ban near the limit of two roads </w:t>
            </w:r>
            <w:r>
              <w:rPr>
                <w:rFonts w:ascii="Calibri" w:hAnsi="Calibri" w:cs="Times New Roman"/>
                <w:color w:val="00000A"/>
                <w:sz w:val="20"/>
                <w:szCs w:val="20"/>
                <w:lang w:val="en-GB"/>
              </w:rPr>
              <w:t xml:space="preserve">operators’</w:t>
            </w:r>
            <w:r>
              <w:rPr>
                <w:rFonts w:ascii="Calibri" w:hAnsi="Calibri" w:cs="Times New Roman"/>
                <w:color w:val="00000A"/>
                <w:sz w:val="20"/>
                <w:szCs w:val="20"/>
                <w:lang w:val="en-GB"/>
              </w:rPr>
              <w:t xml:space="preserve"> networks, how to manage the dissemination?</w:t>
            </w:r>
            <w:r/>
          </w:p>
          <w:p>
            <w:pPr>
              <w:pStyle w:val="2542"/>
              <w:jc w:val="both"/>
              <w:rPr>
                <w:rFonts w:ascii="Calibri" w:hAnsi="Calibri" w:cs="Times New Roman"/>
                <w:color w:val="00000A"/>
                <w:sz w:val="20"/>
                <w:szCs w:val="20"/>
                <w:lang w:val="en-GB"/>
              </w:rPr>
            </w:pPr>
            <w:r>
              <w:rPr>
                <w:rFonts w:ascii="Calibri" w:hAnsi="Calibri" w:cs="Times New Roman"/>
                <w:color w:val="00000A"/>
                <w:sz w:val="20"/>
                <w:szCs w:val="20"/>
                <w:lang w:val="en-GB"/>
              </w:rPr>
            </w:r>
            <w:r/>
          </w:p>
          <w:p>
            <w:pPr>
              <w:pStyle w:val="2542"/>
              <w:jc w:val="both"/>
              <w:rPr>
                <w:rFonts w:ascii="Calibri" w:hAnsi="Calibri" w:cs="Times New Roman"/>
                <w:color w:val="00000A"/>
                <w:sz w:val="20"/>
                <w:szCs w:val="20"/>
                <w:lang w:val="en-GB"/>
              </w:rPr>
            </w:pPr>
            <w:r>
              <w:rPr>
                <w:rFonts w:ascii="Calibri" w:hAnsi="Calibri" w:cs="Times New Roman"/>
                <w:b/>
                <w:bCs/>
                <w:color w:val="00000A"/>
                <w:sz w:val="20"/>
                <w:szCs w:val="20"/>
                <w:lang w:val="en-GB"/>
              </w:rPr>
              <w:t xml:space="preserve">Dependencies</w:t>
            </w:r>
            <w:r>
              <w:rPr>
                <w:rFonts w:ascii="Calibri" w:hAnsi="Calibri" w:cs="Times New Roman"/>
                <w:color w:val="00000A"/>
                <w:sz w:val="20"/>
                <w:szCs w:val="20"/>
                <w:lang w:val="en-GB"/>
              </w:rPr>
              <w:t xml:space="preserve">:</w:t>
            </w:r>
            <w:r/>
          </w:p>
          <w:p>
            <w:pPr>
              <w:pStyle w:val="2542"/>
              <w:numPr>
                <w:ilvl w:val="0"/>
                <w:numId w:val="610"/>
              </w:numPr>
              <w:jc w:val="both"/>
              <w:rPr>
                <w:rFonts w:ascii="Segoe UI" w:hAnsi="Segoe UI" w:cs="Times New Roman"/>
                <w:color w:val="000000"/>
                <w:sz w:val="22"/>
                <w:szCs w:val="22"/>
                <w:lang w:val="en-GB"/>
              </w:rPr>
            </w:pPr>
            <w:r>
              <w:rPr>
                <w:rFonts w:ascii="Calibri" w:hAnsi="Calibri" w:cs="Times New Roman"/>
                <w:color w:val="000000"/>
                <w:sz w:val="20"/>
                <w:szCs w:val="20"/>
                <w:lang w:val="en-GB"/>
              </w:rPr>
              <w:t xml:space="preserve">There are some dependencies with use cases D9.</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75" w:name="__RefHeading__106400_907037283"/>
      <w:r/>
      <w:bookmarkStart w:id="176" w:name="_Toc80276259"/>
      <w:r>
        <w:rPr>
          <w:lang w:val="en-US"/>
        </w:rPr>
        <w:t xml:space="preserve">H3 – Dynamic Lane Management – Reserved lane (I2V2I)</w:t>
      </w:r>
      <w:bookmarkEnd w:id="175"/>
      <w:r/>
      <w:bookmarkEnd w:id="176"/>
      <w:r/>
      <w:r/>
    </w:p>
    <w:tbl>
      <w:tblPr>
        <w:tblW w:w="9299" w:type="dxa"/>
        <w:tblInd w:w="9" w:type="dxa"/>
        <w:tblLayout w:type="fixed"/>
        <w:tblCellMar>
          <w:left w:w="10" w:type="dxa"/>
          <w:right w:w="10" w:type="dxa"/>
        </w:tblCellMar>
        <w:tblLook w:val="04A0" w:firstRow="1" w:lastRow="0" w:firstColumn="1" w:lastColumn="0" w:noHBand="0" w:noVBand="1"/>
      </w:tblPr>
      <w:tblGrid>
        <w:gridCol w:w="2156"/>
        <w:gridCol w:w="7143"/>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299"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H3 – Dynamic Lane Management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All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All</w:t>
            </w:r>
            <w:r/>
          </w:p>
        </w:tc>
      </w:tr>
      <w:tr>
        <w:trPr/>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9299"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11"/>
              </w:numPr>
              <w:jc w:val="both"/>
              <w:rPr>
                <w:lang w:val="en-US"/>
              </w:rPr>
            </w:pPr>
            <w:r>
              <w:rPr>
                <w:rFonts w:ascii="Calibri" w:hAnsi="Calibri" w:cs="Times New Roman"/>
                <w:sz w:val="20"/>
                <w:szCs w:val="20"/>
                <w:lang w:val="en-US"/>
              </w:rPr>
              <w:t xml:space="preserve">The service is to inform drivers of the presence of a reserved lane on a designated section, and to notify if they can use it, according a vehicle’s feature chosen by the road manager.</w:t>
            </w:r>
            <w:r/>
          </w:p>
          <w:p>
            <w:pPr>
              <w:pStyle w:val="2542"/>
              <w:numPr>
                <w:ilvl w:val="0"/>
                <w:numId w:val="611"/>
              </w:numPr>
              <w:jc w:val="both"/>
              <w:rPr>
                <w:rFonts w:ascii="Calibri" w:hAnsi="Calibri" w:cs="Times New Roman"/>
                <w:sz w:val="20"/>
                <w:szCs w:val="20"/>
                <w:lang w:val="en-US"/>
              </w:rPr>
            </w:pPr>
            <w:r>
              <w:rPr>
                <w:rFonts w:ascii="Calibri" w:hAnsi="Calibri" w:cs="Times New Roman"/>
                <w:sz w:val="20"/>
                <w:szCs w:val="20"/>
                <w:lang w:val="en-US"/>
              </w:rPr>
              <w:t xml:space="preserve">In </w:t>
            </w:r>
            <w:r>
              <w:rPr>
                <w:rFonts w:ascii="Calibri" w:hAnsi="Calibri" w:cs="Times New Roman"/>
                <w:sz w:val="20"/>
                <w:szCs w:val="20"/>
                <w:lang w:val="en-US"/>
              </w:rPr>
              <w:t xml:space="preserve">parallel, vehicles</w:t>
            </w:r>
            <w:r>
              <w:rPr>
                <w:rFonts w:ascii="Calibri" w:hAnsi="Calibri" w:cs="Times New Roman"/>
                <w:sz w:val="20"/>
                <w:szCs w:val="20"/>
                <w:lang w:val="en-US"/>
              </w:rPr>
              <w:t xml:space="preserve"> send its own features to the road manager. This probe vehicle data </w:t>
            </w:r>
            <w:r>
              <w:rPr>
                <w:rFonts w:ascii="Calibri" w:hAnsi="Calibri" w:cs="Times New Roman"/>
                <w:sz w:val="20"/>
                <w:szCs w:val="20"/>
                <w:lang w:val="en-US"/>
              </w:rPr>
              <w:t xml:space="preserve">helps</w:t>
            </w:r>
            <w:r>
              <w:rPr>
                <w:rFonts w:ascii="Calibri" w:hAnsi="Calibri" w:cs="Times New Roman"/>
                <w:sz w:val="20"/>
                <w:szCs w:val="20"/>
                <w:lang w:val="en-US"/>
              </w:rPr>
              <w:t xml:space="preserve"> the road manager to manage the dynamic lane according the traffic type.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12"/>
              </w:numPr>
              <w:jc w:val="both"/>
              <w:rPr>
                <w:rFonts w:ascii="Calibri" w:hAnsi="Calibri" w:cs="Times New Roman"/>
                <w:sz w:val="20"/>
                <w:szCs w:val="20"/>
                <w:lang w:val="en-US"/>
              </w:rPr>
            </w:pPr>
            <w:r>
              <w:rPr>
                <w:rFonts w:ascii="Calibri" w:hAnsi="Calibri" w:cs="Times New Roman"/>
                <w:sz w:val="20"/>
                <w:szCs w:val="20"/>
                <w:lang w:val="en-US"/>
              </w:rPr>
              <w:t xml:space="preserve">Currently, dynamic lanes need to be clearly identified in the field by signalization. With this service, it would be possible to implement easier dynamic lane on the network.</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13"/>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Inform the user of a dynamic lane </w:t>
            </w:r>
            <w:r>
              <w:rPr>
                <w:rFonts w:ascii="Calibri" w:hAnsi="Calibri" w:cs="Times New Roman" w:eastAsia="Times New Roman"/>
                <w:color w:val="000000"/>
                <w:sz w:val="20"/>
                <w:szCs w:val="20"/>
                <w:lang w:val="en-US" w:bidi="ar-SA" w:eastAsia="fr-FR"/>
              </w:rPr>
              <w:t xml:space="preserve">opening and</w:t>
            </w:r>
            <w:r>
              <w:rPr>
                <w:rFonts w:ascii="Calibri" w:hAnsi="Calibri" w:cs="Times New Roman" w:eastAsia="Times New Roman"/>
                <w:color w:val="000000"/>
                <w:sz w:val="20"/>
                <w:szCs w:val="20"/>
                <w:lang w:val="en-US" w:bidi="ar-SA" w:eastAsia="fr-FR"/>
              </w:rPr>
              <w:t xml:space="preserve"> notify him if his vehicle is allowed or not to use it.</w:t>
            </w:r>
            <w:r/>
          </w:p>
          <w:p>
            <w:pPr>
              <w:pStyle w:val="2542"/>
              <w:numPr>
                <w:ilvl w:val="0"/>
                <w:numId w:val="613"/>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Get for the road manager precise information on real-time traffic on the designated section, in order to better manage the lane and to better know traffic.</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14"/>
              </w:numPr>
              <w:jc w:val="both"/>
              <w:rPr>
                <w:rFonts w:ascii="Calibri" w:hAnsi="Calibri" w:cs="Times New Roman"/>
                <w:sz w:val="20"/>
                <w:szCs w:val="20"/>
                <w:lang w:val="en-US"/>
              </w:rPr>
            </w:pPr>
            <w:r>
              <w:rPr>
                <w:rFonts w:ascii="Calibri" w:hAnsi="Calibri" w:cs="Times New Roman"/>
                <w:sz w:val="20"/>
                <w:szCs w:val="20"/>
                <w:lang w:val="en-US"/>
              </w:rPr>
              <w:t xml:space="preserve">Only authorized vehicles use the reserved lane.</w:t>
            </w:r>
            <w:r/>
          </w:p>
          <w:p>
            <w:pPr>
              <w:pStyle w:val="2542"/>
              <w:numPr>
                <w:ilvl w:val="0"/>
                <w:numId w:val="614"/>
              </w:numPr>
              <w:jc w:val="both"/>
              <w:rPr>
                <w:rFonts w:ascii="Calibri" w:hAnsi="Calibri" w:cs="Times New Roman"/>
                <w:sz w:val="20"/>
                <w:szCs w:val="20"/>
                <w:lang w:val="en-US"/>
              </w:rPr>
            </w:pPr>
            <w:r>
              <w:rPr>
                <w:rFonts w:ascii="Calibri" w:hAnsi="Calibri" w:cs="Times New Roman"/>
                <w:sz w:val="20"/>
                <w:szCs w:val="20"/>
                <w:lang w:val="en-US"/>
              </w:rPr>
              <w:t xml:space="preserve">The authorities know some key features (occupancy average rate for example), to optimize and measure the impacts of its mobility policy.</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1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Better awareness and safer traffic</w:t>
            </w:r>
            <w:r/>
          </w:p>
          <w:p>
            <w:pPr>
              <w:pStyle w:val="2542"/>
              <w:numPr>
                <w:ilvl w:val="0"/>
                <w:numId w:val="61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Traffic optimization (Road operators could use in real time the information to improve the management of the dynamic lane)</w:t>
            </w:r>
            <w:r/>
          </w:p>
          <w:p>
            <w:pPr>
              <w:pStyle w:val="2542"/>
              <w:numPr>
                <w:ilvl w:val="0"/>
                <w:numId w:val="615"/>
              </w:numPr>
              <w:jc w:val="both"/>
              <w:rPr>
                <w:rFonts w:ascii="Calibri" w:hAnsi="Calibri" w:cs="Times New Roman"/>
                <w:sz w:val="20"/>
                <w:szCs w:val="20"/>
                <w:lang w:val="en-US"/>
              </w:rPr>
            </w:pPr>
            <w:r>
              <w:rPr>
                <w:rFonts w:ascii="Calibri" w:hAnsi="Calibri" w:cs="Times New Roman" w:eastAsia="Times New Roman"/>
                <w:color w:val="000000"/>
                <w:sz w:val="20"/>
                <w:szCs w:val="20"/>
                <w:lang w:val="en-US" w:bidi="ar-SA" w:eastAsia="fr-FR"/>
              </w:rPr>
              <w:t xml:space="preserve">Authorities get information on traffic which can be useful for statistics and to know how the road is used (e.g.: vehicle occupancy rate)</w:t>
            </w:r>
            <w:r/>
          </w:p>
        </w:tc>
      </w:tr>
      <w:tr>
        <w:trPr/>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9299"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Two initial situations can be encountered:</w:t>
            </w:r>
            <w:r/>
          </w:p>
          <w:p>
            <w:pPr>
              <w:pStyle w:val="2542"/>
              <w:numPr>
                <w:ilvl w:val="0"/>
                <w:numId w:val="616"/>
              </w:numPr>
              <w:jc w:val="both"/>
              <w:rPr>
                <w:rFonts w:ascii="Calibri" w:hAnsi="Calibri" w:cs="Times New Roman"/>
                <w:sz w:val="20"/>
                <w:szCs w:val="20"/>
                <w:lang w:val="en-US"/>
              </w:rPr>
            </w:pPr>
            <w:r>
              <w:rPr>
                <w:rFonts w:ascii="Calibri" w:hAnsi="Calibri" w:cs="Times New Roman"/>
                <w:sz w:val="20"/>
                <w:szCs w:val="20"/>
                <w:lang w:val="en-US"/>
              </w:rPr>
              <w:t xml:space="preserve">the lane(s) is open to any vehicle and restricted to one or more categories of vehicles at times.</w:t>
            </w:r>
            <w:r/>
          </w:p>
          <w:p>
            <w:pPr>
              <w:pStyle w:val="2542"/>
              <w:numPr>
                <w:ilvl w:val="0"/>
                <w:numId w:val="616"/>
              </w:numPr>
              <w:jc w:val="both"/>
              <w:rPr>
                <w:rFonts w:ascii="Calibri" w:hAnsi="Calibri" w:cs="Times New Roman"/>
                <w:sz w:val="20"/>
                <w:szCs w:val="20"/>
                <w:lang w:val="en-US"/>
              </w:rPr>
            </w:pPr>
            <w:r>
              <w:rPr>
                <w:rFonts w:ascii="Calibri" w:hAnsi="Calibri" w:cs="Times New Roman"/>
                <w:sz w:val="20"/>
                <w:szCs w:val="20"/>
                <w:lang w:val="en-US"/>
              </w:rPr>
              <w:t xml:space="preserve">the lane(s) is closed to all vehicles (e.g. auxiliary track BAU A4 / A86) and authorized to one or more categories of vehicles at times.</w:t>
            </w:r>
            <w:r/>
          </w:p>
          <w:p>
            <w:pPr>
              <w:pStyle w:val="2542"/>
              <w:jc w:val="both"/>
              <w:rPr>
                <w:rFonts w:ascii="Calibri" w:hAnsi="Calibri" w:cs="Times New Roman"/>
                <w:sz w:val="20"/>
                <w:szCs w:val="20"/>
                <w:lang w:val="en-US"/>
              </w:rPr>
            </w:pPr>
            <w:r>
              <w:rPr>
                <w:rFonts w:ascii="Calibri" w:hAnsi="Calibri" w:cs="Times New Roman"/>
                <w:sz w:val="20"/>
                <w:szCs w:val="20"/>
                <w:lang w:val="en-US"/>
              </w:rPr>
            </w:r>
            <w:r/>
          </w:p>
          <w:p>
            <w:pPr>
              <w:pStyle w:val="2542"/>
              <w:jc w:val="both"/>
              <w:rPr>
                <w:rFonts w:ascii="Calibri" w:hAnsi="Calibri" w:cs="Times New Roman"/>
                <w:sz w:val="20"/>
                <w:szCs w:val="20"/>
                <w:lang w:val="en-US"/>
              </w:rPr>
            </w:pPr>
            <w:r>
              <w:rPr>
                <w:rFonts w:ascii="Calibri" w:hAnsi="Calibri" w:cs="Times New Roman"/>
                <w:sz w:val="20"/>
                <w:szCs w:val="20"/>
                <w:lang w:val="en-US"/>
              </w:rPr>
              <w:t xml:space="preserve">Expected using situation:</w:t>
            </w:r>
            <w:r/>
          </w:p>
          <w:p>
            <w:pPr>
              <w:pStyle w:val="2542"/>
              <w:numPr>
                <w:ilvl w:val="0"/>
                <w:numId w:val="617"/>
              </w:numPr>
              <w:jc w:val="both"/>
              <w:rPr>
                <w:rFonts w:ascii="Calibri" w:hAnsi="Calibri" w:cs="Times New Roman"/>
                <w:sz w:val="20"/>
                <w:szCs w:val="20"/>
                <w:lang w:val="en-US"/>
              </w:rPr>
            </w:pPr>
            <w:r>
              <w:rPr>
                <w:rFonts w:ascii="Calibri" w:hAnsi="Calibri" w:cs="Times New Roman"/>
                <w:sz w:val="20"/>
                <w:szCs w:val="20"/>
                <w:lang w:val="en-US"/>
              </w:rPr>
              <w:t xml:space="preserve">High Occupancy Vehicle (HOV) lane</w:t>
            </w:r>
            <w:r/>
          </w:p>
          <w:p>
            <w:pPr>
              <w:pStyle w:val="2542"/>
              <w:numPr>
                <w:ilvl w:val="0"/>
                <w:numId w:val="10"/>
              </w:numPr>
              <w:jc w:val="both"/>
              <w:rPr>
                <w:rFonts w:ascii="Calibri" w:hAnsi="Calibri" w:cs="Times New Roman"/>
                <w:sz w:val="20"/>
                <w:szCs w:val="20"/>
                <w:lang w:val="en-US"/>
              </w:rPr>
            </w:pPr>
            <w:r>
              <w:rPr>
                <w:rFonts w:ascii="Calibri" w:hAnsi="Calibri" w:cs="Times New Roman"/>
                <w:sz w:val="20"/>
                <w:szCs w:val="20"/>
                <w:lang w:val="en-US"/>
              </w:rPr>
              <w:t xml:space="preserve">Bus and Taxi reserved lane</w:t>
            </w:r>
            <w:r/>
          </w:p>
          <w:p>
            <w:pPr>
              <w:pStyle w:val="2542"/>
              <w:numPr>
                <w:ilvl w:val="0"/>
                <w:numId w:val="10"/>
              </w:numPr>
              <w:jc w:val="both"/>
              <w:rPr>
                <w:rFonts w:ascii="Calibri" w:hAnsi="Calibri" w:cs="Times New Roman"/>
                <w:sz w:val="20"/>
                <w:szCs w:val="20"/>
                <w:lang w:val="en-US"/>
              </w:rPr>
            </w:pPr>
            <w:r>
              <w:rPr>
                <w:rFonts w:ascii="Calibri" w:hAnsi="Calibri" w:cs="Times New Roman"/>
                <w:sz w:val="20"/>
                <w:szCs w:val="20"/>
                <w:lang w:val="en-US"/>
              </w:rPr>
              <w:t xml:space="preserve">Eco-friendly vehicle reserved lane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I2V2I Logic, Broadcast then Unicast</w:t>
            </w:r>
            <w:r/>
          </w:p>
          <w:p>
            <w:pPr>
              <w:pStyle w:val="2542"/>
              <w:numPr>
                <w:ilvl w:val="0"/>
                <w:numId w:val="618"/>
              </w:numPr>
              <w:jc w:val="both"/>
              <w:rPr>
                <w:rFonts w:ascii="Calibri" w:hAnsi="Calibri"/>
                <w:sz w:val="20"/>
                <w:szCs w:val="20"/>
                <w:lang w:val="en-US"/>
              </w:rPr>
            </w:pPr>
            <w:r>
              <w:rPr>
                <w:rFonts w:ascii="Calibri" w:hAnsi="Calibri"/>
                <w:b/>
                <w:bCs/>
                <w:sz w:val="20"/>
                <w:szCs w:val="20"/>
                <w:lang w:val="en-US"/>
              </w:rPr>
              <w:t xml:space="preserve">I2V in broadcast: </w:t>
            </w:r>
            <w:r>
              <w:rPr>
                <w:rFonts w:ascii="Calibri" w:hAnsi="Calibri"/>
                <w:sz w:val="20"/>
                <w:szCs w:val="20"/>
                <w:lang w:val="en-US"/>
              </w:rPr>
              <w:t xml:space="preserve">Infrastructure send in broadcast information on the presence of the dynamic lane, its status (open / closed), vehicle concerned</w:t>
            </w:r>
            <w:r>
              <w:rPr>
                <w:rFonts w:ascii="Calibri" w:hAnsi="Calibri"/>
                <w:b/>
                <w:bCs/>
                <w:sz w:val="20"/>
                <w:szCs w:val="20"/>
                <w:lang w:val="en-US"/>
              </w:rPr>
              <w:t xml:space="preserve">.</w:t>
            </w:r>
            <w:r/>
          </w:p>
          <w:p>
            <w:pPr>
              <w:pStyle w:val="2542"/>
              <w:numPr>
                <w:ilvl w:val="0"/>
                <w:numId w:val="618"/>
              </w:numPr>
              <w:jc w:val="both"/>
              <w:rPr>
                <w:rFonts w:ascii="Calibri" w:hAnsi="Calibri"/>
                <w:sz w:val="20"/>
                <w:szCs w:val="20"/>
                <w:lang w:val="en-US"/>
              </w:rPr>
            </w:pPr>
            <w:r>
              <w:rPr>
                <w:rFonts w:ascii="Calibri" w:hAnsi="Calibri"/>
                <w:b/>
                <w:bCs/>
                <w:color w:val="00000A"/>
                <w:sz w:val="20"/>
                <w:szCs w:val="20"/>
                <w:lang w:val="en-US"/>
              </w:rPr>
              <w:t xml:space="preserve">V2I</w:t>
            </w:r>
            <w:r>
              <w:rPr>
                <w:rFonts w:ascii="Calibri" w:hAnsi="Calibri"/>
                <w:color w:val="00000A"/>
                <w:sz w:val="20"/>
                <w:szCs w:val="20"/>
                <w:lang w:val="en-US"/>
              </w:rPr>
              <w:t xml:space="preserve"> </w:t>
            </w:r>
            <w:r>
              <w:rPr>
                <w:rFonts w:ascii="Calibri" w:hAnsi="Calibri"/>
                <w:b/>
                <w:bCs/>
                <w:color w:val="00000A"/>
                <w:sz w:val="20"/>
                <w:szCs w:val="20"/>
                <w:lang w:val="en-US"/>
              </w:rPr>
              <w:t xml:space="preserve">in unicast: </w:t>
            </w:r>
            <w:r>
              <w:rPr>
                <w:rFonts w:ascii="Calibri" w:hAnsi="Calibri"/>
                <w:color w:val="00000A"/>
                <w:sz w:val="20"/>
                <w:szCs w:val="20"/>
                <w:lang w:val="en-US"/>
              </w:rPr>
              <w:t xml:space="preserve">Vehicle send back to the infrastructure, in unicast, data about its type/characteristics and about its reserved lane utilization.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19"/>
              </w:numPr>
              <w:jc w:val="both"/>
              <w:rPr>
                <w:rFonts w:ascii="Calibri" w:hAnsi="Calibri" w:cs="Times New Roman"/>
                <w:sz w:val="20"/>
                <w:szCs w:val="20"/>
                <w:lang w:val="en-US"/>
              </w:rPr>
            </w:pPr>
            <w:r>
              <w:rPr>
                <w:rFonts w:ascii="Calibri" w:hAnsi="Calibri" w:cs="Times New Roman"/>
                <w:b/>
                <w:bCs/>
                <w:sz w:val="20"/>
                <w:szCs w:val="20"/>
                <w:lang w:val="en-US"/>
              </w:rPr>
              <w:t xml:space="preserve">The sender </w:t>
            </w:r>
            <w:r>
              <w:rPr>
                <w:rFonts w:ascii="Calibri" w:hAnsi="Calibri" w:cs="Times New Roman"/>
                <w:sz w:val="20"/>
                <w:szCs w:val="20"/>
                <w:lang w:val="en-US"/>
              </w:rPr>
              <w:t xml:space="preserve">is the TCC (or more globally, authorities).</w:t>
            </w:r>
            <w:r/>
          </w:p>
          <w:p>
            <w:pPr>
              <w:pStyle w:val="2542"/>
              <w:numPr>
                <w:ilvl w:val="0"/>
                <w:numId w:val="620"/>
              </w:numPr>
              <w:jc w:val="both"/>
              <w:rPr>
                <w:rFonts w:ascii="Calibri" w:hAnsi="Calibri" w:cs="Times New Roman"/>
                <w:sz w:val="20"/>
                <w:szCs w:val="20"/>
                <w:lang w:val="en-US"/>
              </w:rPr>
            </w:pPr>
            <w:r>
              <w:rPr>
                <w:rFonts w:ascii="Calibri" w:hAnsi="Calibri" w:cs="Times New Roman"/>
                <w:b/>
                <w:bCs/>
                <w:sz w:val="20"/>
                <w:szCs w:val="20"/>
                <w:lang w:val="en-US"/>
              </w:rPr>
              <w:t xml:space="preserve">The end-receiver</w:t>
            </w:r>
            <w:r>
              <w:rPr>
                <w:rFonts w:ascii="Calibri" w:hAnsi="Calibri" w:cs="Times New Roman"/>
                <w:sz w:val="20"/>
                <w:szCs w:val="20"/>
                <w:lang w:val="en-US"/>
              </w:rPr>
              <w:t xml:space="preserve"> is the driver and the road operator.</w:t>
            </w:r>
            <w:r/>
          </w:p>
          <w:p>
            <w:pPr>
              <w:pStyle w:val="2542"/>
              <w:numPr>
                <w:ilvl w:val="0"/>
                <w:numId w:val="620"/>
              </w:numPr>
              <w:jc w:val="both"/>
              <w:rPr>
                <w:rFonts w:ascii="Calibri" w:hAnsi="Calibri" w:cs="Times New Roman"/>
                <w:b/>
                <w:bCs/>
                <w:sz w:val="20"/>
                <w:szCs w:val="20"/>
                <w:lang w:val="en-US"/>
              </w:rPr>
            </w:pPr>
            <w:r>
              <w:rPr>
                <w:rFonts w:ascii="Calibri" w:hAnsi="Calibri" w:cs="Times New Roman"/>
                <w:b/>
                <w:bCs/>
                <w:sz w:val="20"/>
                <w:szCs w:val="20"/>
                <w:lang w:val="en-US"/>
              </w:rPr>
              <w:t xml:space="preserve">Information providers:</w:t>
            </w:r>
            <w:r/>
          </w:p>
          <w:p>
            <w:pPr>
              <w:pStyle w:val="2542"/>
              <w:numPr>
                <w:ilvl w:val="1"/>
                <w:numId w:val="620"/>
              </w:numPr>
              <w:jc w:val="both"/>
              <w:rPr>
                <w:rFonts w:ascii="Calibri" w:hAnsi="Calibri" w:cs="Times New Roman"/>
                <w:sz w:val="20"/>
                <w:szCs w:val="20"/>
                <w:lang w:val="en-US"/>
              </w:rPr>
            </w:pPr>
            <w:r>
              <w:rPr>
                <w:rFonts w:ascii="Calibri" w:hAnsi="Calibri" w:cs="Times New Roman"/>
                <w:sz w:val="20"/>
                <w:szCs w:val="20"/>
                <w:lang w:val="en-US"/>
              </w:rPr>
              <w:t xml:space="preserve">Road operator in the TCC for the I2V information</w:t>
            </w:r>
            <w:r/>
          </w:p>
          <w:p>
            <w:pPr>
              <w:pStyle w:val="2542"/>
              <w:numPr>
                <w:ilvl w:val="1"/>
                <w:numId w:val="620"/>
              </w:numPr>
              <w:jc w:val="both"/>
              <w:rPr>
                <w:rFonts w:ascii="Calibri" w:hAnsi="Calibri" w:cs="Times New Roman"/>
                <w:sz w:val="20"/>
                <w:szCs w:val="20"/>
                <w:lang w:val="en-US"/>
              </w:rPr>
            </w:pPr>
            <w:r>
              <w:rPr>
                <w:rFonts w:ascii="Calibri" w:hAnsi="Calibri" w:cs="Times New Roman"/>
                <w:sz w:val="20"/>
                <w:szCs w:val="20"/>
                <w:lang w:val="en-US"/>
              </w:rPr>
              <w:t xml:space="preserve">Vehicles sensor / characteristics for the V2I information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21"/>
              </w:numPr>
              <w:jc w:val="both"/>
              <w:rPr>
                <w:rFonts w:ascii="Calibri" w:hAnsi="Calibri" w:cs="Times New Roman"/>
                <w:sz w:val="20"/>
                <w:szCs w:val="20"/>
                <w:lang w:val="en-US"/>
              </w:rPr>
            </w:pPr>
            <w:r>
              <w:rPr>
                <w:rFonts w:ascii="Calibri" w:hAnsi="Calibri" w:cs="Times New Roman"/>
                <w:sz w:val="20"/>
                <w:szCs w:val="20"/>
                <w:lang w:val="en-US"/>
              </w:rPr>
              <w:t xml:space="preserve">Dynamic lane characteristics are broadcast by the road manager in a specific area to all vehicles (presence of a dynamic lane, status (open / close), vehicle </w:t>
            </w:r>
            <w:r>
              <w:rPr>
                <w:rFonts w:ascii="Calibri" w:hAnsi="Calibri" w:cs="Times New Roman"/>
                <w:sz w:val="20"/>
                <w:szCs w:val="20"/>
                <w:lang w:val="en-US"/>
              </w:rPr>
              <w:t xml:space="preserve">concerned)</w:t>
            </w:r>
            <w:r/>
          </w:p>
          <w:p>
            <w:pPr>
              <w:pStyle w:val="2542"/>
              <w:numPr>
                <w:ilvl w:val="0"/>
                <w:numId w:val="621"/>
              </w:numPr>
              <w:jc w:val="both"/>
              <w:rPr>
                <w:rFonts w:ascii="Calibri" w:hAnsi="Calibri" w:cs="Times New Roman"/>
                <w:sz w:val="20"/>
                <w:szCs w:val="20"/>
                <w:lang w:val="en-US"/>
              </w:rPr>
            </w:pPr>
            <w:r>
              <w:rPr>
                <w:rFonts w:ascii="Calibri" w:hAnsi="Calibri" w:cs="Times New Roman"/>
                <w:sz w:val="20"/>
                <w:szCs w:val="20"/>
                <w:lang w:val="en-US"/>
              </w:rPr>
              <w:t xml:space="preserve">Vehicles going through the area process the information received:</w:t>
            </w:r>
            <w:r/>
          </w:p>
          <w:p>
            <w:pPr>
              <w:pStyle w:val="2542"/>
              <w:numPr>
                <w:ilvl w:val="1"/>
                <w:numId w:val="622"/>
              </w:numPr>
              <w:jc w:val="both"/>
              <w:rPr>
                <w:rFonts w:ascii="Calibri" w:hAnsi="Calibri" w:cs="Times New Roman"/>
                <w:sz w:val="20"/>
                <w:szCs w:val="20"/>
                <w:lang w:val="en-US"/>
              </w:rPr>
            </w:pPr>
            <w:r>
              <w:rPr>
                <w:rFonts w:ascii="Calibri" w:hAnsi="Calibri" w:cs="Times New Roman"/>
                <w:sz w:val="20"/>
                <w:szCs w:val="20"/>
                <w:lang w:val="en-US"/>
              </w:rPr>
              <w:t xml:space="preserve">If the dynamic lane is open, display on the HMI whether or not the driver can use </w:t>
            </w:r>
            <w:r>
              <w:rPr>
                <w:rFonts w:ascii="Calibri" w:hAnsi="Calibri" w:cs="Times New Roman"/>
                <w:sz w:val="20"/>
                <w:szCs w:val="20"/>
                <w:lang w:val="en-US"/>
              </w:rPr>
              <w:t xml:space="preserve">it (</w:t>
            </w:r>
            <w:r>
              <w:rPr>
                <w:rFonts w:ascii="Calibri" w:hAnsi="Calibri" w:cs="Times New Roman"/>
                <w:sz w:val="20"/>
                <w:szCs w:val="20"/>
                <w:lang w:val="en-US"/>
              </w:rPr>
              <w:t xml:space="preserve">taking into account its own characteristics)</w:t>
            </w:r>
            <w:r/>
          </w:p>
          <w:p>
            <w:pPr>
              <w:pStyle w:val="2542"/>
              <w:numPr>
                <w:ilvl w:val="1"/>
                <w:numId w:val="622"/>
              </w:numPr>
              <w:jc w:val="both"/>
              <w:rPr>
                <w:rFonts w:ascii="Calibri" w:hAnsi="Calibri" w:cs="Times New Roman"/>
                <w:sz w:val="20"/>
                <w:szCs w:val="20"/>
                <w:lang w:val="en-US"/>
              </w:rPr>
            </w:pPr>
            <w:r>
              <w:rPr>
                <w:rFonts w:ascii="Calibri" w:hAnsi="Calibri" w:cs="Times New Roman"/>
                <w:sz w:val="20"/>
                <w:szCs w:val="20"/>
                <w:lang w:val="en-US"/>
              </w:rPr>
              <w:t xml:space="preserve">If the dynamic lane is closed, nothing is displayed on the HMI.</w:t>
            </w:r>
            <w:r/>
          </w:p>
          <w:p>
            <w:pPr>
              <w:pStyle w:val="2555"/>
              <w:numPr>
                <w:ilvl w:val="0"/>
                <w:numId w:val="621"/>
              </w:numPr>
              <w:jc w:val="both"/>
              <w:rPr>
                <w:rFonts w:ascii="Calibri" w:hAnsi="Calibri" w:cs="Times New Roman"/>
                <w:lang w:val="en-US"/>
              </w:rPr>
            </w:pPr>
            <w:r/>
            <w:bookmarkStart w:id="177" w:name="tw-target-text"/>
            <w:r/>
            <w:bookmarkEnd w:id="177"/>
            <w:r>
              <w:rPr>
                <w:rFonts w:ascii="Calibri" w:hAnsi="Calibri" w:cs="Times New Roman"/>
                <w:lang w:val="en-US"/>
              </w:rPr>
              <w:t xml:space="preserve">It does not matter whether the lane is open or closed, vehicles send information on its characteristics relevant to the dynamic lane. Information can be occupancy rate, emissions level, etc.</w:t>
            </w:r>
            <w:r/>
          </w:p>
          <w:p>
            <w:pPr>
              <w:pStyle w:val="2555"/>
              <w:numPr>
                <w:ilvl w:val="0"/>
                <w:numId w:val="621"/>
              </w:numPr>
              <w:jc w:val="both"/>
              <w:rPr>
                <w:rFonts w:ascii="Calibri" w:hAnsi="Calibri" w:cs="Times New Roman"/>
                <w:lang w:val="en-US"/>
              </w:rPr>
            </w:pPr>
            <w:r>
              <w:rPr>
                <w:rFonts w:ascii="Calibri" w:hAnsi="Calibri" w:cs="Times New Roman"/>
                <w:lang w:val="en-US"/>
              </w:rPr>
              <w:t xml:space="preserve">In function of the probe vehicle data, the road manager can decide to </w:t>
            </w:r>
            <w:r>
              <w:rPr>
                <w:rFonts w:ascii="Calibri" w:hAnsi="Calibri" w:cs="Times New Roman"/>
                <w:lang w:val="en-US"/>
              </w:rPr>
              <w:t xml:space="preserve">open / close</w:t>
            </w:r>
            <w:r>
              <w:rPr>
                <w:rFonts w:ascii="Calibri" w:hAnsi="Calibri" w:cs="Times New Roman"/>
                <w:lang w:val="en-US"/>
              </w:rPr>
              <w:t xml:space="preserve"> the dynamic lane, to adapt the features of the lane, etc.</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23"/>
              </w:numPr>
              <w:jc w:val="both"/>
              <w:rPr>
                <w:rFonts w:ascii="Calibri" w:hAnsi="Calibri"/>
                <w:sz w:val="20"/>
                <w:szCs w:val="20"/>
                <w:lang w:val="en-US"/>
              </w:rPr>
            </w:pPr>
            <w:r>
              <w:rPr>
                <w:rFonts w:ascii="Calibri" w:hAnsi="Calibri"/>
                <w:sz w:val="20"/>
                <w:szCs w:val="20"/>
                <w:lang w:val="en-US"/>
              </w:rPr>
              <w:t xml:space="preserve">Messages from infrastructure need to be broadcast upstream the dynamic lane in order to drivers to adapt their behavior.</w:t>
            </w:r>
            <w:r/>
          </w:p>
          <w:p>
            <w:pPr>
              <w:pStyle w:val="2542"/>
              <w:numPr>
                <w:ilvl w:val="0"/>
                <w:numId w:val="623"/>
              </w:numPr>
              <w:jc w:val="both"/>
              <w:rPr>
                <w:rFonts w:ascii="Calibri" w:hAnsi="Calibri"/>
                <w:sz w:val="20"/>
                <w:szCs w:val="20"/>
                <w:lang w:val="en-US"/>
              </w:rPr>
            </w:pPr>
            <w:r>
              <w:rPr>
                <w:rFonts w:ascii="Calibri" w:hAnsi="Calibri"/>
                <w:sz w:val="20"/>
                <w:szCs w:val="20"/>
                <w:lang w:val="en-US"/>
              </w:rPr>
              <w:t xml:space="preserve">Several options to display on the HMI:</w:t>
            </w:r>
            <w:r/>
          </w:p>
          <w:p>
            <w:pPr>
              <w:pStyle w:val="2542"/>
              <w:numPr>
                <w:ilvl w:val="1"/>
                <w:numId w:val="623"/>
              </w:numPr>
              <w:jc w:val="both"/>
              <w:rPr>
                <w:rFonts w:ascii="Calibri" w:hAnsi="Calibri"/>
                <w:sz w:val="20"/>
                <w:szCs w:val="20"/>
                <w:lang w:val="en-US"/>
              </w:rPr>
            </w:pPr>
            <w:r>
              <w:rPr>
                <w:rFonts w:ascii="Calibri" w:hAnsi="Calibri"/>
                <w:sz w:val="20"/>
                <w:szCs w:val="20"/>
                <w:lang w:val="en-US"/>
              </w:rPr>
              <w:t xml:space="preserve">Within car navigation system</w:t>
            </w:r>
            <w:r/>
          </w:p>
          <w:p>
            <w:pPr>
              <w:pStyle w:val="2542"/>
              <w:numPr>
                <w:ilvl w:val="1"/>
                <w:numId w:val="623"/>
              </w:numPr>
              <w:jc w:val="both"/>
              <w:rPr>
                <w:rFonts w:ascii="Calibri" w:hAnsi="Calibri" w:cs="Times New Roman"/>
                <w:sz w:val="20"/>
                <w:szCs w:val="20"/>
                <w:lang w:val="en-US"/>
              </w:rPr>
            </w:pPr>
            <w:r>
              <w:rPr>
                <w:rFonts w:ascii="Calibri" w:hAnsi="Calibri" w:cs="Times New Roman"/>
                <w:sz w:val="20"/>
                <w:szCs w:val="20"/>
                <w:lang w:val="en-US"/>
              </w:rPr>
              <w:t xml:space="preserve">Icon + text message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numPr>
                <w:ilvl w:val="0"/>
                <w:numId w:val="624"/>
              </w:numPr>
              <w:jc w:val="both"/>
              <w:rPr>
                <w:lang w:val="en-US"/>
              </w:rPr>
            </w:pPr>
            <w:r>
              <w:rPr>
                <w:rFonts w:ascii="Calibri" w:hAnsi="Calibri"/>
                <w:sz w:val="20"/>
                <w:szCs w:val="20"/>
                <w:lang w:val="en-US"/>
              </w:rPr>
              <w:t xml:space="preserve">For I2V messages, standards used depend on the option chosen for the display: MAP or DENM</w:t>
            </w:r>
            <w:r/>
          </w:p>
          <w:p>
            <w:pPr>
              <w:pStyle w:val="2542"/>
              <w:numPr>
                <w:ilvl w:val="0"/>
                <w:numId w:val="624"/>
              </w:numPr>
              <w:jc w:val="both"/>
              <w:rPr>
                <w:rFonts w:ascii="Calibri" w:hAnsi="Calibri" w:cs="Times New Roman"/>
                <w:sz w:val="20"/>
                <w:szCs w:val="20"/>
                <w:lang w:val="en-US"/>
              </w:rPr>
            </w:pPr>
            <w:r>
              <w:rPr>
                <w:rFonts w:ascii="Calibri" w:hAnsi="Calibri" w:cs="Times New Roman"/>
                <w:sz w:val="20"/>
                <w:szCs w:val="20"/>
                <w:lang w:val="en-US"/>
              </w:rPr>
              <w:t xml:space="preserve">For V2I messages, it can be done through CAM or DENM.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w:t>
            </w:r>
            <w:r>
              <w:rPr>
                <w:rFonts w:ascii="Calibri" w:hAnsi="Calibri" w:cs="Times New Roman"/>
                <w:b/>
                <w:bCs/>
                <w:sz w:val="20"/>
                <w:szCs w:val="20"/>
                <w:lang w:val="en-US"/>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43" w:type="dxa"/>
            <w:vAlign w:val="center"/>
            <w:textDirection w:val="lrTb"/>
            <w:noWrap w:val="false"/>
          </w:tcPr>
          <w:p>
            <w:pPr>
              <w:pStyle w:val="2542"/>
              <w:jc w:val="both"/>
              <w:rPr>
                <w:rFonts w:ascii="Calibri" w:hAnsi="Calibri"/>
                <w:b/>
                <w:bCs/>
                <w:sz w:val="20"/>
                <w:szCs w:val="20"/>
                <w:lang w:val="en-US"/>
              </w:rPr>
            </w:pPr>
            <w:r>
              <w:rPr>
                <w:rFonts w:ascii="Calibri" w:hAnsi="Calibri"/>
                <w:b/>
                <w:bCs/>
                <w:sz w:val="20"/>
                <w:szCs w:val="20"/>
                <w:lang w:val="en-US"/>
              </w:rPr>
              <w:t xml:space="preserve">Constraints</w:t>
            </w:r>
            <w:r>
              <w:rPr>
                <w:rFonts w:ascii="Calibri" w:hAnsi="Calibri"/>
                <w:b/>
                <w:bCs/>
                <w:sz w:val="20"/>
                <w:szCs w:val="20"/>
                <w:lang w:val="en-US"/>
              </w:rPr>
              <w:t xml:space="preserve">:</w:t>
            </w:r>
            <w:r/>
          </w:p>
          <w:p>
            <w:pPr>
              <w:pStyle w:val="2542"/>
              <w:numPr>
                <w:ilvl w:val="0"/>
                <w:numId w:val="2"/>
              </w:numPr>
              <w:jc w:val="both"/>
              <w:rPr>
                <w:rFonts w:ascii="Calibri" w:hAnsi="Calibri"/>
                <w:sz w:val="20"/>
                <w:szCs w:val="20"/>
                <w:lang w:val="en-US"/>
              </w:rPr>
            </w:pPr>
            <w:r>
              <w:rPr>
                <w:rFonts w:ascii="Calibri" w:hAnsi="Calibri"/>
                <w:sz w:val="20"/>
                <w:szCs w:val="20"/>
                <w:lang w:val="en-US"/>
              </w:rPr>
              <w:t xml:space="preserve">For HOV lane, vehicles need to be equipped on a passenger presence sensor</w:t>
            </w:r>
            <w:r/>
          </w:p>
          <w:p>
            <w:pPr>
              <w:pStyle w:val="2542"/>
              <w:numPr>
                <w:ilvl w:val="0"/>
                <w:numId w:val="2"/>
              </w:numPr>
              <w:jc w:val="both"/>
              <w:rPr>
                <w:rFonts w:ascii="Calibri" w:hAnsi="Calibri"/>
                <w:sz w:val="20"/>
                <w:szCs w:val="20"/>
                <w:lang w:val="en-US"/>
              </w:rPr>
            </w:pPr>
            <w:r>
              <w:rPr>
                <w:rFonts w:ascii="Calibri" w:hAnsi="Calibri"/>
                <w:sz w:val="20"/>
                <w:szCs w:val="20"/>
                <w:lang w:val="en-US"/>
              </w:rPr>
              <w:t xml:space="preserve">For environmental restriction, vehicles need to know their own motorization type.</w:t>
            </w:r>
            <w:r/>
          </w:p>
          <w:p>
            <w:pPr>
              <w:pStyle w:val="2542"/>
              <w:numPr>
                <w:ilvl w:val="0"/>
                <w:numId w:val="2"/>
              </w:numPr>
              <w:jc w:val="both"/>
              <w:rPr>
                <w:rFonts w:ascii="Calibri" w:hAnsi="Calibri"/>
                <w:sz w:val="20"/>
                <w:szCs w:val="20"/>
                <w:lang w:val="en-US"/>
              </w:rPr>
            </w:pPr>
            <w:r>
              <w:rPr>
                <w:rFonts w:ascii="Calibri" w:hAnsi="Calibri"/>
                <w:sz w:val="20"/>
                <w:szCs w:val="20"/>
                <w:lang w:val="en-US"/>
              </w:rPr>
              <w:t xml:space="preserve">For Taxi and bus lane, vehicles need to know if they are is a Taxi or a bus</w:t>
            </w:r>
            <w:r/>
          </w:p>
          <w:p>
            <w:pPr>
              <w:pStyle w:val="2542"/>
              <w:numPr>
                <w:ilvl w:val="0"/>
                <w:numId w:val="2"/>
              </w:numPr>
              <w:jc w:val="both"/>
              <w:rPr>
                <w:rFonts w:ascii="Calibri" w:hAnsi="Calibri"/>
                <w:iCs/>
                <w:sz w:val="20"/>
                <w:szCs w:val="20"/>
                <w:lang w:val="en-US"/>
              </w:rPr>
            </w:pPr>
            <w:r>
              <w:rPr>
                <w:rFonts w:ascii="Calibri" w:hAnsi="Calibri"/>
                <w:iCs/>
                <w:sz w:val="20"/>
                <w:szCs w:val="20"/>
                <w:lang w:val="en-US"/>
              </w:rPr>
              <w:t xml:space="preserve">Vehicles which are not concerned by the reserved lane need to know their own type to notify to the drivers that they are not allowed to use it.</w:t>
            </w:r>
            <w:r/>
          </w:p>
          <w:p>
            <w:pPr>
              <w:pStyle w:val="2542"/>
              <w:numPr>
                <w:ilvl w:val="0"/>
                <w:numId w:val="2"/>
              </w:numPr>
              <w:jc w:val="both"/>
              <w:rPr>
                <w:rFonts w:ascii="Calibri" w:hAnsi="Calibri"/>
                <w:sz w:val="20"/>
                <w:szCs w:val="20"/>
                <w:lang w:val="en-US"/>
              </w:rPr>
            </w:pPr>
            <w:r>
              <w:rPr>
                <w:rFonts w:ascii="Calibri" w:hAnsi="Calibri"/>
                <w:sz w:val="20"/>
                <w:szCs w:val="20"/>
                <w:lang w:val="en-US"/>
              </w:rPr>
              <w:t xml:space="preserve">Normative evolution (CAM or DENM) is needed for V2I communication to allow vehicle to send their own type.</w:t>
            </w:r>
            <w:r/>
          </w:p>
          <w:p>
            <w:pPr>
              <w:pStyle w:val="2542"/>
              <w:jc w:val="both"/>
              <w:rPr>
                <w:rFonts w:ascii="Calibri" w:hAnsi="Calibri"/>
                <w:sz w:val="20"/>
                <w:szCs w:val="20"/>
                <w:lang w:val="en-US"/>
              </w:rPr>
            </w:pPr>
            <w:r>
              <w:rPr>
                <w:rFonts w:ascii="Calibri" w:hAnsi="Calibri"/>
                <w:sz w:val="20"/>
                <w:szCs w:val="20"/>
                <w:lang w:val="en-US"/>
              </w:rPr>
            </w:r>
            <w:r/>
          </w:p>
          <w:p>
            <w:pPr>
              <w:pStyle w:val="2542"/>
              <w:jc w:val="both"/>
              <w:rPr>
                <w:rFonts w:ascii="Calibri" w:hAnsi="Calibri"/>
                <w:b/>
                <w:bCs/>
                <w:sz w:val="20"/>
                <w:szCs w:val="20"/>
                <w:lang w:val="en-US"/>
              </w:rPr>
            </w:pPr>
            <w:r>
              <w:rPr>
                <w:rFonts w:ascii="Calibri" w:hAnsi="Calibri"/>
                <w:b/>
                <w:bCs/>
                <w:sz w:val="20"/>
                <w:szCs w:val="20"/>
                <w:lang w:val="en-US"/>
              </w:rPr>
              <w:t xml:space="preserve">Dependencies</w:t>
            </w:r>
            <w:r>
              <w:rPr>
                <w:rFonts w:ascii="Calibri" w:hAnsi="Calibri"/>
                <w:b/>
                <w:bCs/>
                <w:sz w:val="20"/>
                <w:szCs w:val="20"/>
                <w:lang w:val="en-US"/>
              </w:rPr>
              <w:t xml:space="preserve">:</w:t>
            </w:r>
            <w:r/>
          </w:p>
          <w:p>
            <w:pPr>
              <w:pStyle w:val="2542"/>
              <w:numPr>
                <w:ilvl w:val="0"/>
                <w:numId w:val="625"/>
              </w:numPr>
              <w:jc w:val="both"/>
              <w:rPr>
                <w:rFonts w:ascii="Calibri" w:hAnsi="Calibri"/>
                <w:sz w:val="20"/>
                <w:szCs w:val="20"/>
                <w:lang w:val="en-US"/>
              </w:rPr>
            </w:pPr>
            <w:r>
              <w:rPr>
                <w:rFonts w:ascii="Calibri" w:hAnsi="Calibri"/>
                <w:sz w:val="20"/>
                <w:szCs w:val="20"/>
                <w:lang w:val="en-US"/>
              </w:rPr>
              <w:t xml:space="preserve">Dependencies with H4 use case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78" w:name="__RefHeading__106402_907037283"/>
      <w:r/>
      <w:bookmarkStart w:id="179" w:name="_Toc80276260"/>
      <w:r>
        <w:rPr>
          <w:lang w:val="en-US"/>
        </w:rPr>
        <w:t xml:space="preserve">H4 – Dynamic Lane Management – Reserved Lane (I2V)</w:t>
      </w:r>
      <w:bookmarkEnd w:id="178"/>
      <w:r/>
      <w:bookmarkEnd w:id="179"/>
      <w:r/>
      <w:r/>
    </w:p>
    <w:tbl>
      <w:tblPr>
        <w:tblW w:w="9300" w:type="dxa"/>
        <w:tblInd w:w="3" w:type="dxa"/>
        <w:tblLayout w:type="fixed"/>
        <w:tblCellMar>
          <w:left w:w="10" w:type="dxa"/>
          <w:right w:w="10" w:type="dxa"/>
        </w:tblCellMar>
        <w:tblLook w:val="04A0" w:firstRow="1" w:lastRow="0" w:firstColumn="1" w:lastColumn="0" w:noHBand="0" w:noVBand="1"/>
      </w:tblPr>
      <w:tblGrid>
        <w:gridCol w:w="2153"/>
        <w:gridCol w:w="7147"/>
      </w:tblGrid>
      <w:tr>
        <w:trPr/>
        <w:tc>
          <w:tcPr>
            <w:gridSpan w:val="2"/>
            <w:shd w:val="clear" w:color="auto" w:fill="729fcf"/>
            <w:tcBorders>
              <w:top w:val="single" w:color="000001" w:sz="4" w:space="0"/>
              <w:left w:val="single" w:color="000001" w:sz="4"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Theme="minorHAnsi" w:hAnsiTheme="minorHAnsi"/>
                <w:b/>
                <w:bCs/>
                <w:sz w:val="30"/>
                <w:szCs w:val="30"/>
                <w:lang w:val="en-US"/>
              </w:rPr>
            </w:pPr>
            <w:r>
              <w:rPr>
                <w:rFonts w:asciiTheme="minorHAnsi" w:hAnsiTheme="minorHAnsi"/>
                <w:b/>
                <w:bCs/>
                <w:sz w:val="30"/>
                <w:szCs w:val="30"/>
                <w:lang w:val="en-US"/>
              </w:rPr>
              <w:t xml:space="preserve">H4</w:t>
            </w:r>
            <w:r>
              <w:rPr>
                <w:rFonts w:asciiTheme="minorHAnsi" w:hAnsiTheme="minorHAnsi"/>
                <w:b/>
                <w:bCs/>
                <w:sz w:val="30"/>
                <w:szCs w:val="30"/>
                <w:lang w:val="en-US"/>
              </w:rPr>
              <w:t xml:space="preserve"> - </w:t>
            </w:r>
            <w:r>
              <w:rPr>
                <w:rFonts w:asciiTheme="minorHAnsi" w:hAnsiTheme="minorHAnsi"/>
                <w:b/>
                <w:bCs/>
                <w:sz w:val="30"/>
                <w:szCs w:val="30"/>
                <w:lang w:val="en-US"/>
              </w:rPr>
              <w:t xml:space="preserve">Dynamic traffic lane management – reserved lanes</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2153"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center"/>
              <w:rPr>
                <w:rFonts w:asciiTheme="minorHAnsi" w:hAnsiTheme="minorHAnsi"/>
                <w:b/>
                <w:bCs/>
                <w:sz w:val="20"/>
                <w:szCs w:val="20"/>
                <w:lang w:val="en-US"/>
              </w:rPr>
            </w:pPr>
            <w:r>
              <w:rPr>
                <w:rFonts w:asciiTheme="minorHAnsi" w:hAnsiTheme="minorHAnsi"/>
                <w:b/>
                <w:bCs/>
                <w:sz w:val="20"/>
                <w:szCs w:val="20"/>
                <w:lang w:val="en-US"/>
              </w:rPr>
              <w:t xml:space="preserve">RCS</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2153"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center"/>
              <w:rPr>
                <w:rFonts w:asciiTheme="minorHAnsi" w:hAnsiTheme="minorHAnsi"/>
                <w:b/>
                <w:bCs/>
                <w:sz w:val="20"/>
                <w:szCs w:val="20"/>
                <w:lang w:val="en-US"/>
              </w:rPr>
            </w:pPr>
            <w:r>
              <w:rPr>
                <w:rFonts w:asciiTheme="minorHAnsi" w:hAnsiTheme="minorHAnsi"/>
                <w:b/>
                <w:bCs/>
                <w:sz w:val="20"/>
                <w:szCs w:val="20"/>
                <w:lang w:val="en-US"/>
              </w:rPr>
              <w:t xml:space="preserve">All</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cs="Times New Roman" w:asciiTheme="minorHAnsi" w:hAnsiTheme="minorHAnsi"/>
                <w:b/>
                <w:sz w:val="20"/>
                <w:szCs w:val="20"/>
                <w:lang w:val="en-US"/>
              </w:rPr>
            </w:pPr>
            <w:r>
              <w:rPr>
                <w:rFonts w:cs="Times New Roman" w:asciiTheme="minorHAnsi" w:hAnsiTheme="minorHAnsi"/>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50"/>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 road operator restricts the use of one or more lanes to a certain category of road users and transmits the information sufficiently upstream. The vehicle receiving the information does not necessarily </w:t>
            </w:r>
            <w:r>
              <w:rPr>
                <w:rFonts w:cs="Times New Roman" w:asciiTheme="minorHAnsi" w:hAnsiTheme="minorHAnsi"/>
                <w:color w:val="00000A"/>
                <w:sz w:val="20"/>
                <w:szCs w:val="20"/>
                <w:lang w:val="en-US"/>
              </w:rPr>
              <w:t xml:space="preserve">known</w:t>
            </w:r>
            <w:r>
              <w:rPr>
                <w:rFonts w:cs="Times New Roman" w:asciiTheme="minorHAnsi" w:hAnsiTheme="minorHAnsi"/>
                <w:color w:val="00000A"/>
                <w:sz w:val="20"/>
                <w:szCs w:val="20"/>
                <w:lang w:val="en-US"/>
              </w:rPr>
              <w:t xml:space="preserve"> by its own if it is affected by the restriction.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50"/>
              <w:numPr>
                <w:ilvl w:val="0"/>
                <w:numId w:val="626"/>
              </w:numPr>
              <w:jc w:val="both"/>
              <w:rPr>
                <w:rFonts w:asciiTheme="minorHAnsi" w:hAnsiTheme="minorHAnsi"/>
                <w:sz w:val="20"/>
                <w:szCs w:val="20"/>
                <w:lang w:val="en-US"/>
              </w:rPr>
            </w:pPr>
            <w:r>
              <w:rPr>
                <w:rFonts w:cs="Times New Roman" w:asciiTheme="minorHAnsi" w:hAnsiTheme="minorHAnsi"/>
                <w:sz w:val="20"/>
                <w:szCs w:val="20"/>
                <w:lang w:val="en-US"/>
              </w:rPr>
              <w:t xml:space="preserve">Currently, dynamic lanes need to be clearly identified in the field by signalization. With this service, it would be possible to implement easier dynamic lane on the networks.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27"/>
              </w:numPr>
              <w:jc w:val="both"/>
              <w:rPr>
                <w:rFonts w:asciiTheme="minorHAnsi" w:hAnsiTheme="minorHAnsi"/>
                <w:sz w:val="20"/>
                <w:szCs w:val="20"/>
                <w:lang w:val="en-US"/>
              </w:rPr>
            </w:pPr>
            <w:r>
              <w:rPr>
                <w:rFonts w:cs="Times New Roman" w:eastAsia="Times New Roman" w:asciiTheme="minorHAnsi" w:hAnsiTheme="minorHAnsi"/>
                <w:color w:val="000000"/>
                <w:sz w:val="20"/>
                <w:szCs w:val="20"/>
                <w:lang w:val="en-US" w:bidi="ar-SA" w:eastAsia="fr-FR"/>
              </w:rPr>
              <w:t xml:space="preserve">Inform the user of a dynamic lane </w:t>
            </w:r>
            <w:r>
              <w:rPr>
                <w:rFonts w:cs="Times New Roman" w:eastAsia="Times New Roman" w:asciiTheme="minorHAnsi" w:hAnsiTheme="minorHAnsi"/>
                <w:color w:val="000000"/>
                <w:sz w:val="20"/>
                <w:szCs w:val="20"/>
                <w:lang w:val="en-US" w:bidi="ar-SA" w:eastAsia="fr-FR"/>
              </w:rPr>
              <w:t xml:space="preserve">opening and</w:t>
            </w:r>
            <w:r>
              <w:rPr>
                <w:rFonts w:cs="Times New Roman" w:eastAsia="Times New Roman" w:asciiTheme="minorHAnsi" w:hAnsiTheme="minorHAnsi"/>
                <w:color w:val="000000"/>
                <w:sz w:val="20"/>
                <w:szCs w:val="20"/>
                <w:lang w:val="en-US" w:bidi="ar-SA" w:eastAsia="fr-FR"/>
              </w:rPr>
              <w:t xml:space="preserve"> notify him if his vehicle is allowed or not to use it.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28"/>
              </w:numPr>
              <w:rPr>
                <w:rFonts w:cs="Times New Roman" w:asciiTheme="minorHAnsi" w:hAnsiTheme="minorHAnsi"/>
                <w:sz w:val="20"/>
                <w:szCs w:val="20"/>
                <w:lang w:val="en-US"/>
              </w:rPr>
            </w:pPr>
            <w:r>
              <w:rPr>
                <w:rFonts w:cs="Times New Roman" w:asciiTheme="minorHAnsi" w:hAnsiTheme="minorHAnsi"/>
                <w:sz w:val="20"/>
                <w:szCs w:val="20"/>
                <w:lang w:val="en-US"/>
              </w:rPr>
              <w:t xml:space="preserve">Anticipation of a possible change of lane if concerned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50"/>
              <w:numPr>
                <w:ilvl w:val="0"/>
                <w:numId w:val="629"/>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Traffic regulation</w:t>
            </w:r>
            <w:r/>
          </w:p>
          <w:p>
            <w:pPr>
              <w:pStyle w:val="2550"/>
              <w:numPr>
                <w:ilvl w:val="0"/>
                <w:numId w:val="629"/>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Better comprehension by road users, implying a better respect of the reserved lane.</w:t>
            </w:r>
            <w:r/>
          </w:p>
        </w:tc>
      </w:tr>
      <w:tr>
        <w:trPr/>
        <w:tc>
          <w:tcPr>
            <w:gridSpan w:val="2"/>
            <w:shd w:val="clear" w:color="auto" w:fill="bfbfbf" w:themeFill="background1" w:themeFillShade="BF"/>
            <w:tcBorders>
              <w:left w:val="single" w:color="000001" w:sz="4" w:space="0"/>
              <w:bottom w:val="single" w:color="000001" w:sz="2"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cs="Times New Roman" w:asciiTheme="minorHAnsi" w:hAnsiTheme="minorHAnsi"/>
                <w:b/>
                <w:bCs/>
                <w:sz w:val="20"/>
                <w:szCs w:val="20"/>
                <w:lang w:val="en-US"/>
              </w:rPr>
            </w:pPr>
            <w:r>
              <w:rPr>
                <w:rFonts w:cs="Times New Roman" w:asciiTheme="minorHAnsi" w:hAnsiTheme="minorHAnsi"/>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3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Two initial situations can be encountered:</w:t>
            </w:r>
            <w:r/>
          </w:p>
          <w:p>
            <w:pPr>
              <w:pStyle w:val="2542"/>
              <w:numPr>
                <w:ilvl w:val="1"/>
                <w:numId w:val="63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lane(s) is open to any vehicle and restricted to one or more categories of vehicles at times.</w:t>
            </w:r>
            <w:r/>
          </w:p>
          <w:p>
            <w:pPr>
              <w:pStyle w:val="2542"/>
              <w:numPr>
                <w:ilvl w:val="1"/>
                <w:numId w:val="63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lane(s) is closed to all vehicles (e.g. auxiliary track BAU A4 / A86) and authorized to one or more categories of vehicles at times.</w:t>
            </w:r>
            <w:r/>
          </w:p>
          <w:p>
            <w:pPr>
              <w:pStyle w:val="2542"/>
              <w:numPr>
                <w:ilvl w:val="0"/>
                <w:numId w:val="627"/>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This case of use does not concern the closure of lanes to all the categories of road users.</w:t>
            </w:r>
            <w:r/>
          </w:p>
          <w:p>
            <w:pPr>
              <w:pStyle w:val="2542"/>
              <w:jc w:val="both"/>
              <w:rPr>
                <w:rFonts w:cs="Times New Roman" w:asciiTheme="minorHAnsi" w:hAnsiTheme="minorHAnsi"/>
                <w:sz w:val="20"/>
                <w:szCs w:val="20"/>
                <w:lang w:val="en-US"/>
              </w:rPr>
            </w:pPr>
            <w:r>
              <w:rPr>
                <w:rFonts w:cs="Times New Roman" w:asciiTheme="minorHAnsi" w:hAnsiTheme="minorHAnsi"/>
                <w:sz w:val="20"/>
                <w:szCs w:val="20"/>
                <w:lang w:val="en-US"/>
              </w:rPr>
            </w:r>
            <w:r/>
          </w:p>
          <w:p>
            <w:pPr>
              <w:pStyle w:val="2542"/>
              <w:numPr>
                <w:ilvl w:val="0"/>
                <w:numId w:val="627"/>
              </w:numPr>
              <w:jc w:val="both"/>
              <w:rPr>
                <w:rFonts w:asciiTheme="minorHAnsi" w:hAnsiTheme="minorHAnsi"/>
                <w:sz w:val="20"/>
                <w:szCs w:val="20"/>
              </w:rPr>
            </w:pPr>
            <w:r>
              <w:rPr>
                <w:rFonts w:cs="Times New Roman" w:asciiTheme="minorHAnsi" w:hAnsiTheme="minorHAnsi"/>
                <w:sz w:val="20"/>
                <w:szCs w:val="20"/>
                <w:lang w:val="en-US"/>
              </w:rPr>
              <w:t xml:space="preserve">Expected using situation:</w:t>
            </w:r>
            <w:r/>
          </w:p>
          <w:p>
            <w:pPr>
              <w:pStyle w:val="2542"/>
              <w:numPr>
                <w:ilvl w:val="1"/>
                <w:numId w:val="1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High Occupancy Vehicle (HOV) lane</w:t>
            </w:r>
            <w:r/>
          </w:p>
          <w:p>
            <w:pPr>
              <w:pStyle w:val="2542"/>
              <w:numPr>
                <w:ilvl w:val="1"/>
                <w:numId w:val="1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Bus and Taxi reserved lane (e.g. Bus lane in Grenoble)</w:t>
            </w:r>
            <w:r/>
          </w:p>
          <w:p>
            <w:pPr>
              <w:pStyle w:val="2542"/>
              <w:numPr>
                <w:ilvl w:val="1"/>
                <w:numId w:val="10"/>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Eco-friendly vehicle reserved lane (e.g. Crit’Air)</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50"/>
              <w:jc w:val="center"/>
              <w:rPr>
                <w:rFonts w:asciiTheme="minorHAnsi" w:hAnsiTheme="minorHAnsi"/>
                <w:sz w:val="20"/>
                <w:szCs w:val="20"/>
                <w:lang w:val="en-US"/>
              </w:rPr>
            </w:pPr>
            <w:r>
              <w:rPr>
                <w:rFonts w:asciiTheme="minorHAnsi" w:hAnsiTheme="minorHAnsi"/>
                <w:sz w:val="20"/>
                <w:szCs w:val="20"/>
                <w:lang w:val="en-US"/>
              </w:rPr>
              <w:t xml:space="preserve">I2V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50"/>
              <w:numPr>
                <w:ilvl w:val="0"/>
                <w:numId w:val="631"/>
              </w:numPr>
              <w:jc w:val="both"/>
              <w:rPr>
                <w:rFonts w:asciiTheme="minorHAnsi" w:hAnsiTheme="minorHAnsi"/>
                <w:sz w:val="20"/>
                <w:szCs w:val="20"/>
                <w:lang w:val="en-US"/>
              </w:rPr>
            </w:pPr>
            <w:r>
              <w:rPr>
                <w:rFonts w:asciiTheme="minorHAnsi" w:hAnsiTheme="minorHAnsi"/>
                <w:b/>
                <w:bCs/>
                <w:sz w:val="20"/>
                <w:szCs w:val="20"/>
                <w:lang w:val="en-US"/>
              </w:rPr>
              <w:t xml:space="preserve">The road operator, </w:t>
            </w:r>
            <w:r>
              <w:rPr>
                <w:rFonts w:asciiTheme="minorHAnsi" w:hAnsiTheme="minorHAnsi"/>
                <w:sz w:val="20"/>
                <w:szCs w:val="20"/>
                <w:lang w:val="en-US"/>
              </w:rPr>
              <w:t xml:space="preserve">through its T</w:t>
            </w:r>
            <w:r>
              <w:rPr>
                <w:rFonts w:cs="Arial" w:eastAsia="Times New Roman" w:asciiTheme="minorHAnsi" w:hAnsiTheme="minorHAnsi"/>
                <w:sz w:val="20"/>
                <w:szCs w:val="20"/>
                <w:lang w:val="en-US" w:bidi="ar-SA"/>
              </w:rPr>
              <w:t xml:space="preserve">raffic Control Center</w:t>
            </w:r>
            <w:r>
              <w:rPr>
                <w:rFonts w:asciiTheme="minorHAnsi" w:hAnsiTheme="minorHAnsi"/>
                <w:sz w:val="20"/>
                <w:szCs w:val="20"/>
                <w:lang w:val="en-US"/>
              </w:rPr>
              <w:t xml:space="preserve"> (</w:t>
            </w:r>
            <w:r>
              <w:rPr>
                <w:rFonts w:cs="Arial" w:eastAsia="Times New Roman" w:asciiTheme="minorHAnsi" w:hAnsiTheme="minorHAnsi"/>
                <w:sz w:val="20"/>
                <w:szCs w:val="20"/>
                <w:lang w:val="en-US" w:bidi="ar-SA"/>
              </w:rPr>
              <w:t xml:space="preserve">TCC</w:t>
            </w:r>
            <w:r>
              <w:rPr>
                <w:rFonts w:asciiTheme="minorHAnsi" w:hAnsiTheme="minorHAnsi"/>
                <w:sz w:val="20"/>
                <w:szCs w:val="20"/>
                <w:lang w:val="en-US"/>
              </w:rPr>
              <w:t xml:space="preserve">), is the sender of the message. It can be done by a TCC operator or by an automatic system.</w:t>
            </w:r>
            <w:r/>
          </w:p>
          <w:p>
            <w:pPr>
              <w:pStyle w:val="2550"/>
              <w:numPr>
                <w:ilvl w:val="0"/>
                <w:numId w:val="631"/>
              </w:numPr>
              <w:jc w:val="both"/>
              <w:rPr>
                <w:rFonts w:asciiTheme="minorHAnsi" w:hAnsiTheme="minorHAnsi"/>
                <w:sz w:val="20"/>
                <w:szCs w:val="20"/>
                <w:lang w:val="en-US"/>
              </w:rPr>
            </w:pPr>
            <w:r>
              <w:rPr>
                <w:rFonts w:asciiTheme="minorHAnsi" w:hAnsiTheme="minorHAnsi"/>
                <w:b/>
                <w:bCs/>
                <w:sz w:val="20"/>
                <w:szCs w:val="20"/>
                <w:lang w:val="en-US"/>
              </w:rPr>
              <w:t xml:space="preserve">The vehicle driver</w:t>
            </w:r>
            <w:r>
              <w:rPr>
                <w:rFonts w:asciiTheme="minorHAnsi" w:hAnsiTheme="minorHAnsi"/>
                <w:sz w:val="20"/>
                <w:szCs w:val="20"/>
                <w:lang w:val="en-US"/>
              </w:rPr>
              <w:t xml:space="preserve"> is the end-user of the service.</w:t>
            </w:r>
            <w:r/>
          </w:p>
          <w:p>
            <w:pPr>
              <w:pStyle w:val="2550"/>
              <w:numPr>
                <w:ilvl w:val="0"/>
                <w:numId w:val="631"/>
              </w:numPr>
              <w:jc w:val="both"/>
              <w:rPr>
                <w:rFonts w:cs="Times New Roman" w:asciiTheme="minorHAnsi" w:hAnsiTheme="minorHAnsi"/>
                <w:b/>
                <w:bCs/>
                <w:sz w:val="20"/>
                <w:szCs w:val="20"/>
                <w:lang w:val="en-US"/>
              </w:rPr>
            </w:pPr>
            <w:r>
              <w:rPr>
                <w:rFonts w:asciiTheme="minorHAnsi" w:hAnsiTheme="minorHAnsi"/>
                <w:sz w:val="20"/>
                <w:szCs w:val="20"/>
                <w:lang w:val="en-US"/>
              </w:rPr>
              <w:t xml:space="preserve">The information provider is the road operator in the TCC (may get the information of a reserved lane activation need through an automatic system).</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32"/>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Reserved lane characteristics are broadcast by the road manager in a specific area to all vehicles (presence of a dynamic lane, status (open / close), vehicle concerned)</w:t>
            </w:r>
            <w:r/>
          </w:p>
          <w:p>
            <w:pPr>
              <w:pStyle w:val="2542"/>
              <w:numPr>
                <w:ilvl w:val="0"/>
                <w:numId w:val="632"/>
              </w:numPr>
              <w:jc w:val="both"/>
              <w:rPr>
                <w:rFonts w:asciiTheme="minorHAnsi" w:hAnsiTheme="minorHAnsi"/>
                <w:sz w:val="20"/>
                <w:szCs w:val="20"/>
                <w:lang w:val="en-US"/>
              </w:rPr>
            </w:pPr>
            <w:r>
              <w:rPr>
                <w:rFonts w:cs="Times New Roman" w:asciiTheme="minorHAnsi" w:hAnsiTheme="minorHAnsi"/>
                <w:sz w:val="20"/>
                <w:szCs w:val="20"/>
                <w:lang w:val="en-US"/>
              </w:rPr>
              <w:t xml:space="preserve">Vehicles going through the area process the information received. Depending on the vehicle's equipment, the vehicle detects whether it is affected or not.</w:t>
            </w:r>
            <w:r/>
          </w:p>
          <w:p>
            <w:pPr>
              <w:pStyle w:val="2542"/>
              <w:numPr>
                <w:ilvl w:val="0"/>
                <w:numId w:val="632"/>
              </w:numPr>
              <w:jc w:val="both"/>
              <w:rPr>
                <w:rFonts w:asciiTheme="minorHAnsi" w:hAnsiTheme="minorHAnsi"/>
                <w:sz w:val="20"/>
                <w:szCs w:val="20"/>
                <w:lang w:val="en-US"/>
              </w:rPr>
            </w:pPr>
            <w:r>
              <w:rPr>
                <w:rFonts w:cs="Times New Roman" w:asciiTheme="minorHAnsi" w:hAnsiTheme="minorHAnsi"/>
                <w:sz w:val="20"/>
                <w:szCs w:val="20"/>
                <w:lang w:val="en-US"/>
              </w:rPr>
              <w:t xml:space="preserve">Display to road user whether the lane(s) is (are) open or closed, and the categories permitted.</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ind w:right="-57"/>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33"/>
              </w:numPr>
              <w:jc w:val="both"/>
              <w:rPr>
                <w:rFonts w:asciiTheme="minorHAnsi" w:hAnsiTheme="minorHAnsi"/>
                <w:sz w:val="20"/>
                <w:szCs w:val="20"/>
                <w:lang w:val="en-US"/>
              </w:rPr>
            </w:pPr>
            <w:r>
              <w:rPr>
                <w:rFonts w:asciiTheme="minorHAnsi" w:hAnsiTheme="minorHAnsi"/>
                <w:sz w:val="20"/>
                <w:szCs w:val="20"/>
                <w:lang w:val="en-US"/>
              </w:rPr>
              <w:t xml:space="preserve">Several options to display on the HMI:</w:t>
            </w:r>
            <w:r/>
          </w:p>
          <w:p>
            <w:pPr>
              <w:pStyle w:val="2542"/>
              <w:numPr>
                <w:ilvl w:val="1"/>
                <w:numId w:val="633"/>
              </w:numPr>
              <w:jc w:val="both"/>
              <w:rPr>
                <w:rFonts w:asciiTheme="minorHAnsi" w:hAnsiTheme="minorHAnsi"/>
                <w:sz w:val="20"/>
                <w:szCs w:val="20"/>
                <w:lang w:val="en-US"/>
              </w:rPr>
            </w:pPr>
            <w:r>
              <w:rPr>
                <w:rFonts w:asciiTheme="minorHAnsi" w:hAnsiTheme="minorHAnsi"/>
                <w:sz w:val="20"/>
                <w:szCs w:val="20"/>
                <w:lang w:val="en-US"/>
              </w:rPr>
              <w:t xml:space="preserve">Within car navigation system</w:t>
            </w:r>
            <w:r/>
          </w:p>
          <w:p>
            <w:pPr>
              <w:pStyle w:val="2542"/>
              <w:numPr>
                <w:ilvl w:val="1"/>
                <w:numId w:val="633"/>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Icon + text message</w:t>
            </w:r>
            <w:r/>
          </w:p>
          <w:p>
            <w:pPr>
              <w:pStyle w:val="2542"/>
              <w:numPr>
                <w:ilvl w:val="0"/>
                <w:numId w:val="633"/>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If the vehicle is able to identify whether it is affected by the characteristics of the reserved lane, the display may be more intrusive.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50"/>
              <w:numPr>
                <w:ilvl w:val="0"/>
                <w:numId w:val="634"/>
              </w:numPr>
              <w:jc w:val="both"/>
              <w:rPr>
                <w:rFonts w:asciiTheme="minorHAnsi" w:hAnsiTheme="minorHAnsi"/>
                <w:sz w:val="20"/>
                <w:szCs w:val="20"/>
              </w:rPr>
            </w:pPr>
            <w:r>
              <w:rPr>
                <w:rFonts w:cs="Times New Roman" w:asciiTheme="minorHAnsi" w:hAnsiTheme="minorHAnsi"/>
                <w:sz w:val="20"/>
                <w:szCs w:val="20"/>
                <w:lang w:val="en-US"/>
              </w:rPr>
              <w:t xml:space="preserve">IVI standard, or MAP.</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rPr>
                <w:rFonts w:asciiTheme="minorHAnsi" w:hAnsiTheme="minorHAnsi"/>
                <w:b/>
                <w:bCs/>
                <w:sz w:val="20"/>
                <w:szCs w:val="20"/>
                <w:lang w:val="en-US"/>
              </w:rPr>
            </w:pPr>
            <w:r>
              <w:rPr>
                <w:rFonts w:asciiTheme="minorHAnsi" w:hAnsiTheme="minorHAnsi"/>
                <w:b/>
                <w:bCs/>
                <w:sz w:val="20"/>
                <w:szCs w:val="20"/>
                <w:lang w:val="en-US"/>
              </w:rPr>
              <w:t xml:space="preserve">Constraints</w:t>
            </w:r>
            <w:r>
              <w:rPr>
                <w:rFonts w:asciiTheme="minorHAnsi" w:hAnsiTheme="minorHAnsi"/>
                <w:b/>
                <w:bCs/>
                <w:sz w:val="20"/>
                <w:szCs w:val="20"/>
                <w:lang w:val="en-US"/>
              </w:rPr>
              <w:t xml:space="preserve">:</w:t>
            </w:r>
            <w:r/>
          </w:p>
          <w:p>
            <w:pPr>
              <w:pStyle w:val="2542"/>
              <w:numPr>
                <w:ilvl w:val="0"/>
                <w:numId w:val="635"/>
              </w:numPr>
              <w:rPr>
                <w:rFonts w:asciiTheme="minorHAnsi" w:hAnsiTheme="minorHAnsi"/>
                <w:sz w:val="20"/>
                <w:szCs w:val="20"/>
                <w:lang w:val="en-US"/>
              </w:rPr>
            </w:pPr>
            <w:r>
              <w:rPr>
                <w:rFonts w:asciiTheme="minorHAnsi" w:hAnsiTheme="minorHAnsi"/>
                <w:sz w:val="20"/>
                <w:szCs w:val="20"/>
                <w:lang w:val="en-US"/>
              </w:rPr>
              <w:t xml:space="preserve">For HOV lane, vehicles need to be equipped on a passenger presence sensor</w:t>
            </w:r>
            <w:r/>
          </w:p>
          <w:p>
            <w:pPr>
              <w:pStyle w:val="2542"/>
              <w:numPr>
                <w:ilvl w:val="0"/>
                <w:numId w:val="635"/>
              </w:numPr>
              <w:rPr>
                <w:rFonts w:asciiTheme="minorHAnsi" w:hAnsiTheme="minorHAnsi"/>
                <w:sz w:val="20"/>
                <w:szCs w:val="20"/>
                <w:lang w:val="en-US"/>
              </w:rPr>
            </w:pPr>
            <w:r>
              <w:rPr>
                <w:rFonts w:asciiTheme="minorHAnsi" w:hAnsiTheme="minorHAnsi"/>
                <w:sz w:val="20"/>
                <w:szCs w:val="20"/>
                <w:lang w:val="en-US"/>
              </w:rPr>
              <w:t xml:space="preserve">For environmental restriction, vehicles need to know their own motorization type.</w:t>
            </w:r>
            <w:r/>
          </w:p>
          <w:p>
            <w:pPr>
              <w:pStyle w:val="2542"/>
              <w:numPr>
                <w:ilvl w:val="0"/>
                <w:numId w:val="635"/>
              </w:numPr>
              <w:rPr>
                <w:rFonts w:asciiTheme="minorHAnsi" w:hAnsiTheme="minorHAnsi"/>
                <w:sz w:val="20"/>
                <w:szCs w:val="20"/>
                <w:lang w:val="en-US"/>
              </w:rPr>
            </w:pPr>
            <w:r>
              <w:rPr>
                <w:rFonts w:asciiTheme="minorHAnsi" w:hAnsiTheme="minorHAnsi"/>
                <w:sz w:val="20"/>
                <w:szCs w:val="20"/>
                <w:lang w:val="en-US"/>
              </w:rPr>
              <w:t xml:space="preserve">For Taxi and bus lane, vehicles need to know if they are a Taxi or a bus</w:t>
            </w:r>
            <w:r/>
          </w:p>
          <w:p>
            <w:pPr>
              <w:pStyle w:val="2542"/>
              <w:numPr>
                <w:ilvl w:val="0"/>
                <w:numId w:val="635"/>
              </w:numPr>
              <w:rPr>
                <w:rFonts w:asciiTheme="minorHAnsi" w:hAnsiTheme="minorHAnsi"/>
                <w:iCs/>
                <w:sz w:val="20"/>
                <w:szCs w:val="20"/>
                <w:lang w:val="en-US"/>
              </w:rPr>
            </w:pPr>
            <w:r>
              <w:rPr>
                <w:rFonts w:asciiTheme="minorHAnsi" w:hAnsiTheme="minorHAnsi"/>
                <w:iCs/>
                <w:sz w:val="20"/>
                <w:szCs w:val="20"/>
                <w:lang w:val="en-US"/>
              </w:rPr>
              <w:t xml:space="preserve">Vehicles which are not concerned by the reserved lane need to know their own type to notify to the drivers that they are not allowed to use it.</w:t>
            </w:r>
            <w:r/>
          </w:p>
          <w:p>
            <w:pPr>
              <w:pStyle w:val="2542"/>
              <w:rPr>
                <w:rFonts w:asciiTheme="minorHAnsi" w:hAnsiTheme="minorHAnsi"/>
                <w:iCs/>
                <w:sz w:val="20"/>
                <w:szCs w:val="20"/>
                <w:lang w:val="en-US"/>
              </w:rPr>
            </w:pPr>
            <w:r>
              <w:rPr>
                <w:rFonts w:asciiTheme="minorHAnsi" w:hAnsiTheme="minorHAnsi"/>
                <w:iCs/>
                <w:sz w:val="20"/>
                <w:szCs w:val="20"/>
                <w:lang w:val="en-US"/>
              </w:rPr>
            </w:r>
            <w:r/>
          </w:p>
          <w:p>
            <w:pPr>
              <w:pStyle w:val="2542"/>
              <w:rPr>
                <w:rFonts w:asciiTheme="minorHAnsi" w:hAnsiTheme="minorHAnsi"/>
                <w:b/>
                <w:bCs/>
                <w:iCs/>
                <w:sz w:val="20"/>
                <w:szCs w:val="20"/>
                <w:lang w:val="en-US"/>
              </w:rPr>
            </w:pPr>
            <w:r>
              <w:rPr>
                <w:rFonts w:asciiTheme="minorHAnsi" w:hAnsiTheme="minorHAnsi"/>
                <w:b/>
                <w:bCs/>
                <w:iCs/>
                <w:sz w:val="20"/>
                <w:szCs w:val="20"/>
                <w:lang w:val="en-US"/>
              </w:rPr>
              <w:t xml:space="preserve">Dependencies</w:t>
            </w:r>
            <w:r>
              <w:rPr>
                <w:rFonts w:asciiTheme="minorHAnsi" w:hAnsiTheme="minorHAnsi"/>
                <w:b/>
                <w:bCs/>
                <w:iCs/>
                <w:sz w:val="20"/>
                <w:szCs w:val="20"/>
                <w:lang w:val="en-US"/>
              </w:rPr>
              <w:t xml:space="preserve">:</w:t>
            </w:r>
            <w:r/>
          </w:p>
          <w:p>
            <w:pPr>
              <w:pStyle w:val="2542"/>
              <w:numPr>
                <w:ilvl w:val="0"/>
                <w:numId w:val="636"/>
              </w:numPr>
              <w:rPr>
                <w:rFonts w:asciiTheme="minorHAnsi" w:hAnsiTheme="minorHAnsi"/>
                <w:iCs/>
                <w:sz w:val="20"/>
                <w:szCs w:val="20"/>
                <w:lang w:val="en-US"/>
              </w:rPr>
            </w:pPr>
            <w:r>
              <w:rPr>
                <w:rFonts w:asciiTheme="minorHAnsi" w:hAnsiTheme="minorHAnsi"/>
                <w:iCs/>
                <w:sz w:val="20"/>
                <w:szCs w:val="20"/>
                <w:lang w:val="en-US"/>
              </w:rPr>
              <w:t xml:space="preserve">Dependencies with H3 use case.</w:t>
            </w:r>
            <w:r/>
          </w:p>
        </w:tc>
      </w:tr>
    </w:tbl>
    <w:p>
      <w:pPr>
        <w:pStyle w:val="2542"/>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pPr>
      <w:r/>
      <w:bookmarkStart w:id="180" w:name="__RefHeading__28345_800018556"/>
      <w:r/>
      <w:bookmarkStart w:id="181" w:name="_Toc80276261"/>
      <w:r>
        <w:rPr>
          <w:lang w:val="en-US"/>
        </w:rPr>
        <w:t xml:space="preserve">H5 – Dynamic Lane Assignment</w:t>
      </w:r>
      <w:bookmarkEnd w:id="180"/>
      <w:r/>
      <w:bookmarkEnd w:id="181"/>
      <w:r/>
      <w:r/>
    </w:p>
    <w:tbl>
      <w:tblPr>
        <w:tblW w:w="9300" w:type="dxa"/>
        <w:tblInd w:w="3" w:type="dxa"/>
        <w:tblLayout w:type="fixed"/>
        <w:tblCellMar>
          <w:left w:w="10" w:type="dxa"/>
          <w:right w:w="10" w:type="dxa"/>
        </w:tblCellMar>
        <w:tblLook w:val="04A0" w:firstRow="1" w:lastRow="0" w:firstColumn="1" w:lastColumn="0" w:noHBand="0" w:noVBand="1"/>
      </w:tblPr>
      <w:tblGrid>
        <w:gridCol w:w="2156"/>
        <w:gridCol w:w="7144"/>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H5 – Dynamic Lane Assignment</w:t>
            </w:r>
            <w:r/>
          </w:p>
        </w:tc>
      </w:tr>
      <w:tr>
        <w:trPr/>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215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road network</w:t>
            </w:r>
            <w:r/>
          </w:p>
        </w:tc>
        <w:tc>
          <w:tcPr>
            <w:shd w:val="clear" w:color="auto" w:fill="auto"/>
            <w:tcBorders>
              <w:bottom w:val="single" w:color="000001" w:sz="4" w:space="0"/>
              <w:right w:val="single" w:color="000001" w:sz="4" w:space="0"/>
            </w:tcBorders>
            <w:tcMar>
              <w:left w:w="55" w:type="dxa"/>
              <w:top w:w="55" w:type="dxa"/>
              <w:right w:w="55" w:type="dxa"/>
              <w:bottom w:w="55" w:type="dxa"/>
            </w:tcMar>
            <w:tcW w:w="7144"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(non urban)</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4" w:space="0"/>
              <w:bottom w:val="single" w:color="000001" w:sz="2"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50"/>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road operator closes one or more lanes and transmits the information sufficiently upstream.</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50"/>
              <w:numPr>
                <w:ilvl w:val="0"/>
                <w:numId w:val="637"/>
              </w:numPr>
              <w:jc w:val="both"/>
              <w:rPr>
                <w:lang w:val="en-US"/>
              </w:rPr>
            </w:pPr>
            <w:r>
              <w:rPr>
                <w:rFonts w:ascii="Calibri" w:hAnsi="Calibri" w:cs="Times New Roman"/>
                <w:sz w:val="20"/>
                <w:szCs w:val="20"/>
                <w:lang w:val="en-US"/>
              </w:rPr>
              <w:t xml:space="preserve">Currently, dynamic lanes need to be clearly identified in the field by signalization. With this service, it would be possible to implement easier dynamic lane on the networks.</w:t>
            </w:r>
            <w:r/>
          </w:p>
          <w:p>
            <w:pPr>
              <w:pStyle w:val="2550"/>
              <w:numPr>
                <w:ilvl w:val="0"/>
                <w:numId w:val="637"/>
              </w:numPr>
              <w:jc w:val="both"/>
              <w:rPr>
                <w:lang w:val="en-US"/>
              </w:rPr>
            </w:pPr>
            <w:r>
              <w:rPr>
                <w:rFonts w:ascii="Calibri" w:hAnsi="Calibri" w:cs="Times New Roman"/>
                <w:sz w:val="20"/>
                <w:szCs w:val="20"/>
                <w:lang w:val="en-US"/>
              </w:rPr>
              <w:t xml:space="preserve">The signaling is thus better for the users, and it would be possible in the long term to limit the number of VMS in the field.</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42"/>
              <w:numPr>
                <w:ilvl w:val="0"/>
                <w:numId w:val="638"/>
              </w:numPr>
              <w:rPr>
                <w:rFonts w:ascii="Calibri" w:hAnsi="Calibri"/>
                <w:sz w:val="20"/>
                <w:szCs w:val="20"/>
                <w:lang w:val="en-US"/>
              </w:rPr>
            </w:pPr>
            <w:r>
              <w:rPr>
                <w:rFonts w:ascii="Calibri" w:hAnsi="Calibri"/>
                <w:sz w:val="20"/>
                <w:szCs w:val="20"/>
                <w:lang w:val="en-US"/>
              </w:rPr>
              <w:t xml:space="preserve">Allow the user to anticipate a change of lane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42"/>
              <w:numPr>
                <w:ilvl w:val="0"/>
                <w:numId w:val="639"/>
              </w:numPr>
              <w:rPr>
                <w:rFonts w:ascii="Calibri" w:hAnsi="Calibri" w:cs="Times New Roman"/>
                <w:sz w:val="20"/>
                <w:szCs w:val="20"/>
                <w:lang w:val="en-US"/>
              </w:rPr>
            </w:pPr>
            <w:r>
              <w:rPr>
                <w:rFonts w:ascii="Calibri" w:hAnsi="Calibri" w:cs="Times New Roman"/>
                <w:sz w:val="20"/>
                <w:szCs w:val="20"/>
                <w:lang w:val="en-US"/>
              </w:rPr>
              <w:t xml:space="preserve">Change of lane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50"/>
              <w:numPr>
                <w:ilvl w:val="0"/>
                <w:numId w:val="640"/>
              </w:numPr>
              <w:jc w:val="both"/>
              <w:rPr>
                <w:lang w:val="en-US"/>
              </w:rPr>
            </w:pPr>
            <w:r>
              <w:rPr>
                <w:rFonts w:ascii="Calibri" w:hAnsi="Calibri" w:cs="Times New Roman"/>
                <w:sz w:val="20"/>
                <w:szCs w:val="20"/>
                <w:lang w:val="en-US"/>
              </w:rPr>
              <w:t xml:space="preserve">Safety:</w:t>
            </w:r>
            <w:r>
              <w:rPr>
                <w:rFonts w:ascii="Calibri" w:hAnsi="Calibri" w:cs="Times New Roman"/>
                <w:sz w:val="20"/>
                <w:szCs w:val="20"/>
                <w:lang w:val="en-US"/>
              </w:rPr>
              <w:t xml:space="preserve"> the main difference in comparison to the H4 use case is that the lane(s) is closed to any type of vehicle, requiring greater user alertness to change lanes.</w:t>
            </w:r>
            <w:r/>
          </w:p>
        </w:tc>
      </w:tr>
      <w:tr>
        <w:trPr/>
        <w:tc>
          <w:tcPr>
            <w:gridSpan w:val="2"/>
            <w:shd w:val="clear" w:color="auto" w:fill="bfbfbf" w:themeFill="background1" w:themeFillShade="BF"/>
            <w:tcBorders>
              <w:left w:val="single" w:color="000001" w:sz="4" w:space="0"/>
              <w:bottom w:val="single" w:color="000001" w:sz="2"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50"/>
              <w:numPr>
                <w:ilvl w:val="0"/>
                <w:numId w:val="641"/>
              </w:numPr>
              <w:jc w:val="both"/>
              <w:rPr>
                <w:rFonts w:ascii="Calibri" w:hAnsi="Calibri"/>
                <w:sz w:val="20"/>
                <w:szCs w:val="20"/>
                <w:lang w:val="en-US"/>
              </w:rPr>
            </w:pPr>
            <w:r>
              <w:rPr>
                <w:rFonts w:ascii="Calibri" w:hAnsi="Calibri"/>
                <w:sz w:val="20"/>
                <w:szCs w:val="20"/>
                <w:lang w:val="en-US"/>
              </w:rPr>
              <w:t xml:space="preserve">Auxiliary lane</w:t>
            </w:r>
            <w:r/>
          </w:p>
          <w:p>
            <w:pPr>
              <w:pStyle w:val="2550"/>
              <w:numPr>
                <w:ilvl w:val="0"/>
                <w:numId w:val="641"/>
              </w:numPr>
              <w:jc w:val="both"/>
              <w:rPr>
                <w:rFonts w:ascii="Calibri" w:hAnsi="Calibri"/>
                <w:sz w:val="20"/>
                <w:szCs w:val="20"/>
                <w:lang w:val="en-US"/>
              </w:rPr>
            </w:pPr>
            <w:r>
              <w:rPr>
                <w:rFonts w:ascii="Calibri" w:hAnsi="Calibri"/>
                <w:sz w:val="20"/>
                <w:szCs w:val="20"/>
                <w:lang w:val="en-US"/>
              </w:rPr>
              <w:t xml:space="preserve">bridge (e.g. Aquitaine bridge) or tunnel</w:t>
            </w:r>
            <w:r/>
          </w:p>
          <w:p>
            <w:pPr>
              <w:pStyle w:val="2550"/>
              <w:numPr>
                <w:ilvl w:val="0"/>
                <w:numId w:val="641"/>
              </w:numPr>
              <w:jc w:val="both"/>
              <w:rPr>
                <w:rFonts w:ascii="Calibri" w:hAnsi="Calibri"/>
                <w:sz w:val="20"/>
                <w:szCs w:val="20"/>
                <w:lang w:val="en-US"/>
              </w:rPr>
            </w:pPr>
            <w:r>
              <w:rPr>
                <w:rFonts w:ascii="Calibri" w:hAnsi="Calibri"/>
                <w:sz w:val="20"/>
                <w:szCs w:val="20"/>
                <w:lang w:val="en-US"/>
              </w:rPr>
              <w:t xml:space="preserve">Reversible lane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50"/>
              <w:jc w:val="center"/>
              <w:rPr>
                <w:rFonts w:ascii="Calibri" w:hAnsi="Calibri"/>
                <w:sz w:val="20"/>
                <w:szCs w:val="20"/>
                <w:lang w:val="en-US"/>
              </w:rPr>
            </w:pPr>
            <w:r>
              <w:rPr>
                <w:rFonts w:ascii="Calibri" w:hAnsi="Calibri"/>
                <w:sz w:val="20"/>
                <w:szCs w:val="20"/>
                <w:lang w:val="en-US"/>
              </w:rPr>
              <w:t xml:space="preserve">I2V Logic,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50"/>
              <w:numPr>
                <w:ilvl w:val="0"/>
                <w:numId w:val="642"/>
              </w:numPr>
              <w:jc w:val="both"/>
              <w:rPr>
                <w:lang w:val="en-US"/>
              </w:rPr>
            </w:pPr>
            <w:r>
              <w:rPr>
                <w:rFonts w:ascii="Calibri" w:hAnsi="Calibri"/>
                <w:b/>
                <w:bCs/>
                <w:sz w:val="20"/>
                <w:szCs w:val="20"/>
                <w:lang w:val="en-US"/>
              </w:rPr>
              <w:t xml:space="preserve">The road operator, </w:t>
            </w:r>
            <w:r>
              <w:rPr>
                <w:rFonts w:ascii="Calibri" w:hAnsi="Calibri"/>
                <w:sz w:val="20"/>
                <w:szCs w:val="20"/>
                <w:lang w:val="en-US"/>
              </w:rPr>
              <w:t xml:space="preserve">through its T</w:t>
            </w:r>
            <w:r>
              <w:rPr>
                <w:rFonts w:ascii="Calibri" w:hAnsi="Calibri" w:cs="Arial" w:eastAsia="Times New Roman"/>
                <w:sz w:val="20"/>
                <w:szCs w:val="20"/>
                <w:lang w:val="en-US" w:bidi="ar-SA"/>
              </w:rPr>
              <w:t xml:space="preserve">raffic Control Center</w:t>
            </w:r>
            <w:r>
              <w:rPr>
                <w:rFonts w:ascii="Calibri" w:hAnsi="Calibri"/>
                <w:sz w:val="20"/>
                <w:szCs w:val="20"/>
                <w:lang w:val="en-US"/>
              </w:rPr>
              <w:t xml:space="preserve"> (</w:t>
            </w:r>
            <w:r>
              <w:rPr>
                <w:rFonts w:ascii="Calibri" w:hAnsi="Calibri" w:cs="Arial" w:eastAsia="Times New Roman"/>
                <w:sz w:val="20"/>
                <w:szCs w:val="20"/>
                <w:lang w:val="en-US" w:bidi="ar-SA"/>
              </w:rPr>
              <w:t xml:space="preserve">TCC</w:t>
            </w:r>
            <w:r>
              <w:rPr>
                <w:rFonts w:ascii="Calibri" w:hAnsi="Calibri"/>
                <w:sz w:val="20"/>
                <w:szCs w:val="20"/>
                <w:lang w:val="en-US"/>
              </w:rPr>
              <w:t xml:space="preserve">), is the sender of the message. It can be done by a TCC operator or by an automatic system.</w:t>
            </w:r>
            <w:r/>
          </w:p>
          <w:p>
            <w:pPr>
              <w:pStyle w:val="2550"/>
              <w:numPr>
                <w:ilvl w:val="0"/>
                <w:numId w:val="642"/>
              </w:numPr>
              <w:jc w:val="both"/>
              <w:rPr>
                <w:lang w:val="en-US"/>
              </w:rPr>
            </w:pPr>
            <w:r>
              <w:rPr>
                <w:rFonts w:ascii="Calibri" w:hAnsi="Calibri"/>
                <w:b/>
                <w:bCs/>
                <w:sz w:val="20"/>
                <w:szCs w:val="20"/>
                <w:lang w:val="en-US"/>
              </w:rPr>
              <w:t xml:space="preserve">The vehicle driver</w:t>
            </w:r>
            <w:r>
              <w:rPr>
                <w:rFonts w:ascii="Calibri" w:hAnsi="Calibri"/>
                <w:sz w:val="20"/>
                <w:szCs w:val="20"/>
                <w:lang w:val="en-US"/>
              </w:rPr>
              <w:t xml:space="preserve"> is the end-user of the service.</w:t>
            </w:r>
            <w:r/>
          </w:p>
          <w:p>
            <w:pPr>
              <w:pStyle w:val="2550"/>
              <w:numPr>
                <w:ilvl w:val="0"/>
                <w:numId w:val="642"/>
              </w:numPr>
              <w:jc w:val="both"/>
              <w:rPr>
                <w:lang w:val="en-US"/>
              </w:rPr>
            </w:pPr>
            <w:r>
              <w:rPr>
                <w:rFonts w:ascii="Calibri" w:hAnsi="Calibri" w:cs="Times New Roman"/>
                <w:b/>
                <w:bCs/>
                <w:sz w:val="20"/>
                <w:szCs w:val="20"/>
                <w:lang w:val="en-US"/>
              </w:rPr>
              <w:t xml:space="preserve">The information provider </w:t>
            </w:r>
            <w:r>
              <w:rPr>
                <w:rFonts w:ascii="Calibri" w:hAnsi="Calibri" w:cs="Times New Roman"/>
                <w:sz w:val="20"/>
                <w:szCs w:val="20"/>
                <w:lang w:val="en-US"/>
              </w:rPr>
              <w:t xml:space="preserve">is the road operator in the TCC.</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42"/>
              <w:numPr>
                <w:ilvl w:val="0"/>
                <w:numId w:val="643"/>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TCC closes a lane (either manually by an operator or automatically by some field detection systems) or assigns to it a specific way of circulation.</w:t>
            </w:r>
            <w:r/>
          </w:p>
          <w:p>
            <w:pPr>
              <w:pStyle w:val="2542"/>
              <w:numPr>
                <w:ilvl w:val="0"/>
                <w:numId w:val="643"/>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TCC transmits the information in broadcast (open / closed lanes, way of circulation)</w:t>
            </w:r>
            <w:r/>
          </w:p>
          <w:p>
            <w:pPr>
              <w:pStyle w:val="2542"/>
              <w:numPr>
                <w:ilvl w:val="0"/>
                <w:numId w:val="643"/>
              </w:numPr>
              <w:jc w:val="both"/>
              <w:rPr>
                <w:rFonts w:cs="Times New Roman" w:asciiTheme="minorHAnsi" w:hAnsiTheme="minorHAnsi"/>
                <w:sz w:val="20"/>
                <w:szCs w:val="20"/>
                <w:lang w:val="en-US"/>
              </w:rPr>
            </w:pPr>
            <w:r>
              <w:rPr>
                <w:rFonts w:cs="Times New Roman" w:asciiTheme="minorHAnsi" w:hAnsiTheme="minorHAnsi"/>
                <w:sz w:val="20"/>
                <w:szCs w:val="20"/>
                <w:lang w:val="en-US"/>
              </w:rPr>
              <w:t xml:space="preserve">The vehicle receives, processes the information and displays it to the user.</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vAlign w:val="center"/>
            <w:textDirection w:val="lrTb"/>
            <w:noWrap w:val="false"/>
          </w:tcPr>
          <w:p>
            <w:pPr>
              <w:pStyle w:val="2542"/>
              <w:numPr>
                <w:ilvl w:val="0"/>
                <w:numId w:val="644"/>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Icon + text message.</w:t>
            </w:r>
            <w:r/>
          </w:p>
          <w:p>
            <w:pPr>
              <w:pStyle w:val="2542"/>
              <w:numPr>
                <w:ilvl w:val="0"/>
                <w:numId w:val="644"/>
              </w:numPr>
              <w:jc w:val="both"/>
              <w:rPr>
                <w:rFonts w:cs="Times New Roman" w:asciiTheme="minorHAnsi" w:hAnsiTheme="minorHAnsi"/>
                <w:color w:val="00000A"/>
                <w:sz w:val="20"/>
                <w:szCs w:val="20"/>
                <w:lang w:val="en-US"/>
              </w:rPr>
            </w:pPr>
            <w:r>
              <w:rPr>
                <w:rFonts w:cs="Times New Roman" w:asciiTheme="minorHAnsi" w:hAnsiTheme="minorHAnsi"/>
                <w:color w:val="00000A"/>
                <w:sz w:val="20"/>
                <w:szCs w:val="20"/>
                <w:lang w:val="en-US"/>
              </w:rPr>
              <w:t xml:space="preserve">The alert </w:t>
            </w:r>
            <w:r>
              <w:rPr>
                <w:rFonts w:cs="Times New Roman" w:asciiTheme="minorHAnsi" w:hAnsiTheme="minorHAnsi"/>
                <w:color w:val="00000A"/>
                <w:sz w:val="20"/>
                <w:szCs w:val="20"/>
                <w:lang w:val="en-US"/>
              </w:rPr>
              <w:t xml:space="preserve">needs</w:t>
            </w:r>
            <w:r>
              <w:rPr>
                <w:rFonts w:cs="Times New Roman" w:asciiTheme="minorHAnsi" w:hAnsiTheme="minorHAnsi"/>
                <w:color w:val="00000A"/>
                <w:sz w:val="20"/>
                <w:szCs w:val="20"/>
                <w:lang w:val="en-US"/>
              </w:rPr>
              <w:t xml:space="preserve"> to be more intrusive than for the H4 use case.</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50"/>
              <w:numPr>
                <w:ilvl w:val="0"/>
                <w:numId w:val="644"/>
              </w:numPr>
              <w:jc w:val="both"/>
              <w:rPr>
                <w:rFonts w:cs="Times New Roman" w:asciiTheme="minorHAnsi" w:hAnsiTheme="minorHAnsi"/>
                <w:sz w:val="22"/>
                <w:szCs w:val="22"/>
                <w:lang w:val="en-US"/>
              </w:rPr>
            </w:pPr>
            <w:r>
              <w:rPr>
                <w:rFonts w:asciiTheme="minorHAnsi" w:hAnsiTheme="minorHAnsi"/>
                <w:sz w:val="20"/>
                <w:szCs w:val="20"/>
                <w:lang w:val="en-US"/>
              </w:rPr>
              <w:t xml:space="preserve">IVI or IVS</w:t>
            </w:r>
            <w:r/>
          </w:p>
          <w:p>
            <w:pPr>
              <w:pStyle w:val="2550"/>
              <w:numPr>
                <w:ilvl w:val="0"/>
                <w:numId w:val="644"/>
              </w:numPr>
              <w:jc w:val="both"/>
              <w:rPr>
                <w:rFonts w:cs="Times New Roman" w:asciiTheme="minorHAnsi" w:hAnsiTheme="minorHAnsi"/>
                <w:sz w:val="22"/>
                <w:szCs w:val="22"/>
                <w:lang w:val="en-US"/>
              </w:rPr>
            </w:pPr>
            <w:r>
              <w:rPr>
                <w:rFonts w:asciiTheme="minorHAnsi" w:hAnsiTheme="minorHAnsi"/>
                <w:sz w:val="20"/>
                <w:szCs w:val="20"/>
                <w:lang w:val="en-US"/>
              </w:rPr>
              <w:t xml:space="preserve">DENM</w:t>
            </w:r>
            <w:r/>
          </w:p>
          <w:p>
            <w:pPr>
              <w:pStyle w:val="2550"/>
              <w:numPr>
                <w:ilvl w:val="0"/>
                <w:numId w:val="644"/>
              </w:numPr>
              <w:jc w:val="both"/>
              <w:rPr>
                <w:rFonts w:cs="Times New Roman" w:asciiTheme="minorHAnsi" w:hAnsiTheme="minorHAnsi"/>
                <w:sz w:val="22"/>
                <w:szCs w:val="22"/>
                <w:lang w:val="en-US"/>
              </w:rPr>
            </w:pPr>
            <w:r>
              <w:rPr>
                <w:rFonts w:asciiTheme="minorHAnsi" w:hAnsiTheme="minorHAnsi"/>
                <w:sz w:val="20"/>
                <w:szCs w:val="20"/>
                <w:lang w:val="en-US"/>
              </w:rPr>
              <w:t xml:space="preserve">MAP</w:t>
            </w:r>
            <w:r/>
          </w:p>
        </w:tc>
      </w:tr>
      <w:tr>
        <w:trPr/>
        <w:tc>
          <w:tcPr>
            <w:shd w:val="clear" w:color="auto" w:fill="ffffff"/>
            <w:tcBorders>
              <w:top w:val="single" w:color="000001" w:sz="4" w:space="0"/>
              <w:left w:val="single" w:color="000001" w:sz="4" w:space="0"/>
              <w:bottom w:val="single" w:color="000001" w:sz="4" w:space="0"/>
              <w:right w:val="single" w:color="000001" w:sz="4" w:space="0"/>
            </w:tcBorders>
            <w:tcMar>
              <w:left w:w="32" w:type="dxa"/>
              <w:top w:w="55" w:type="dxa"/>
              <w:right w:w="55" w:type="dxa"/>
              <w:bottom w:w="55" w:type="dxa"/>
            </w:tcMar>
            <w:tcW w:w="215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4" w:type="dxa"/>
            <w:textDirection w:val="lrTb"/>
            <w:noWrap w:val="false"/>
          </w:tcPr>
          <w:p>
            <w:pPr>
              <w:pStyle w:val="2542"/>
              <w:numPr>
                <w:ilvl w:val="0"/>
                <w:numId w:val="645"/>
              </w:numPr>
              <w:jc w:val="both"/>
              <w:rPr>
                <w:rFonts w:asciiTheme="minorHAnsi" w:hAnsiTheme="minorHAnsi"/>
                <w:iCs/>
                <w:sz w:val="20"/>
                <w:szCs w:val="20"/>
                <w:lang w:val="en-US"/>
              </w:rPr>
            </w:pPr>
            <w:r>
              <w:rPr>
                <w:rFonts w:asciiTheme="minorHAnsi" w:hAnsiTheme="minorHAnsi"/>
                <w:iCs/>
                <w:sz w:val="20"/>
                <w:szCs w:val="20"/>
                <w:lang w:val="en-US"/>
              </w:rPr>
              <w:t xml:space="preserve">Since the lane is closed to any vehicle (or is in the other direction), there is an absolute necessity to increase vigilance compared to the H4 use case.</w:t>
            </w:r>
            <w:r/>
          </w:p>
        </w:tc>
      </w:tr>
    </w:tbl>
    <w:p>
      <w:pPr>
        <w:pStyle w:val="2542"/>
        <w:rPr>
          <w:shd w:val="clear" w:color="auto" w:fill="ffff0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pPr>
      <w:r/>
      <w:bookmarkStart w:id="182" w:name="__RefHeading__62062_1392540966"/>
      <w:r/>
      <w:bookmarkStart w:id="183" w:name="_Toc80276262"/>
      <w:r>
        <w:rPr>
          <w:lang w:val="en-US"/>
        </w:rPr>
        <w:t xml:space="preserve">H6 – HGV overtaking ban</w:t>
      </w:r>
      <w:bookmarkEnd w:id="182"/>
      <w:r/>
      <w:bookmarkEnd w:id="183"/>
      <w:r/>
      <w:r/>
    </w:p>
    <w:tbl>
      <w:tblPr>
        <w:tblW w:w="9297" w:type="dxa"/>
        <w:tblInd w:w="10" w:type="dxa"/>
        <w:tblLayout w:type="fixed"/>
        <w:tblCellMar>
          <w:left w:w="10" w:type="dxa"/>
          <w:right w:w="10" w:type="dxa"/>
        </w:tblCellMar>
        <w:tblLook w:val="04A0" w:firstRow="1" w:lastRow="0" w:firstColumn="1" w:lastColumn="0" w:noHBand="0" w:noVBand="1"/>
      </w:tblPr>
      <w:tblGrid>
        <w:gridCol w:w="2147"/>
        <w:gridCol w:w="7150"/>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H6 – HGV overtaking ban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Dual carriage way</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HGVs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rPr>
                <w:rFonts w:ascii="Calibri" w:hAnsi="Calibri" w:cs="Times New Roman"/>
                <w:b/>
                <w:sz w:val="20"/>
                <w:szCs w:val="20"/>
              </w:rPr>
            </w:pPr>
            <w:r>
              <w:rPr>
                <w:rFonts w:ascii="Calibri" w:hAnsi="Calibri" w:cs="Times New Roman"/>
                <w:b/>
                <w:sz w:val="20"/>
                <w:szCs w:val="20"/>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This service informs HGVs drivers of a permanent, variable or dynamic overtaking ban on a specific road section.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46"/>
              </w:numPr>
              <w:jc w:val="both"/>
              <w:rPr>
                <w:lang w:val="en-US"/>
              </w:rPr>
            </w:pPr>
            <w:r>
              <w:rPr>
                <w:rFonts w:ascii="Calibri" w:hAnsi="Calibri" w:cs="Times New Roman"/>
                <w:sz w:val="20"/>
                <w:szCs w:val="20"/>
                <w:lang w:val="en-US"/>
              </w:rPr>
              <w:t xml:space="preserve">To inform users about the overtaking ban via the HMI permits a better respect of the ban, and thus, to improve security and traffic management.</w:t>
            </w:r>
            <w:r/>
          </w:p>
          <w:p>
            <w:pPr>
              <w:pStyle w:val="2555"/>
              <w:numPr>
                <w:ilvl w:val="0"/>
                <w:numId w:val="646"/>
              </w:numPr>
              <w:jc w:val="both"/>
              <w:rPr>
                <w:rFonts w:ascii="Calibri" w:hAnsi="Calibri" w:cs="Times New Roman"/>
                <w:lang w:val="en-US"/>
              </w:rPr>
            </w:pPr>
            <w:r>
              <w:rPr>
                <w:rFonts w:ascii="Calibri" w:hAnsi="Calibri" w:cs="Times New Roman"/>
                <w:lang w:val="en-US"/>
              </w:rPr>
              <w:t xml:space="preserve">Moreover, this service would be able to to transmit the overtaking ban information to the user at all time in the concerned road section.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0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aim is to inform users of a specific overtaking ban.</w:t>
            </w:r>
            <w:r/>
          </w:p>
          <w:p>
            <w:pPr>
              <w:pStyle w:val="2542"/>
              <w:numPr>
                <w:ilvl w:val="0"/>
                <w:numId w:val="605"/>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The objective is not to controlled them.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Desired behaviour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47"/>
              </w:numPr>
              <w:jc w:val="both"/>
              <w:rPr>
                <w:rFonts w:ascii="Calibri" w:hAnsi="Calibri" w:cs="Times New Roman"/>
                <w:sz w:val="20"/>
                <w:szCs w:val="20"/>
                <w:lang w:val="en-US"/>
              </w:rPr>
            </w:pPr>
            <w:r>
              <w:rPr>
                <w:rFonts w:ascii="Calibri" w:hAnsi="Calibri" w:cs="Times New Roman"/>
                <w:sz w:val="20"/>
                <w:szCs w:val="20"/>
                <w:lang w:val="en-US"/>
              </w:rPr>
              <w:t xml:space="preserve">Drivers don’t overtake when it is forbidden.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2"/>
              </w:numPr>
              <w:jc w:val="both"/>
              <w:rPr>
                <w:rFonts w:ascii="Calibri" w:hAnsi="Calibri"/>
                <w:sz w:val="20"/>
                <w:szCs w:val="20"/>
                <w:lang w:val="en-US"/>
              </w:rPr>
            </w:pPr>
            <w:r>
              <w:rPr>
                <w:rFonts w:ascii="Calibri" w:hAnsi="Calibri" w:cs="Times New Roman"/>
                <w:sz w:val="20"/>
                <w:szCs w:val="20"/>
                <w:lang w:val="en-US"/>
              </w:rPr>
              <w:t xml:space="preserve">Better respect of regulation (better awareness)</w:t>
            </w:r>
            <w:r/>
          </w:p>
          <w:p>
            <w:pPr>
              <w:pStyle w:val="2542"/>
              <w:numPr>
                <w:ilvl w:val="0"/>
                <w:numId w:val="2"/>
              </w:numPr>
              <w:jc w:val="both"/>
              <w:rPr>
                <w:rFonts w:ascii="Calibri" w:hAnsi="Calibri" w:cs="Times New Roman"/>
                <w:sz w:val="20"/>
                <w:szCs w:val="20"/>
                <w:lang w:val="en-US"/>
              </w:rPr>
            </w:pPr>
            <w:r>
              <w:rPr>
                <w:rFonts w:ascii="Calibri" w:hAnsi="Calibri" w:cs="Times New Roman"/>
                <w:sz w:val="20"/>
                <w:szCs w:val="20"/>
                <w:lang w:val="en-US"/>
              </w:rPr>
              <w:t xml:space="preserve">Better road safety</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rPr>
                <w:rFonts w:ascii="Calibri" w:hAnsi="Calibri" w:cs="Times New Roman"/>
                <w:b/>
                <w:sz w:val="20"/>
                <w:szCs w:val="20"/>
                <w:lang w:val="en-GB"/>
              </w:rPr>
            </w:pPr>
            <w:r>
              <w:rPr>
                <w:rFonts w:ascii="Calibri" w:hAnsi="Calibri" w:cs="Times New Roman"/>
                <w:b/>
                <w:sz w:val="20"/>
                <w:szCs w:val="20"/>
                <w:lang w:val="en-GB"/>
              </w:rPr>
              <w:t xml:space="preserve">Use case </w:t>
            </w:r>
            <w:r>
              <w:rPr>
                <w:rFonts w:ascii="Calibri" w:hAnsi="Calibri" w:cs="Times New Roman"/>
                <w:b/>
                <w:bCs/>
                <w:sz w:val="20"/>
                <w:szCs w:val="20"/>
                <w:lang w:val="en-US"/>
              </w:rPr>
              <w:t xml:space="preserve">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48"/>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Permanent HGVs overtaking ban on a specific road section</w:t>
            </w:r>
            <w:r/>
          </w:p>
          <w:p>
            <w:pPr>
              <w:pStyle w:val="2542"/>
              <w:numPr>
                <w:ilvl w:val="0"/>
                <w:numId w:val="648"/>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Variable HGVs overtaking ban on a specific road section</w:t>
            </w:r>
            <w:r/>
          </w:p>
          <w:p>
            <w:pPr>
              <w:pStyle w:val="2542"/>
              <w:numPr>
                <w:ilvl w:val="0"/>
                <w:numId w:val="648"/>
              </w:numPr>
              <w:jc w:val="both"/>
              <w:rPr>
                <w:rFonts w:ascii="Calibri" w:hAnsi="Calibri" w:cs="Times New Roman" w:eastAsia="Times New Roman"/>
                <w:color w:val="000000"/>
                <w:sz w:val="20"/>
                <w:szCs w:val="20"/>
                <w:lang w:val="en-US" w:bidi="ar-SA" w:eastAsia="fr-FR"/>
              </w:rPr>
            </w:pPr>
            <w:r>
              <w:rPr>
                <w:rFonts w:ascii="Calibri" w:hAnsi="Calibri" w:cs="Times New Roman" w:eastAsia="Times New Roman"/>
                <w:color w:val="000000"/>
                <w:sz w:val="20"/>
                <w:szCs w:val="20"/>
                <w:lang w:val="en-US" w:bidi="ar-SA" w:eastAsia="fr-FR"/>
              </w:rPr>
              <w:t xml:space="preserve">Dynamic HGVs overtaking ban on a specific road section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sz w:val="20"/>
                <w:szCs w:val="20"/>
                <w:lang w:val="en-GB"/>
              </w:rPr>
            </w:pPr>
            <w:r>
              <w:rPr>
                <w:rFonts w:ascii="Calibri" w:hAnsi="Calibri" w:cs="Times New Roman"/>
                <w:sz w:val="20"/>
                <w:szCs w:val="20"/>
                <w:lang w:val="en-GB"/>
              </w:rPr>
              <w:t xml:space="preserve">I2V logic, broadcast.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49"/>
              </w:numPr>
              <w:jc w:val="both"/>
              <w:rPr>
                <w:rFonts w:ascii="Calibri" w:hAnsi="Calibri" w:cs="Times New Roman"/>
                <w:sz w:val="20"/>
                <w:szCs w:val="20"/>
                <w:lang w:val="en-GB"/>
              </w:rPr>
            </w:pPr>
            <w:r>
              <w:rPr>
                <w:rFonts w:ascii="Calibri" w:hAnsi="Calibri" w:cs="Times New Roman"/>
                <w:b/>
                <w:bCs/>
                <w:sz w:val="20"/>
                <w:szCs w:val="20"/>
                <w:lang w:val="en-US"/>
              </w:rPr>
              <w:t xml:space="preserve">The Road operator</w:t>
            </w:r>
            <w:r>
              <w:rPr>
                <w:rFonts w:ascii="Calibri" w:hAnsi="Calibri" w:cs="Times New Roman"/>
                <w:sz w:val="20"/>
                <w:szCs w:val="20"/>
                <w:lang w:val="en-US"/>
              </w:rPr>
              <w:t xml:space="preserve"> is the s</w:t>
            </w:r>
            <w:r>
              <w:rPr>
                <w:rFonts w:ascii="Calibri" w:hAnsi="Calibri" w:cs="Times New Roman"/>
                <w:sz w:val="20"/>
                <w:szCs w:val="20"/>
                <w:lang w:val="en-GB"/>
              </w:rPr>
              <w:t xml:space="preserve">ender of the information TCC), or more globally, </w:t>
            </w:r>
            <w:r>
              <w:rPr>
                <w:rFonts w:ascii="Calibri" w:hAnsi="Calibri" w:cs="Times New Roman"/>
                <w:b/>
                <w:bCs/>
                <w:sz w:val="20"/>
                <w:szCs w:val="20"/>
                <w:lang w:val="en-GB"/>
              </w:rPr>
              <w:t xml:space="preserve">authorities</w:t>
            </w:r>
            <w:r>
              <w:rPr>
                <w:rFonts w:ascii="Calibri" w:hAnsi="Calibri" w:cs="Times New Roman"/>
                <w:sz w:val="20"/>
                <w:szCs w:val="20"/>
                <w:lang w:val="en-GB"/>
              </w:rPr>
              <w:t xml:space="preserve">.</w:t>
            </w:r>
            <w:r/>
          </w:p>
          <w:p>
            <w:pPr>
              <w:pStyle w:val="2542"/>
              <w:numPr>
                <w:ilvl w:val="0"/>
                <w:numId w:val="649"/>
              </w:numPr>
              <w:jc w:val="both"/>
              <w:rPr>
                <w:rFonts w:ascii="Calibri" w:hAnsi="Calibri" w:cs="Times New Roman"/>
                <w:sz w:val="20"/>
                <w:szCs w:val="20"/>
                <w:lang w:val="en-GB"/>
              </w:rPr>
            </w:pPr>
            <w:r>
              <w:rPr>
                <w:rFonts w:ascii="Calibri" w:hAnsi="Calibri" w:cs="Times New Roman"/>
                <w:b/>
                <w:bCs/>
                <w:sz w:val="20"/>
                <w:szCs w:val="20"/>
                <w:lang w:val="en-US"/>
              </w:rPr>
              <w:t xml:space="preserve">Vehicle drivers</w:t>
            </w:r>
            <w:r>
              <w:rPr>
                <w:rFonts w:ascii="Calibri" w:hAnsi="Calibri" w:cs="Times New Roman"/>
                <w:sz w:val="20"/>
                <w:szCs w:val="20"/>
                <w:lang w:val="en-US"/>
              </w:rPr>
              <w:t xml:space="preserve"> are the end-users of the service.</w:t>
            </w:r>
            <w:r/>
          </w:p>
          <w:p>
            <w:pPr>
              <w:pStyle w:val="2542"/>
              <w:numPr>
                <w:ilvl w:val="0"/>
                <w:numId w:val="649"/>
              </w:numPr>
              <w:jc w:val="both"/>
              <w:rPr>
                <w:rFonts w:ascii="Calibri" w:hAnsi="Calibri" w:cs="Times New Roman"/>
                <w:b/>
                <w:bCs/>
                <w:sz w:val="20"/>
                <w:szCs w:val="20"/>
                <w:lang w:val="en-US"/>
              </w:rPr>
            </w:pPr>
            <w:r>
              <w:rPr>
                <w:rFonts w:ascii="Calibri" w:hAnsi="Calibri" w:cs="Times New Roman"/>
                <w:b/>
                <w:bCs/>
                <w:sz w:val="20"/>
                <w:szCs w:val="20"/>
                <w:lang w:val="en-US"/>
              </w:rPr>
              <w:t xml:space="preserve">Information provider:</w:t>
            </w:r>
            <w:r/>
          </w:p>
          <w:p>
            <w:pPr>
              <w:pStyle w:val="2542"/>
              <w:numPr>
                <w:ilvl w:val="1"/>
                <w:numId w:val="649"/>
              </w:numPr>
              <w:jc w:val="both"/>
              <w:rPr>
                <w:rFonts w:ascii="Calibri" w:hAnsi="Calibri"/>
                <w:sz w:val="20"/>
                <w:szCs w:val="20"/>
                <w:lang w:val="en-US"/>
              </w:rPr>
            </w:pPr>
            <w:r>
              <w:rPr>
                <w:rFonts w:ascii="Calibri" w:hAnsi="Calibri"/>
                <w:sz w:val="20"/>
                <w:szCs w:val="20"/>
                <w:lang w:val="en-US"/>
              </w:rPr>
              <w:t xml:space="preserve">Road operator</w:t>
            </w:r>
            <w:r/>
          </w:p>
          <w:p>
            <w:pPr>
              <w:pStyle w:val="2542"/>
              <w:numPr>
                <w:ilvl w:val="1"/>
                <w:numId w:val="649"/>
              </w:numPr>
              <w:jc w:val="both"/>
              <w:rPr>
                <w:rFonts w:ascii="Calibri" w:hAnsi="Calibri"/>
                <w:sz w:val="20"/>
                <w:szCs w:val="20"/>
                <w:lang w:val="en-US"/>
              </w:rPr>
            </w:pPr>
            <w:r>
              <w:rPr>
                <w:rFonts w:ascii="Calibri" w:hAnsi="Calibri"/>
                <w:sz w:val="20"/>
                <w:szCs w:val="20"/>
                <w:lang w:val="en-US"/>
              </w:rPr>
              <w:t xml:space="preserve">Others Road operators</w:t>
            </w:r>
            <w:r/>
          </w:p>
          <w:p>
            <w:pPr>
              <w:pStyle w:val="2542"/>
              <w:numPr>
                <w:ilvl w:val="1"/>
                <w:numId w:val="649"/>
              </w:numPr>
              <w:jc w:val="both"/>
              <w:rPr>
                <w:rFonts w:ascii="Calibri" w:hAnsi="Calibri"/>
                <w:sz w:val="20"/>
                <w:szCs w:val="20"/>
                <w:lang w:val="en-US"/>
              </w:rPr>
            </w:pPr>
            <w:r>
              <w:rPr>
                <w:rFonts w:ascii="Calibri" w:hAnsi="Calibri"/>
                <w:sz w:val="20"/>
                <w:szCs w:val="20"/>
                <w:lang w:val="en-US"/>
              </w:rPr>
              <w:t xml:space="preserve">Law enforcement</w:t>
            </w:r>
            <w:r/>
          </w:p>
          <w:p>
            <w:pPr>
              <w:pStyle w:val="2542"/>
              <w:numPr>
                <w:ilvl w:val="1"/>
                <w:numId w:val="649"/>
              </w:numPr>
              <w:jc w:val="both"/>
              <w:rPr>
                <w:rFonts w:ascii="Calibri" w:hAnsi="Calibri"/>
                <w:sz w:val="20"/>
                <w:szCs w:val="20"/>
                <w:lang w:val="en-US"/>
              </w:rPr>
            </w:pPr>
            <w:r>
              <w:rPr>
                <w:rFonts w:ascii="Calibri" w:hAnsi="Calibri"/>
                <w:sz w:val="20"/>
                <w:szCs w:val="20"/>
                <w:lang w:val="en-US"/>
              </w:rPr>
              <w:t xml:space="preserve">City</w:t>
            </w:r>
            <w:r/>
          </w:p>
          <w:p>
            <w:pPr>
              <w:pStyle w:val="2542"/>
              <w:numPr>
                <w:ilvl w:val="1"/>
                <w:numId w:val="649"/>
              </w:numPr>
              <w:jc w:val="both"/>
              <w:rPr>
                <w:rFonts w:ascii="Calibri" w:hAnsi="Calibri"/>
                <w:sz w:val="20"/>
                <w:szCs w:val="20"/>
                <w:lang w:val="en-US"/>
              </w:rPr>
            </w:pPr>
            <w:r>
              <w:rPr>
                <w:rFonts w:ascii="Calibri" w:hAnsi="Calibri" w:cs="Times New Roman"/>
                <w:sz w:val="20"/>
                <w:szCs w:val="20"/>
                <w:lang w:val="en-GB"/>
              </w:rPr>
              <w:t xml:space="preserve">Departments</w:t>
            </w:r>
            <w:r/>
          </w:p>
          <w:p>
            <w:pPr>
              <w:pStyle w:val="2542"/>
              <w:numPr>
                <w:ilvl w:val="1"/>
                <w:numId w:val="649"/>
              </w:numPr>
              <w:jc w:val="both"/>
              <w:rPr>
                <w:rFonts w:ascii="Calibri" w:hAnsi="Calibri"/>
                <w:sz w:val="20"/>
                <w:szCs w:val="20"/>
                <w:lang w:val="en-US"/>
              </w:rPr>
            </w:pPr>
            <w:r>
              <w:rPr>
                <w:rFonts w:ascii="Calibri" w:hAnsi="Calibri" w:cs="Times New Roman"/>
                <w:sz w:val="20"/>
                <w:szCs w:val="20"/>
                <w:lang w:val="en-GB"/>
              </w:rPr>
              <w:t xml:space="preserve">Authorities know permanent traffic bans.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b/>
                <w:bCs/>
                <w:sz w:val="20"/>
                <w:szCs w:val="20"/>
                <w:u w:val="single"/>
                <w:lang w:val="en-GB"/>
              </w:rPr>
            </w:pPr>
            <w:r>
              <w:rPr>
                <w:rFonts w:ascii="Calibri" w:hAnsi="Calibri" w:cs="Times New Roman"/>
                <w:b/>
                <w:bCs/>
                <w:sz w:val="20"/>
                <w:szCs w:val="20"/>
                <w:u w:val="single"/>
                <w:lang w:val="en-GB"/>
              </w:rPr>
              <w:t xml:space="preserve">Permanent HGV overtaking ban:</w:t>
            </w:r>
            <w:r/>
          </w:p>
          <w:p>
            <w:pPr>
              <w:pStyle w:val="2542"/>
              <w:numPr>
                <w:ilvl w:val="0"/>
                <w:numId w:val="650"/>
              </w:numPr>
              <w:jc w:val="both"/>
              <w:rPr>
                <w:lang w:val="en-US"/>
              </w:rPr>
            </w:pPr>
            <w:r>
              <w:rPr>
                <w:rFonts w:ascii="Calibri" w:hAnsi="Calibri" w:cs="Times New Roman"/>
                <w:sz w:val="20"/>
                <w:szCs w:val="20"/>
                <w:lang w:val="en-GB"/>
              </w:rPr>
              <w:t xml:space="preserve">The TCC broadcasts an information of a permanent overtaking ban on a road section.</w:t>
            </w:r>
            <w:r/>
          </w:p>
          <w:p>
            <w:pPr>
              <w:pStyle w:val="2542"/>
              <w:numPr>
                <w:ilvl w:val="0"/>
                <w:numId w:val="650"/>
              </w:numPr>
              <w:jc w:val="both"/>
              <w:rPr>
                <w:rFonts w:ascii="Calibri" w:hAnsi="Calibri" w:cs="Times New Roman"/>
                <w:sz w:val="20"/>
                <w:szCs w:val="20"/>
                <w:lang w:val="en-GB"/>
              </w:rPr>
            </w:pPr>
            <w:r>
              <w:rPr>
                <w:rFonts w:ascii="Calibri" w:hAnsi="Calibri" w:cs="Times New Roman"/>
                <w:sz w:val="20"/>
                <w:szCs w:val="20"/>
                <w:lang w:val="en-GB"/>
              </w:rPr>
              <w:t xml:space="preserve">Vehicles receive the </w:t>
            </w:r>
            <w:r>
              <w:rPr>
                <w:rFonts w:ascii="Calibri" w:hAnsi="Calibri" w:cs="Times New Roman"/>
                <w:sz w:val="20"/>
                <w:szCs w:val="20"/>
                <w:lang w:val="en-GB"/>
              </w:rPr>
              <w:t xml:space="preserve">message and</w:t>
            </w:r>
            <w:r>
              <w:rPr>
                <w:rFonts w:ascii="Calibri" w:hAnsi="Calibri" w:cs="Times New Roman"/>
                <w:sz w:val="20"/>
                <w:szCs w:val="20"/>
                <w:lang w:val="en-GB"/>
              </w:rPr>
              <w:t xml:space="preserve"> process it.</w:t>
            </w:r>
            <w:r/>
          </w:p>
          <w:p>
            <w:pPr>
              <w:pStyle w:val="2542"/>
              <w:numPr>
                <w:ilvl w:val="0"/>
                <w:numId w:val="650"/>
              </w:numPr>
              <w:jc w:val="both"/>
              <w:rPr>
                <w:lang w:val="en-US"/>
              </w:rPr>
            </w:pPr>
            <w:r>
              <w:rPr>
                <w:rFonts w:ascii="Calibri" w:hAnsi="Calibri" w:cs="Times New Roman"/>
                <w:sz w:val="20"/>
                <w:szCs w:val="20"/>
                <w:lang w:val="en-GB"/>
              </w:rPr>
              <w:t xml:space="preserve">If a vehicle is concerned by the ban (HGV), the message is displayed on the HMI.</w:t>
            </w:r>
            <w:r/>
          </w:p>
          <w:p>
            <w:pPr>
              <w:pStyle w:val="2542"/>
              <w:numPr>
                <w:ilvl w:val="0"/>
                <w:numId w:val="650"/>
              </w:numPr>
              <w:jc w:val="both"/>
              <w:rPr>
                <w:rFonts w:ascii="Calibri" w:hAnsi="Calibri" w:cs="Times New Roman"/>
                <w:sz w:val="20"/>
                <w:szCs w:val="20"/>
                <w:lang w:val="en-GB"/>
              </w:rPr>
            </w:pPr>
            <w:r>
              <w:rPr>
                <w:rFonts w:ascii="Calibri" w:hAnsi="Calibri" w:cs="Times New Roman"/>
                <w:sz w:val="20"/>
                <w:szCs w:val="20"/>
                <w:lang w:val="en-GB"/>
              </w:rPr>
              <w:t xml:space="preserve">The driver adapts his </w:t>
            </w:r>
            <w:r>
              <w:rPr>
                <w:rFonts w:ascii="Calibri" w:hAnsi="Calibri" w:cs="Times New Roman"/>
                <w:sz w:val="20"/>
                <w:szCs w:val="20"/>
                <w:lang w:val="en-US"/>
              </w:rPr>
              <w:t xml:space="preserve">behavior</w:t>
            </w:r>
            <w:r>
              <w:rPr>
                <w:rFonts w:ascii="Calibri" w:hAnsi="Calibri" w:cs="Times New Roman"/>
                <w:sz w:val="20"/>
                <w:szCs w:val="20"/>
                <w:lang w:val="en-GB"/>
              </w:rPr>
              <w:t xml:space="preserve">.</w:t>
            </w:r>
            <w:r/>
          </w:p>
          <w:p>
            <w:pPr>
              <w:pStyle w:val="2542"/>
              <w:jc w:val="both"/>
              <w:rPr>
                <w:rFonts w:ascii="Calibri" w:hAnsi="Calibri" w:cs="Times New Roman"/>
                <w:sz w:val="20"/>
                <w:szCs w:val="20"/>
                <w:lang w:val="en-GB"/>
              </w:rPr>
            </w:pPr>
            <w:r>
              <w:rPr>
                <w:rFonts w:ascii="Calibri" w:hAnsi="Calibri" w:cs="Times New Roman"/>
                <w:sz w:val="20"/>
                <w:szCs w:val="20"/>
                <w:lang w:val="en-GB"/>
              </w:rPr>
            </w:r>
            <w:r/>
          </w:p>
          <w:p>
            <w:pPr>
              <w:pStyle w:val="2542"/>
              <w:jc w:val="both"/>
              <w:rPr>
                <w:rFonts w:ascii="Calibri" w:hAnsi="Calibri" w:cs="Times New Roman"/>
                <w:b/>
                <w:bCs/>
                <w:sz w:val="20"/>
                <w:szCs w:val="20"/>
                <w:u w:val="single"/>
                <w:lang w:val="en-GB"/>
              </w:rPr>
            </w:pPr>
            <w:r>
              <w:rPr>
                <w:rFonts w:ascii="Calibri" w:hAnsi="Calibri" w:cs="Times New Roman"/>
                <w:b/>
                <w:bCs/>
                <w:sz w:val="20"/>
                <w:szCs w:val="20"/>
                <w:u w:val="single"/>
                <w:lang w:val="en-GB"/>
              </w:rPr>
              <w:t xml:space="preserve">Variable HGV overtaking ban:</w:t>
            </w:r>
            <w:r/>
          </w:p>
          <w:p>
            <w:pPr>
              <w:pStyle w:val="2542"/>
              <w:numPr>
                <w:ilvl w:val="0"/>
                <w:numId w:val="650"/>
              </w:numPr>
              <w:jc w:val="both"/>
              <w:rPr>
                <w:lang w:val="en-US"/>
              </w:rPr>
            </w:pPr>
            <w:r>
              <w:rPr>
                <w:rFonts w:ascii="Calibri" w:hAnsi="Calibri" w:cs="Times New Roman"/>
                <w:sz w:val="20"/>
                <w:szCs w:val="20"/>
                <w:lang w:val="en-GB"/>
              </w:rPr>
              <w:t xml:space="preserve">The TCC broadcasts an information of a variable overtaking ban on a road section.</w:t>
            </w:r>
            <w:r/>
          </w:p>
          <w:p>
            <w:pPr>
              <w:pStyle w:val="2542"/>
              <w:numPr>
                <w:ilvl w:val="0"/>
                <w:numId w:val="650"/>
              </w:numPr>
              <w:jc w:val="both"/>
              <w:rPr>
                <w:rFonts w:ascii="Calibri" w:hAnsi="Calibri" w:cs="Times New Roman"/>
                <w:sz w:val="20"/>
                <w:szCs w:val="20"/>
                <w:lang w:val="en-GB"/>
              </w:rPr>
            </w:pPr>
            <w:r>
              <w:rPr>
                <w:rFonts w:ascii="Calibri" w:hAnsi="Calibri" w:cs="Times New Roman"/>
                <w:sz w:val="20"/>
                <w:szCs w:val="20"/>
                <w:lang w:val="en-GB"/>
              </w:rPr>
              <w:t xml:space="preserve">Vehicles receive the </w:t>
            </w:r>
            <w:r>
              <w:rPr>
                <w:rFonts w:ascii="Calibri" w:hAnsi="Calibri" w:cs="Times New Roman"/>
                <w:sz w:val="20"/>
                <w:szCs w:val="20"/>
                <w:lang w:val="en-GB"/>
              </w:rPr>
              <w:t xml:space="preserve">message and</w:t>
            </w:r>
            <w:r>
              <w:rPr>
                <w:rFonts w:ascii="Calibri" w:hAnsi="Calibri" w:cs="Times New Roman"/>
                <w:sz w:val="20"/>
                <w:szCs w:val="20"/>
                <w:lang w:val="en-GB"/>
              </w:rPr>
              <w:t xml:space="preserve"> process it.</w:t>
            </w:r>
            <w:r/>
          </w:p>
          <w:p>
            <w:pPr>
              <w:pStyle w:val="2542"/>
              <w:numPr>
                <w:ilvl w:val="0"/>
                <w:numId w:val="650"/>
              </w:numPr>
              <w:jc w:val="both"/>
              <w:rPr>
                <w:lang w:val="en-US"/>
              </w:rPr>
            </w:pPr>
            <w:r>
              <w:rPr>
                <w:rFonts w:ascii="Calibri" w:hAnsi="Calibri" w:cs="Times New Roman"/>
                <w:sz w:val="20"/>
                <w:szCs w:val="20"/>
                <w:lang w:val="en-GB"/>
              </w:rPr>
              <w:t xml:space="preserve">If the variable ban is active, and if the vehicle is concerned by the ban (HGV), the message is displayed on the HMI.</w:t>
            </w:r>
            <w:r/>
          </w:p>
          <w:p>
            <w:pPr>
              <w:pStyle w:val="2542"/>
              <w:numPr>
                <w:ilvl w:val="0"/>
                <w:numId w:val="650"/>
              </w:numPr>
              <w:jc w:val="both"/>
              <w:rPr>
                <w:rFonts w:ascii="Calibri" w:hAnsi="Calibri" w:cs="Times New Roman"/>
                <w:sz w:val="20"/>
                <w:szCs w:val="20"/>
                <w:lang w:val="en-GB"/>
              </w:rPr>
            </w:pPr>
            <w:r>
              <w:rPr>
                <w:rFonts w:ascii="Calibri" w:hAnsi="Calibri" w:cs="Times New Roman"/>
                <w:sz w:val="20"/>
                <w:szCs w:val="20"/>
                <w:lang w:val="en-GB"/>
              </w:rPr>
              <w:t xml:space="preserve">The driver adapts his </w:t>
            </w:r>
            <w:r>
              <w:rPr>
                <w:rFonts w:ascii="Calibri" w:hAnsi="Calibri" w:cs="Times New Roman"/>
                <w:sz w:val="20"/>
                <w:szCs w:val="20"/>
                <w:lang w:val="en-US"/>
              </w:rPr>
              <w:t xml:space="preserve">behavior</w:t>
            </w:r>
            <w:r>
              <w:rPr>
                <w:rFonts w:ascii="Calibri" w:hAnsi="Calibri" w:cs="Times New Roman"/>
                <w:sz w:val="20"/>
                <w:szCs w:val="20"/>
                <w:lang w:val="en-GB"/>
              </w:rPr>
              <w:t xml:space="preserve">.</w:t>
            </w:r>
            <w:r/>
          </w:p>
          <w:p>
            <w:pPr>
              <w:pStyle w:val="2542"/>
              <w:jc w:val="both"/>
              <w:rPr>
                <w:rFonts w:ascii="Calibri" w:hAnsi="Calibri" w:cs="Times New Roman"/>
                <w:sz w:val="20"/>
                <w:szCs w:val="20"/>
                <w:lang w:val="en-GB"/>
              </w:rPr>
            </w:pPr>
            <w:r>
              <w:rPr>
                <w:rFonts w:ascii="Calibri" w:hAnsi="Calibri" w:cs="Times New Roman"/>
                <w:sz w:val="20"/>
                <w:szCs w:val="20"/>
                <w:lang w:val="en-GB"/>
              </w:rPr>
            </w:r>
            <w:r/>
          </w:p>
          <w:p>
            <w:pPr>
              <w:pStyle w:val="2542"/>
              <w:jc w:val="both"/>
              <w:rPr>
                <w:rFonts w:ascii="Calibri" w:hAnsi="Calibri" w:cs="Times New Roman"/>
                <w:b/>
                <w:bCs/>
                <w:sz w:val="20"/>
                <w:szCs w:val="20"/>
                <w:u w:val="single"/>
                <w:lang w:val="en-GB"/>
              </w:rPr>
            </w:pPr>
            <w:r>
              <w:rPr>
                <w:rFonts w:ascii="Calibri" w:hAnsi="Calibri" w:cs="Times New Roman"/>
                <w:b/>
                <w:bCs/>
                <w:sz w:val="20"/>
                <w:szCs w:val="20"/>
                <w:u w:val="single"/>
                <w:lang w:val="en-GB"/>
              </w:rPr>
              <w:t xml:space="preserve">Dynamic HGV overtaking ban:</w:t>
            </w:r>
            <w:r/>
          </w:p>
          <w:p>
            <w:pPr>
              <w:pStyle w:val="2542"/>
              <w:numPr>
                <w:ilvl w:val="0"/>
                <w:numId w:val="651"/>
              </w:numPr>
              <w:jc w:val="both"/>
              <w:rPr>
                <w:rFonts w:ascii="Calibri" w:hAnsi="Calibri" w:cs="Times New Roman"/>
                <w:sz w:val="20"/>
                <w:szCs w:val="20"/>
                <w:lang w:val="en-GB"/>
              </w:rPr>
            </w:pPr>
            <w:r>
              <w:rPr>
                <w:rFonts w:ascii="Calibri" w:hAnsi="Calibri" w:cs="Times New Roman"/>
                <w:sz w:val="20"/>
                <w:szCs w:val="20"/>
                <w:lang w:val="en-GB"/>
              </w:rPr>
              <w:t xml:space="preserve">An authority or road operator decides a specific dynamic HGVs overtaking ban.</w:t>
            </w:r>
            <w:r/>
          </w:p>
          <w:p>
            <w:pPr>
              <w:pStyle w:val="2542"/>
              <w:numPr>
                <w:ilvl w:val="0"/>
                <w:numId w:val="651"/>
              </w:numPr>
              <w:jc w:val="both"/>
              <w:rPr>
                <w:rFonts w:ascii="Calibri" w:hAnsi="Calibri" w:cs="Times New Roman"/>
                <w:sz w:val="20"/>
                <w:szCs w:val="20"/>
                <w:lang w:val="en-GB"/>
              </w:rPr>
            </w:pPr>
            <w:r>
              <w:rPr>
                <w:rFonts w:ascii="Calibri" w:hAnsi="Calibri" w:cs="Times New Roman"/>
                <w:sz w:val="20"/>
                <w:szCs w:val="20"/>
                <w:lang w:val="en-GB"/>
              </w:rPr>
              <w:t xml:space="preserve">The TCC broadcasts the information of this temporary overtaking ban in the </w:t>
            </w:r>
            <w:r>
              <w:rPr>
                <w:rFonts w:ascii="Calibri" w:hAnsi="Calibri" w:cs="Times New Roman"/>
                <w:sz w:val="20"/>
                <w:szCs w:val="20"/>
                <w:lang w:val="en-GB"/>
              </w:rPr>
              <w:t xml:space="preserve">specific area</w:t>
            </w:r>
            <w:r/>
          </w:p>
          <w:p>
            <w:pPr>
              <w:pStyle w:val="2542"/>
              <w:numPr>
                <w:ilvl w:val="0"/>
                <w:numId w:val="651"/>
              </w:numPr>
              <w:jc w:val="both"/>
              <w:rPr>
                <w:rFonts w:ascii="Calibri" w:hAnsi="Calibri" w:cs="Times New Roman"/>
                <w:sz w:val="20"/>
                <w:szCs w:val="20"/>
                <w:lang w:val="en-GB"/>
              </w:rPr>
            </w:pPr>
            <w:r>
              <w:rPr>
                <w:rFonts w:ascii="Calibri" w:hAnsi="Calibri" w:cs="Times New Roman"/>
                <w:sz w:val="20"/>
                <w:szCs w:val="20"/>
                <w:lang w:val="en-GB"/>
              </w:rPr>
              <w:t xml:space="preserve">Vehicles receive the </w:t>
            </w:r>
            <w:r>
              <w:rPr>
                <w:rFonts w:ascii="Calibri" w:hAnsi="Calibri" w:cs="Times New Roman"/>
                <w:sz w:val="20"/>
                <w:szCs w:val="20"/>
                <w:lang w:val="en-GB"/>
              </w:rPr>
              <w:t xml:space="preserve">message and</w:t>
            </w:r>
            <w:r>
              <w:rPr>
                <w:rFonts w:ascii="Calibri" w:hAnsi="Calibri" w:cs="Times New Roman"/>
                <w:sz w:val="20"/>
                <w:szCs w:val="20"/>
                <w:lang w:val="en-GB"/>
              </w:rPr>
              <w:t xml:space="preserve"> process it.</w:t>
            </w:r>
            <w:r/>
          </w:p>
          <w:p>
            <w:pPr>
              <w:pStyle w:val="2542"/>
              <w:numPr>
                <w:ilvl w:val="0"/>
                <w:numId w:val="651"/>
              </w:numPr>
              <w:jc w:val="both"/>
              <w:rPr>
                <w:rFonts w:ascii="Calibri" w:hAnsi="Calibri" w:cs="Times New Roman"/>
                <w:sz w:val="20"/>
                <w:szCs w:val="20"/>
                <w:lang w:val="en-GB"/>
              </w:rPr>
            </w:pPr>
            <w:r>
              <w:rPr>
                <w:rFonts w:ascii="Calibri" w:hAnsi="Calibri" w:cs="Times New Roman"/>
                <w:sz w:val="20"/>
                <w:szCs w:val="20"/>
                <w:lang w:val="en-GB"/>
              </w:rPr>
              <w:t xml:space="preserve">If a vehicle is concerned by the ban (HGV), the message is displayed on the HMI.</w:t>
            </w:r>
            <w:r/>
          </w:p>
          <w:p>
            <w:pPr>
              <w:pStyle w:val="2542"/>
              <w:numPr>
                <w:ilvl w:val="0"/>
                <w:numId w:val="651"/>
              </w:numPr>
              <w:jc w:val="both"/>
              <w:rPr>
                <w:rFonts w:ascii="Calibri" w:hAnsi="Calibri" w:cs="Times New Roman"/>
                <w:sz w:val="20"/>
                <w:szCs w:val="20"/>
                <w:lang w:val="en-GB"/>
              </w:rPr>
            </w:pPr>
            <w:r>
              <w:rPr>
                <w:rFonts w:ascii="Calibri" w:hAnsi="Calibri" w:cs="Times New Roman"/>
                <w:sz w:val="20"/>
                <w:szCs w:val="20"/>
                <w:lang w:val="en-GB"/>
              </w:rPr>
              <w:t xml:space="preserve">The driver adapts his </w:t>
            </w:r>
            <w:r>
              <w:rPr>
                <w:rFonts w:ascii="Calibri" w:hAnsi="Calibri" w:cs="Times New Roman"/>
                <w:sz w:val="20"/>
                <w:szCs w:val="20"/>
                <w:lang w:val="en-US"/>
              </w:rPr>
              <w:t xml:space="preserve">behavior</w:t>
            </w:r>
            <w:r>
              <w:rPr>
                <w:rFonts w:ascii="Calibri" w:hAnsi="Calibri" w:cs="Times New Roman"/>
                <w:sz w:val="20"/>
                <w:szCs w:val="20"/>
                <w:lang w:val="en-GB"/>
              </w:rPr>
              <w:t xml:space="preserv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52"/>
              </w:numPr>
              <w:jc w:val="both"/>
              <w:rPr>
                <w:rFonts w:ascii="Calibri" w:hAnsi="Calibri" w:cs="Times New Roman"/>
                <w:sz w:val="20"/>
                <w:szCs w:val="20"/>
                <w:lang w:val="en-GB"/>
              </w:rPr>
            </w:pPr>
            <w:r>
              <w:rPr>
                <w:rFonts w:ascii="Calibri" w:hAnsi="Calibri" w:cs="Times New Roman"/>
                <w:sz w:val="20"/>
                <w:szCs w:val="20"/>
                <w:lang w:val="en-GB"/>
              </w:rPr>
              <w:t xml:space="preserve">2 Options on the IHM:</w:t>
            </w:r>
            <w:r/>
          </w:p>
          <w:p>
            <w:pPr>
              <w:pStyle w:val="2542"/>
              <w:numPr>
                <w:ilvl w:val="1"/>
                <w:numId w:val="652"/>
              </w:numPr>
              <w:jc w:val="both"/>
              <w:rPr>
                <w:rFonts w:ascii="Calibri" w:hAnsi="Calibri" w:cs="Times New Roman"/>
                <w:sz w:val="20"/>
                <w:szCs w:val="20"/>
                <w:lang w:val="en-GB"/>
              </w:rPr>
            </w:pPr>
            <w:r>
              <w:rPr>
                <w:rFonts w:ascii="Calibri" w:hAnsi="Calibri" w:cs="Times New Roman"/>
                <w:sz w:val="20"/>
                <w:szCs w:val="20"/>
                <w:lang w:val="en-GB"/>
              </w:rPr>
              <w:t xml:space="preserve">Ad this information within the car navigation on a map</w:t>
            </w:r>
            <w:r/>
          </w:p>
          <w:p>
            <w:pPr>
              <w:pStyle w:val="2542"/>
              <w:numPr>
                <w:ilvl w:val="1"/>
                <w:numId w:val="652"/>
              </w:numPr>
              <w:jc w:val="both"/>
              <w:rPr>
                <w:rFonts w:ascii="Calibri" w:hAnsi="Calibri" w:cs="Times New Roman"/>
                <w:sz w:val="20"/>
                <w:szCs w:val="20"/>
                <w:lang w:val="en-GB"/>
              </w:rPr>
            </w:pPr>
            <w:r>
              <w:rPr>
                <w:rFonts w:ascii="Calibri" w:hAnsi="Calibri" w:cs="Times New Roman"/>
                <w:sz w:val="20"/>
                <w:szCs w:val="20"/>
                <w:lang w:val="en-GB"/>
              </w:rPr>
              <w:t xml:space="preserve">Icon could be enough to explain the overtaking ban. Textual message should complete the </w:t>
            </w:r>
            <w:r>
              <w:rPr>
                <w:rFonts w:ascii="Calibri" w:hAnsi="Calibri" w:cs="Times New Roman"/>
                <w:sz w:val="20"/>
                <w:szCs w:val="20"/>
                <w:lang w:val="en-GB"/>
              </w:rPr>
              <w:t xml:space="preserve">information (</w:t>
            </w:r>
            <w:r>
              <w:rPr>
                <w:rFonts w:ascii="Calibri" w:hAnsi="Calibri" w:cs="Times New Roman"/>
                <w:sz w:val="20"/>
                <w:szCs w:val="20"/>
                <w:lang w:val="en-GB"/>
              </w:rPr>
              <w:t xml:space="preserve">restricted road section and time duration)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9"/>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MAP</w:t>
            </w:r>
            <w:r/>
          </w:p>
          <w:p>
            <w:pPr>
              <w:pStyle w:val="2542"/>
              <w:numPr>
                <w:ilvl w:val="0"/>
                <w:numId w:val="9"/>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IVI</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Constraints </w:t>
            </w:r>
            <w:r>
              <w:rPr>
                <w:rFonts w:ascii="Calibri" w:hAnsi="Calibri" w:cs="Times New Roman"/>
                <w:b/>
                <w:bCs/>
                <w:sz w:val="20"/>
                <w:szCs w:val="20"/>
                <w:lang w:val="en-GB"/>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b/>
                <w:bCs/>
                <w:color w:val="00000A"/>
                <w:sz w:val="20"/>
                <w:szCs w:val="20"/>
                <w:lang w:val="en-GB"/>
              </w:rPr>
            </w:pPr>
            <w:r>
              <w:rPr>
                <w:rFonts w:ascii="Calibri" w:hAnsi="Calibri" w:cs="Times New Roman"/>
                <w:b/>
                <w:bCs/>
                <w:color w:val="00000A"/>
                <w:sz w:val="20"/>
                <w:szCs w:val="20"/>
                <w:lang w:val="en-GB"/>
              </w:rPr>
              <w:t xml:space="preserve">Constraints:</w:t>
            </w:r>
            <w:r/>
          </w:p>
          <w:p>
            <w:pPr>
              <w:pStyle w:val="2542"/>
              <w:numPr>
                <w:ilvl w:val="0"/>
                <w:numId w:val="653"/>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Precise geographic information is needed.</w:t>
            </w:r>
            <w:r/>
          </w:p>
          <w:p>
            <w:pPr>
              <w:pStyle w:val="2542"/>
              <w:numPr>
                <w:ilvl w:val="0"/>
                <w:numId w:val="653"/>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Language issue in case of textual message</w:t>
            </w:r>
            <w:r/>
          </w:p>
          <w:p>
            <w:pPr>
              <w:pStyle w:val="2542"/>
              <w:numPr>
                <w:ilvl w:val="0"/>
                <w:numId w:val="653"/>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In the case of an overtaking ban near the limit of two roads </w:t>
            </w:r>
            <w:r>
              <w:rPr>
                <w:rFonts w:ascii="Calibri" w:hAnsi="Calibri" w:cs="Times New Roman"/>
                <w:color w:val="00000A"/>
                <w:sz w:val="20"/>
                <w:szCs w:val="20"/>
                <w:lang w:val="en-GB"/>
              </w:rPr>
              <w:t xml:space="preserve">operators’</w:t>
            </w:r>
            <w:r>
              <w:rPr>
                <w:rFonts w:ascii="Calibri" w:hAnsi="Calibri" w:cs="Times New Roman"/>
                <w:color w:val="00000A"/>
                <w:sz w:val="20"/>
                <w:szCs w:val="20"/>
                <w:lang w:val="en-GB"/>
              </w:rPr>
              <w:t xml:space="preserve"> networks, how to manage the dissemination?</w:t>
            </w:r>
            <w:r/>
          </w:p>
          <w:p>
            <w:pPr>
              <w:pStyle w:val="2542"/>
              <w:jc w:val="both"/>
              <w:rPr>
                <w:rFonts w:ascii="Calibri" w:hAnsi="Calibri" w:cs="Times New Roman"/>
                <w:color w:val="00000A"/>
                <w:sz w:val="20"/>
                <w:szCs w:val="20"/>
                <w:lang w:val="en-GB"/>
              </w:rPr>
            </w:pPr>
            <w:r>
              <w:rPr>
                <w:rFonts w:ascii="Calibri" w:hAnsi="Calibri" w:cs="Times New Roman"/>
                <w:color w:val="00000A"/>
                <w:sz w:val="20"/>
                <w:szCs w:val="20"/>
                <w:lang w:val="en-GB"/>
              </w:rPr>
            </w:r>
            <w:r/>
          </w:p>
          <w:p>
            <w:pPr>
              <w:pStyle w:val="2542"/>
              <w:jc w:val="both"/>
              <w:rPr>
                <w:rFonts w:ascii="Calibri" w:hAnsi="Calibri" w:cs="Times New Roman"/>
                <w:color w:val="00000A"/>
                <w:sz w:val="20"/>
                <w:szCs w:val="20"/>
                <w:lang w:val="en-GB"/>
              </w:rPr>
            </w:pPr>
            <w:r>
              <w:rPr>
                <w:rFonts w:ascii="Calibri" w:hAnsi="Calibri" w:cs="Times New Roman"/>
                <w:b/>
                <w:bCs/>
                <w:color w:val="00000A"/>
                <w:sz w:val="20"/>
                <w:szCs w:val="20"/>
                <w:lang w:val="en-GB"/>
              </w:rPr>
              <w:t xml:space="preserve">Dependencie</w:t>
            </w:r>
            <w:r>
              <w:rPr>
                <w:rFonts w:ascii="Calibri" w:hAnsi="Calibri" w:cs="Times New Roman"/>
                <w:b/>
                <w:bCs/>
                <w:color w:val="00000A"/>
                <w:sz w:val="20"/>
                <w:szCs w:val="20"/>
                <w:lang w:val="en-GB"/>
              </w:rPr>
              <w:t xml:space="preserve">s:</w:t>
            </w:r>
            <w:r/>
          </w:p>
          <w:p>
            <w:pPr>
              <w:pStyle w:val="2542"/>
              <w:numPr>
                <w:ilvl w:val="0"/>
                <w:numId w:val="653"/>
              </w:numPr>
              <w:jc w:val="both"/>
              <w:rPr>
                <w:rFonts w:ascii="Segoe UI" w:hAnsi="Segoe UI" w:cs="Times New Roman"/>
                <w:color w:val="000000"/>
                <w:sz w:val="22"/>
                <w:szCs w:val="22"/>
                <w:lang w:val="en-GB"/>
              </w:rPr>
            </w:pPr>
            <w:r>
              <w:rPr>
                <w:rFonts w:ascii="Calibri" w:hAnsi="Calibri" w:cs="Times New Roman"/>
                <w:color w:val="000000"/>
                <w:sz w:val="20"/>
                <w:szCs w:val="20"/>
                <w:lang w:val="en-GB"/>
              </w:rPr>
              <w:t xml:space="preserve">There are some dependencies with use cases C2 (</w:t>
            </w:r>
            <w:r>
              <w:rPr>
                <w:rFonts w:ascii="Calibri" w:hAnsi="Calibri" w:cs="Times New Roman"/>
                <w:color w:val="000000"/>
                <w:sz w:val="20"/>
                <w:szCs w:val="20"/>
                <w:lang w:val="en-US"/>
              </w:rPr>
              <w:t xml:space="preserve">“in vehicle dynamic signage”)</w:t>
            </w:r>
            <w:r>
              <w:rPr>
                <w:rFonts w:ascii="Calibri" w:hAnsi="Calibri" w:cs="Times New Roman"/>
                <w:color w:val="000000"/>
                <w:sz w:val="20"/>
                <w:szCs w:val="20"/>
                <w:lang w:val="en-GB"/>
              </w:rPr>
              <w:t xml:space="preserve"> from </w:t>
            </w:r>
            <w:hyperlink r:id="rId30" w:tooltip="mailto:scoop@f" w:history="1">
              <w:r>
                <w:rPr>
                  <w:rFonts w:ascii="Calibri" w:hAnsi="Calibri" w:cs="Times New Roman"/>
                  <w:color w:val="000000"/>
                  <w:sz w:val="20"/>
                  <w:szCs w:val="20"/>
                  <w:lang w:val="en-GB"/>
                </w:rPr>
                <w:t xml:space="preserve">scoop@f</w:t>
              </w:r>
            </w:hyperlink>
            <w:r>
              <w:rPr>
                <w:rFonts w:ascii="Calibri" w:hAnsi="Calibri" w:cs="Times New Roman"/>
                <w:color w:val="000000"/>
                <w:sz w:val="20"/>
                <w:szCs w:val="20"/>
                <w:lang w:val="en-GB"/>
              </w:rPr>
              <w:t xml:space="preserve"> project. But this service is a specific </w:t>
            </w:r>
            <w:r>
              <w:rPr>
                <w:rFonts w:ascii="Calibri" w:hAnsi="Calibri" w:cs="Times New Roman"/>
                <w:color w:val="000000"/>
                <w:sz w:val="20"/>
                <w:szCs w:val="20"/>
                <w:lang w:val="en-US"/>
              </w:rPr>
              <w:t xml:space="preserve">information (dynamic or permanent overtaking ban information) send to specific vehicles (HGVs).</w:t>
            </w:r>
            <w:r/>
          </w:p>
        </w:tc>
      </w:tr>
    </w:tbl>
    <w:p>
      <w:pPr>
        <w:pStyle w:val="2542"/>
        <w:rPr>
          <w:shd w:val="clear" w:color="auto" w:fill="ffff0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2"/>
        <w:rPr>
          <w:shd w:val="clear" w:color="auto" w:fill="ffff00"/>
          <w:lang w:val="en-US"/>
        </w:rPr>
      </w:pPr>
      <w:r>
        <w:rPr>
          <w:shd w:val="clear" w:color="auto" w:fill="ffff00"/>
          <w:lang w:val="en-US"/>
        </w:rPr>
      </w:r>
      <w:r/>
    </w:p>
    <w:p>
      <w:pPr>
        <w:pStyle w:val="2542"/>
        <w:rPr>
          <w:shd w:val="clear" w:color="auto" w:fill="ffff00"/>
          <w:lang w:val="en-US"/>
        </w:rPr>
      </w:pPr>
      <w:r>
        <w:rPr>
          <w:shd w:val="clear" w:color="auto" w:fill="ffff00"/>
          <w:lang w:val="en-US"/>
        </w:rPr>
      </w:r>
      <w:r/>
    </w:p>
    <w:p>
      <w:pPr>
        <w:pStyle w:val="2535"/>
        <w:pageBreakBefore/>
        <w:rPr>
          <w:lang w:val="en-US"/>
        </w:rPr>
      </w:pPr>
      <w:r/>
      <w:bookmarkStart w:id="184" w:name="__RefHeading___Toc72344_2437387648"/>
      <w:r/>
      <w:bookmarkStart w:id="185" w:name="_Toc80276263"/>
      <w:r>
        <w:rPr>
          <w:lang w:val="en-US"/>
        </w:rPr>
        <w:t xml:space="preserve">H7 – Variable speed limit for automated vehicles</w:t>
      </w:r>
      <w:bookmarkEnd w:id="184"/>
      <w:r/>
      <w:bookmarkEnd w:id="185"/>
      <w:r/>
      <w:r/>
    </w:p>
    <w:tbl>
      <w:tblPr>
        <w:tblW w:w="9297" w:type="dxa"/>
        <w:tblInd w:w="10" w:type="dxa"/>
        <w:tblLayout w:type="fixed"/>
        <w:tblCellMar>
          <w:left w:w="10" w:type="dxa"/>
          <w:right w:w="10" w:type="dxa"/>
        </w:tblCellMar>
        <w:tblLook w:val="04A0" w:firstRow="1" w:lastRow="0" w:firstColumn="1" w:lastColumn="0" w:noHBand="0" w:noVBand="1"/>
      </w:tblPr>
      <w:tblGrid>
        <w:gridCol w:w="2147"/>
        <w:gridCol w:w="7150"/>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H7 – Variable speed limit for automated vehicles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Non urban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Automated vehicles (level 4 or more)</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rPr>
                <w:rFonts w:ascii="Calibri" w:hAnsi="Calibri" w:cs="Times New Roman"/>
                <w:b/>
                <w:sz w:val="20"/>
                <w:szCs w:val="20"/>
              </w:rPr>
            </w:pPr>
            <w:r>
              <w:rPr>
                <w:rFonts w:ascii="Calibri" w:hAnsi="Calibri" w:cs="Times New Roman"/>
                <w:b/>
                <w:sz w:val="20"/>
                <w:szCs w:val="20"/>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service aims at providing automated vehicles with dynamic speed limit from a traffic management centre. The variable speed limit is:</w:t>
            </w:r>
            <w:r/>
          </w:p>
          <w:p>
            <w:pPr>
              <w:pStyle w:val="2542"/>
              <w:numPr>
                <w:ilvl w:val="0"/>
                <w:numId w:val="654"/>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Imposed to the vehicle algorithm in order to change the driving rules of the vehicle;</w:t>
            </w:r>
            <w:r/>
          </w:p>
          <w:p>
            <w:pPr>
              <w:pStyle w:val="2542"/>
              <w:numPr>
                <w:ilvl w:val="0"/>
                <w:numId w:val="654"/>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Eventually displayed on-board for passenger(s).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Dynamic traffic management measures such as variable speed limits are not always respected by</w:t>
            </w:r>
            <w:r>
              <w:rPr>
                <w:rFonts w:ascii="Calibri" w:hAnsi="Calibri" w:cs="Times New Roman"/>
                <w:color w:val="000000"/>
                <w:sz w:val="20"/>
                <w:szCs w:val="20"/>
                <w:lang w:val="en-GB"/>
              </w:rPr>
              <w:t xml:space="preserve"> human drivers, which causes these strategies to be suboptimal. The limit being enforced in the algorithm of the automated vehicles, the traffic regulation would be more effective depending on the penetration rate of automated vehicles in the traffic flow.</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The service allows to:</w:t>
            </w:r>
            <w:r/>
          </w:p>
          <w:p>
            <w:pPr>
              <w:pStyle w:val="2542"/>
              <w:numPr>
                <w:ilvl w:val="0"/>
                <w:numId w:val="655"/>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Regulate upstream traffic;</w:t>
            </w:r>
            <w:r/>
          </w:p>
          <w:p>
            <w:pPr>
              <w:pStyle w:val="2542"/>
              <w:numPr>
                <w:ilvl w:val="0"/>
                <w:numId w:val="655"/>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Optimize the use of the infrastructure and its capacity;</w:t>
            </w:r>
            <w:r/>
          </w:p>
          <w:p>
            <w:pPr>
              <w:pStyle w:val="2542"/>
              <w:numPr>
                <w:ilvl w:val="0"/>
                <w:numId w:val="655"/>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Improve road safety.</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Desired behaviour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One expects that the automated vehicles necessarily comply to the variable speed limit and enable the vehicles driving upstream to reduce their speed.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reduction of the vehicle’s speed should enable:</w:t>
            </w:r>
            <w:r/>
          </w:p>
          <w:p>
            <w:pPr>
              <w:pStyle w:val="2542"/>
              <w:numPr>
                <w:ilvl w:val="0"/>
                <w:numId w:val="656"/>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dissipation of stop-and-go waves;</w:t>
            </w:r>
            <w:r/>
          </w:p>
          <w:p>
            <w:pPr>
              <w:pStyle w:val="2542"/>
              <w:numPr>
                <w:ilvl w:val="0"/>
                <w:numId w:val="656"/>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to smooth the traffic flow upstream a perturbed area (due to incident, road works, congestion, stopped vehicle, patrol vehicle or other).</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297"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An automated vehicle is approaching a regulated zone where the traffic management imposes a variable speed limit.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jc w:val="center"/>
              <w:rPr>
                <w:rFonts w:ascii="Calibri" w:hAnsi="Calibri" w:cs="Times New Roman"/>
                <w:color w:val="000000"/>
                <w:sz w:val="20"/>
                <w:szCs w:val="20"/>
                <w:lang w:val="en-GB"/>
              </w:rPr>
            </w:pPr>
            <w:r>
              <w:rPr>
                <w:rFonts w:ascii="Calibri" w:hAnsi="Calibri" w:cs="Times New Roman"/>
                <w:color w:val="000000"/>
                <w:sz w:val="20"/>
                <w:szCs w:val="20"/>
                <w:lang w:val="en-GB"/>
              </w:rPr>
              <w:t xml:space="preserve">I2V logic broadcast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57"/>
              </w:numPr>
              <w:rPr>
                <w:rFonts w:ascii="Calibri" w:hAnsi="Calibri" w:cs="Times New Roman"/>
                <w:b/>
                <w:bCs/>
                <w:color w:val="000000"/>
                <w:sz w:val="20"/>
                <w:szCs w:val="20"/>
                <w:lang w:val="en-GB"/>
              </w:rPr>
            </w:pPr>
            <w:r>
              <w:rPr>
                <w:rFonts w:ascii="Calibri" w:hAnsi="Calibri" w:cs="Times New Roman"/>
                <w:b/>
                <w:bCs/>
                <w:color w:val="000000"/>
                <w:sz w:val="20"/>
                <w:szCs w:val="20"/>
                <w:lang w:val="en-GB"/>
              </w:rPr>
              <w:t xml:space="preserve">Service provider: </w:t>
            </w:r>
            <w:r>
              <w:rPr>
                <w:rFonts w:ascii="Calibri" w:hAnsi="Calibri" w:cs="Times New Roman"/>
                <w:color w:val="000000"/>
                <w:sz w:val="20"/>
                <w:szCs w:val="20"/>
                <w:lang w:val="en-GB"/>
              </w:rPr>
              <w:t xml:space="preserve">the road operator provides the variable speed limit and the information about the starting and ending milestones of the regulated zone.</w:t>
            </w:r>
            <w:r/>
          </w:p>
          <w:p>
            <w:pPr>
              <w:pStyle w:val="2542"/>
              <w:numPr>
                <w:ilvl w:val="0"/>
                <w:numId w:val="657"/>
              </w:numPr>
              <w:rPr>
                <w:rFonts w:ascii="Calibri" w:hAnsi="Calibri" w:cs="Times New Roman"/>
                <w:color w:val="000000"/>
                <w:sz w:val="20"/>
                <w:szCs w:val="20"/>
                <w:lang w:val="en-GB"/>
              </w:rPr>
            </w:pPr>
            <w:r>
              <w:rPr>
                <w:rFonts w:ascii="Calibri" w:hAnsi="Calibri" w:cs="Times New Roman"/>
                <w:b/>
                <w:bCs/>
                <w:color w:val="000000"/>
                <w:sz w:val="20"/>
                <w:szCs w:val="20"/>
                <w:lang w:val="en-GB"/>
              </w:rPr>
              <w:t xml:space="preserve">End user:</w:t>
            </w:r>
            <w:r>
              <w:rPr>
                <w:rFonts w:ascii="Calibri" w:hAnsi="Calibri" w:cs="Times New Roman"/>
                <w:color w:val="000000"/>
                <w:sz w:val="20"/>
                <w:szCs w:val="20"/>
                <w:lang w:val="en-GB"/>
              </w:rPr>
              <w:t xml:space="preserve"> the automated vehicle receives the information.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58"/>
              </w:numPr>
              <w:jc w:val="both"/>
              <w:rPr>
                <w:lang w:val="en-US"/>
              </w:rPr>
            </w:pPr>
            <w:r>
              <w:rPr>
                <w:rFonts w:ascii="Calibri" w:hAnsi="Calibri" w:cs="Times New Roman"/>
                <w:color w:val="000000"/>
                <w:sz w:val="20"/>
                <w:szCs w:val="20"/>
                <w:lang w:val="en-GB"/>
              </w:rPr>
              <w:t xml:space="preserve">The road operator decides to impose a dynamic speed limitation on a road section that is characterized by starting and ending milestones.</w:t>
            </w:r>
            <w:r/>
          </w:p>
          <w:p>
            <w:pPr>
              <w:pStyle w:val="2542"/>
              <w:numPr>
                <w:ilvl w:val="0"/>
                <w:numId w:val="658"/>
              </w:numPr>
              <w:jc w:val="both"/>
              <w:rPr>
                <w:lang w:val="en-US"/>
              </w:rPr>
            </w:pPr>
            <w:r>
              <w:rPr>
                <w:rFonts w:ascii="Calibri" w:hAnsi="Calibri" w:cs="Times New Roman"/>
                <w:color w:val="000000"/>
                <w:sz w:val="20"/>
                <w:szCs w:val="20"/>
                <w:lang w:val="en-GB"/>
              </w:rPr>
              <w:t xml:space="preserve">The traffic management centre sends the information about the variable speed limit and the milestones through the Road Side Units located upstream to the road section.</w:t>
            </w:r>
            <w:r/>
          </w:p>
          <w:p>
            <w:pPr>
              <w:pStyle w:val="2542"/>
              <w:numPr>
                <w:ilvl w:val="0"/>
                <w:numId w:val="658"/>
              </w:numPr>
              <w:jc w:val="both"/>
              <w:rPr>
                <w:lang w:val="en-US"/>
              </w:rPr>
            </w:pPr>
            <w:r>
              <w:rPr>
                <w:rFonts w:ascii="Calibri" w:hAnsi="Calibri" w:cs="Times New Roman"/>
                <w:color w:val="000000"/>
                <w:sz w:val="20"/>
                <w:szCs w:val="20"/>
                <w:lang w:val="en-GB"/>
              </w:rPr>
              <w:t xml:space="preserve">An automated vehicle driving on the concerned stretch of the road receives the information. This speed limit is taken into account in the algorithm of the vehicle and overpasses the maximal speed limit given by the vehicle sensors or the map.</w:t>
            </w:r>
            <w:r/>
          </w:p>
          <w:p>
            <w:pPr>
              <w:pStyle w:val="2542"/>
              <w:numPr>
                <w:ilvl w:val="0"/>
                <w:numId w:val="658"/>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automated vehicle reduces its speed. Meanwhile, the information about the variable speed limit is displayed to the passengers on board.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rPr>
                <w:rFonts w:ascii="Calibri" w:hAnsi="Calibri" w:cs="Times New Roman"/>
                <w:color w:val="00000A"/>
                <w:sz w:val="20"/>
                <w:szCs w:val="20"/>
                <w:lang w:val="en-GB"/>
              </w:rPr>
            </w:pPr>
            <w:r>
              <w:rPr>
                <w:rFonts w:ascii="Calibri" w:hAnsi="Calibri" w:cs="Times New Roman"/>
                <w:color w:val="00000A"/>
                <w:sz w:val="20"/>
                <w:szCs w:val="20"/>
                <w:lang w:val="en-GB"/>
              </w:rPr>
              <w:t xml:space="preserve">The variable speed limit is displayed on a screen on board to inform passengers about the vehicle speed decrease.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numPr>
                <w:ilvl w:val="0"/>
                <w:numId w:val="659"/>
              </w:numPr>
              <w:rPr>
                <w:rFonts w:ascii="Calibri" w:hAnsi="Calibri" w:cs="Times New Roman"/>
                <w:color w:val="000000"/>
                <w:sz w:val="20"/>
                <w:szCs w:val="20"/>
                <w:lang w:val="en-US"/>
              </w:rPr>
            </w:pPr>
            <w:r>
              <w:rPr>
                <w:rFonts w:ascii="Calibri" w:hAnsi="Calibri" w:cs="Times New Roman"/>
                <w:color w:val="000000"/>
                <w:sz w:val="20"/>
                <w:szCs w:val="20"/>
                <w:lang w:val="en-US"/>
              </w:rPr>
              <w:t xml:space="preserve">IVI</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47" w:type="dxa"/>
            <w:vAlign w:val="center"/>
            <w:textDirection w:val="lrTb"/>
            <w:noWrap w:val="false"/>
          </w:tcPr>
          <w:p>
            <w:pPr>
              <w:pStyle w:val="2542"/>
              <w:jc w:val="center"/>
              <w:rPr>
                <w:rFonts w:ascii="Calibri" w:hAnsi="Calibri" w:cs="Times New Roman"/>
                <w:b/>
                <w:bCs/>
                <w:sz w:val="20"/>
                <w:szCs w:val="20"/>
                <w:lang w:val="en-GB"/>
              </w:rPr>
            </w:pPr>
            <w:r>
              <w:rPr>
                <w:rFonts w:ascii="Calibri" w:hAnsi="Calibri" w:cs="Times New Roman"/>
                <w:b/>
                <w:bCs/>
                <w:sz w:val="20"/>
                <w:szCs w:val="20"/>
                <w:lang w:val="en-GB"/>
              </w:rPr>
              <w:t xml:space="preserve">Constraints </w:t>
            </w:r>
            <w:r>
              <w:rPr>
                <w:rFonts w:ascii="Calibri" w:hAnsi="Calibri" w:cs="Times New Roman"/>
                <w:b/>
                <w:bCs/>
                <w:sz w:val="20"/>
                <w:szCs w:val="20"/>
                <w:lang w:val="en-GB"/>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150" w:type="dxa"/>
            <w:vAlign w:val="center"/>
            <w:textDirection w:val="lrTb"/>
            <w:noWrap w:val="false"/>
          </w:tcPr>
          <w:p>
            <w:pPr>
              <w:pStyle w:val="2542"/>
              <w:rPr>
                <w:rFonts w:ascii="Calibri" w:hAnsi="Calibri" w:cs="Times New Roman"/>
                <w:color w:val="00000A"/>
                <w:sz w:val="20"/>
                <w:szCs w:val="20"/>
                <w:lang w:val="en-GB"/>
              </w:rPr>
            </w:pPr>
            <w:r>
              <w:rPr>
                <w:rFonts w:ascii="Calibri" w:hAnsi="Calibri" w:cs="Times New Roman"/>
                <w:color w:val="00000A"/>
                <w:sz w:val="20"/>
                <w:szCs w:val="20"/>
                <w:lang w:val="en-GB"/>
              </w:rPr>
              <w:t xml:space="preserve">This use case needs a traffic management support system that allows to decide the optimal variable speed limit to enforce.</w:t>
            </w:r>
            <w:r/>
          </w:p>
          <w:p>
            <w:pPr>
              <w:pStyle w:val="2542"/>
              <w:rPr>
                <w:rFonts w:ascii="Calibri" w:hAnsi="Calibri" w:cs="Times New Roman"/>
                <w:color w:val="00000A"/>
                <w:sz w:val="20"/>
                <w:szCs w:val="20"/>
                <w:lang w:val="en-GB"/>
              </w:rPr>
            </w:pPr>
            <w:r>
              <w:rPr>
                <w:rFonts w:ascii="Calibri" w:hAnsi="Calibri" w:cs="Times New Roman"/>
                <w:color w:val="00000A"/>
                <w:sz w:val="20"/>
                <w:szCs w:val="20"/>
                <w:lang w:val="en-GB"/>
              </w:rPr>
              <w:t xml:space="preserve">The efficiency of this service relies on the compliance of the automated vehicle to the </w:t>
            </w:r>
            <w:r>
              <w:rPr>
                <w:rFonts w:ascii="Calibri" w:hAnsi="Calibri" w:cs="Times New Roman"/>
                <w:color w:val="00000A"/>
                <w:sz w:val="20"/>
                <w:szCs w:val="20"/>
                <w:lang w:val="en-GB"/>
              </w:rPr>
              <w:t xml:space="preserve">variable speed limit.</w:t>
            </w:r>
            <w:r/>
          </w:p>
        </w:tc>
      </w:tr>
    </w:tbl>
    <w:p>
      <w:pPr>
        <w:pStyle w:val="2542"/>
        <w:rPr>
          <w:shd w:val="clear" w:color="auto" w:fill="ffff0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pPr>
      <w:r/>
      <w:bookmarkStart w:id="186" w:name="__RefHeading___Toc37656_3668313185"/>
      <w:r/>
      <w:bookmarkStart w:id="187" w:name="_Toc80276264"/>
      <w:r>
        <w:t xml:space="preserve">H8 – Vehicle entering a non-autonomous zone</w:t>
      </w:r>
      <w:bookmarkEnd w:id="186"/>
      <w:r/>
      <w:bookmarkEnd w:id="187"/>
      <w:r/>
      <w:r/>
    </w:p>
    <w:tbl>
      <w:tblPr>
        <w:tblW w:w="9300" w:type="dxa"/>
        <w:tblInd w:w="3" w:type="dxa"/>
        <w:tblLayout w:type="fixed"/>
        <w:tblCellMar>
          <w:left w:w="10" w:type="dxa"/>
          <w:right w:w="10" w:type="dxa"/>
        </w:tblCellMar>
        <w:tblLook w:val="04A0" w:firstRow="1" w:lastRow="0" w:firstColumn="1" w:lastColumn="0" w:noHBand="0" w:noVBand="1"/>
      </w:tblPr>
      <w:tblGrid>
        <w:gridCol w:w="2153"/>
        <w:gridCol w:w="7147"/>
      </w:tblGrid>
      <w:tr>
        <w:trPr/>
        <w:tc>
          <w:tcPr>
            <w:gridSpan w:val="2"/>
            <w:shd w:val="clear" w:color="auto" w:fill="729fcf"/>
            <w:tcBorders>
              <w:top w:val="single" w:color="000001" w:sz="4" w:space="0"/>
              <w:left w:val="single" w:color="000001" w:sz="4"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rPr>
            </w:pPr>
            <w:r>
              <w:rPr>
                <w:rFonts w:ascii="Calibri" w:hAnsi="Calibri"/>
                <w:b/>
                <w:bCs/>
                <w:sz w:val="30"/>
                <w:szCs w:val="30"/>
              </w:rPr>
              <w:t xml:space="preserve">H8 – Vehicle entering a non-autonomous zone</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2153"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40" w:type="dxa"/>
              <w:top w:w="55" w:type="dxa"/>
              <w:right w:w="55" w:type="dxa"/>
              <w:bottom w:w="55" w:type="dxa"/>
            </w:tcMar>
            <w:tcW w:w="2153"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Automated vehicles (level 4 or 5)</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service is to inform the automated vehicle that it is entering a zone where the road operator advises against the use of a fully automated driving system.</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60"/>
              </w:numPr>
              <w:jc w:val="both"/>
              <w:rPr>
                <w:lang w:val="en-US"/>
              </w:rPr>
            </w:pPr>
            <w:r>
              <w:rPr>
                <w:rFonts w:ascii="Calibri" w:hAnsi="Calibri" w:cs="Times New Roman"/>
                <w:color w:val="000000"/>
                <w:sz w:val="20"/>
                <w:szCs w:val="20"/>
                <w:lang w:val="en-GB"/>
              </w:rPr>
              <w:t xml:space="preserve">Today, automated systems of level 4 SAE capabilities h</w:t>
            </w:r>
            <w:r>
              <w:rPr>
                <w:rFonts w:ascii="Calibri" w:hAnsi="Calibri" w:cs="Times New Roman"/>
                <w:color w:val="000000"/>
                <w:sz w:val="20"/>
                <w:szCs w:val="20"/>
                <w:lang w:val="en-GB"/>
              </w:rPr>
              <w:t xml:space="preserve">ave been tested through numerous experimentations. An automated vehicle is considered level 4 SAE if it can perform fully automated driving in specific conditions like in designated area or generic areas that respect a series of predefined characteristics.</w:t>
            </w:r>
            <w:r/>
          </w:p>
          <w:p>
            <w:pPr>
              <w:pStyle w:val="2542"/>
              <w:numPr>
                <w:ilvl w:val="0"/>
                <w:numId w:val="660"/>
              </w:numPr>
              <w:jc w:val="both"/>
              <w:rPr>
                <w:lang w:val="en-US"/>
              </w:rPr>
            </w:pPr>
            <w:r>
              <w:rPr>
                <w:rFonts w:ascii="Calibri" w:hAnsi="Calibri" w:cs="Times New Roman"/>
                <w:color w:val="000000"/>
                <w:sz w:val="20"/>
                <w:szCs w:val="20"/>
                <w:lang w:val="en-GB"/>
              </w:rPr>
              <w:t xml:space="preserve">The added value of this use case is to help the automated vehicle to know if it can use its automated system or handover to the driver in a specific area.</w:t>
            </w:r>
            <w:r/>
          </w:p>
          <w:p>
            <w:pPr>
              <w:pStyle w:val="2542"/>
              <w:numPr>
                <w:ilvl w:val="0"/>
                <w:numId w:val="660"/>
              </w:numPr>
              <w:jc w:val="both"/>
              <w:rPr>
                <w:lang w:val="en-US"/>
              </w:rPr>
            </w:pPr>
            <w:r>
              <w:rPr>
                <w:rFonts w:ascii="Calibri" w:hAnsi="Calibri" w:cs="Times New Roman"/>
                <w:color w:val="000000"/>
                <w:sz w:val="20"/>
                <w:szCs w:val="20"/>
                <w:lang w:val="en-GB"/>
              </w:rPr>
              <w:t xml:space="preserve">The French “Strategic Orientations for Public Action” on autonomous vehicles states the fact that the</w:t>
            </w:r>
            <w:r>
              <w:rPr>
                <w:rFonts w:ascii="Calibri" w:hAnsi="Calibri" w:cs="Times New Roman"/>
                <w:color w:val="000000"/>
                <w:sz w:val="20"/>
                <w:szCs w:val="20"/>
                <w:lang w:val="en-GB"/>
              </w:rPr>
              <w:t xml:space="preserve"> sections of infrastructure "opened to automated driving" are not to be defined by road operators. However, they may assist the vehicles on their process to recognize whether the area is safe for an automated system or not, eventually through connectivity.</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objective is to advise the automated vehicles on their choices of delegation mode in a specific area.</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both"/>
              <w:rPr>
                <w:lang w:val="en-US"/>
              </w:rPr>
            </w:pPr>
            <w:r>
              <w:rPr>
                <w:rFonts w:ascii="Calibri" w:hAnsi="Calibri" w:cs="Times New Roman"/>
                <w:color w:val="000000"/>
                <w:sz w:val="20"/>
                <w:szCs w:val="20"/>
                <w:lang w:val="en-GB"/>
              </w:rPr>
              <w:t xml:space="preserve">The system receiving a</w:t>
            </w:r>
            <w:r>
              <w:rPr>
                <w:rFonts w:ascii="Calibri" w:hAnsi="Calibri" w:cs="Times New Roman"/>
                <w:color w:val="000000"/>
                <w:sz w:val="20"/>
                <w:szCs w:val="20"/>
                <w:lang w:val="en-GB"/>
              </w:rPr>
              <w:t xml:space="preserve">n alert by a road operator on the fact that the area is not safe for an automated system is expected to handover the driving to the human driver. If not, it would be necessary that the system gets more careful and lowers the speed of the vehicle by itself.</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61"/>
              </w:numPr>
              <w:jc w:val="both"/>
            </w:pPr>
            <w:r>
              <w:rPr>
                <w:rFonts w:ascii="Calibri" w:hAnsi="Calibri" w:cs="Times New Roman"/>
                <w:color w:val="000000"/>
                <w:sz w:val="20"/>
                <w:szCs w:val="20"/>
                <w:lang w:val="en-GB"/>
              </w:rPr>
              <w:t xml:space="preserve">Increase safety, security</w:t>
            </w:r>
            <w:r/>
          </w:p>
          <w:p>
            <w:pPr>
              <w:pStyle w:val="2542"/>
              <w:numPr>
                <w:ilvl w:val="0"/>
                <w:numId w:val="661"/>
              </w:numPr>
              <w:jc w:val="both"/>
              <w:rPr>
                <w:lang w:val="en-US"/>
              </w:rPr>
            </w:pPr>
            <w:r>
              <w:rPr>
                <w:rFonts w:ascii="Calibri" w:hAnsi="Calibri" w:cs="Times New Roman"/>
                <w:color w:val="000000"/>
                <w:sz w:val="20"/>
                <w:szCs w:val="20"/>
                <w:lang w:val="en-GB"/>
              </w:rPr>
              <w:t xml:space="preserve">Facilitate the use of automated vehicles and the recognition of its operational design domain</w:t>
            </w:r>
            <w:r/>
          </w:p>
        </w:tc>
      </w:tr>
      <w:tr>
        <w:trPr/>
        <w:tc>
          <w:tcPr>
            <w:gridSpan w:val="2"/>
            <w:shd w:val="clear" w:color="auto" w:fill="bfbfbf" w:themeFill="background1" w:themeFillShade="BF"/>
            <w:tcBorders>
              <w:left w:val="single" w:color="000001" w:sz="4" w:space="0"/>
              <w:bottom w:val="single" w:color="000001" w:sz="2"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An automated vehicle is ent</w:t>
            </w:r>
            <w:r>
              <w:rPr>
                <w:rFonts w:ascii="Calibri" w:hAnsi="Calibri" w:cs="Times New Roman"/>
                <w:color w:val="000000"/>
                <w:sz w:val="20"/>
                <w:szCs w:val="20"/>
                <w:lang w:val="en-GB"/>
              </w:rPr>
              <w:t xml:space="preserve">ering a zone where the infrastructure is connected and the road operator has decided the area is not safe for an automated system to have control of the vehicle. The zone could include a thin road or a road where road markings are deteriorated for example.</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I2V broadcast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62"/>
              </w:numPr>
              <w:jc w:val="both"/>
              <w:rPr>
                <w:rFonts w:ascii="Calibri" w:hAnsi="Calibri" w:cs="Times New Roman"/>
                <w:sz w:val="20"/>
                <w:szCs w:val="20"/>
                <w:lang w:val="en-US"/>
              </w:rPr>
            </w:pPr>
            <w:r>
              <w:rPr>
                <w:rFonts w:ascii="Calibri" w:hAnsi="Calibri" w:cs="Times New Roman" w:eastAsia="Times New Roman"/>
                <w:b/>
                <w:bCs/>
                <w:color w:val="000000"/>
                <w:sz w:val="20"/>
                <w:szCs w:val="20"/>
                <w:lang w:val="en-US" w:bidi="ar-SA" w:eastAsia="fr-FR"/>
              </w:rPr>
              <w:t xml:space="preserve">Road operator</w:t>
            </w:r>
            <w:r>
              <w:rPr>
                <w:rFonts w:ascii="Calibri" w:hAnsi="Calibri" w:cs="Times New Roman" w:eastAsia="Times New Roman"/>
                <w:color w:val="000000"/>
                <w:sz w:val="20"/>
                <w:szCs w:val="20"/>
                <w:lang w:val="en-US" w:bidi="ar-SA" w:eastAsia="fr-FR"/>
              </w:rPr>
              <w:t xml:space="preserve">: the road</w:t>
            </w:r>
            <w:r>
              <w:rPr>
                <w:rFonts w:eastAsia="Times New Roman"/>
                <w:color w:val="000000"/>
                <w:lang w:val="en-US" w:bidi="ar-SA" w:eastAsia="fr-FR"/>
              </w:rPr>
              <w:t xml:space="preserve"> operator,</w:t>
            </w:r>
            <w:r>
              <w:rPr>
                <w:rFonts w:ascii="Calibri" w:hAnsi="Calibri" w:cs="Times New Roman" w:eastAsia="Times New Roman"/>
                <w:color w:val="000000"/>
                <w:sz w:val="20"/>
                <w:szCs w:val="20"/>
                <w:lang w:val="en-US" w:bidi="ar-SA" w:eastAsia="fr-FR"/>
              </w:rPr>
              <w:t xml:space="preserve"> from the TCC, is the sender of the message.</w:t>
            </w:r>
            <w:r/>
          </w:p>
          <w:p>
            <w:pPr>
              <w:pStyle w:val="2542"/>
              <w:numPr>
                <w:ilvl w:val="0"/>
                <w:numId w:val="663"/>
              </w:numPr>
              <w:jc w:val="both"/>
              <w:rPr>
                <w:rFonts w:ascii="Calibri" w:hAnsi="Calibri" w:cs="Times New Roman"/>
                <w:sz w:val="20"/>
                <w:szCs w:val="20"/>
                <w:lang w:val="en-US"/>
              </w:rPr>
            </w:pPr>
            <w:r>
              <w:rPr>
                <w:rFonts w:ascii="Calibri" w:hAnsi="Calibri" w:cs="Times New Roman"/>
                <w:b/>
                <w:bCs/>
                <w:sz w:val="20"/>
                <w:szCs w:val="20"/>
                <w:lang w:val="en-US"/>
              </w:rPr>
              <w:t xml:space="preserve">The vehicle driver or system</w:t>
            </w:r>
            <w:r>
              <w:rPr>
                <w:rFonts w:ascii="Calibri" w:hAnsi="Calibri" w:cs="Times New Roman"/>
                <w:sz w:val="20"/>
                <w:szCs w:val="20"/>
                <w:lang w:val="en-US"/>
              </w:rPr>
              <w:t xml:space="preserve"> is the end user of the service.</w:t>
            </w:r>
            <w:r/>
          </w:p>
          <w:p>
            <w:pPr>
              <w:pStyle w:val="2542"/>
              <w:numPr>
                <w:ilvl w:val="0"/>
                <w:numId w:val="663"/>
              </w:numPr>
              <w:jc w:val="both"/>
              <w:rPr>
                <w:rFonts w:ascii="Calibri" w:hAnsi="Calibri" w:cs="Times New Roman"/>
                <w:sz w:val="20"/>
                <w:szCs w:val="20"/>
                <w:lang w:val="en-US"/>
              </w:rPr>
            </w:pPr>
            <w:r>
              <w:rPr>
                <w:rFonts w:ascii="Calibri" w:hAnsi="Calibri" w:cs="Times New Roman"/>
                <w:b/>
                <w:bCs/>
                <w:sz w:val="20"/>
                <w:szCs w:val="20"/>
                <w:lang w:val="en-US"/>
              </w:rPr>
              <w:t xml:space="preserve">Information provider</w:t>
            </w:r>
            <w:r>
              <w:rPr>
                <w:rFonts w:ascii="Calibri" w:hAnsi="Calibri" w:cs="Times New Roman"/>
                <w:sz w:val="20"/>
                <w:szCs w:val="20"/>
                <w:lang w:val="en-US"/>
              </w:rPr>
              <w:t xml:space="preserve">:</w:t>
            </w:r>
            <w:r/>
          </w:p>
          <w:p>
            <w:pPr>
              <w:pStyle w:val="2542"/>
              <w:numPr>
                <w:ilvl w:val="1"/>
                <w:numId w:val="663"/>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 transport operators and manufacturers may inform the road operators about the problematic situations regarding automated vehicles.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ffffff"/>
            <w:tcBorders>
              <w:top w:val="single" w:color="000001" w:sz="2" w:space="0"/>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64"/>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road operator knows, updates and broadcasts in real time the areas where an automated system of driving is not recommended.</w:t>
            </w:r>
            <w:r/>
          </w:p>
          <w:p>
            <w:pPr>
              <w:pStyle w:val="2542"/>
              <w:numPr>
                <w:ilvl w:val="0"/>
                <w:numId w:val="664"/>
              </w:numPr>
              <w:jc w:val="both"/>
              <w:rPr>
                <w:lang w:val="en-US"/>
              </w:rPr>
            </w:pPr>
            <w:r>
              <w:rPr>
                <w:rFonts w:ascii="Calibri" w:hAnsi="Calibri" w:cs="Times New Roman" w:eastAsia="NSimSun"/>
                <w:color w:val="000000"/>
                <w:sz w:val="20"/>
                <w:szCs w:val="20"/>
                <w:lang w:val="en-GB"/>
              </w:rPr>
              <w:t xml:space="preserve">An automated vehicle approaches or enters one of these predefined areas.</w:t>
            </w:r>
            <w:r/>
          </w:p>
          <w:p>
            <w:pPr>
              <w:pStyle w:val="2542"/>
              <w:numPr>
                <w:ilvl w:val="0"/>
                <w:numId w:val="664"/>
              </w:numPr>
              <w:jc w:val="both"/>
              <w:rPr>
                <w:lang w:val="en-US"/>
              </w:rPr>
            </w:pPr>
            <w:r>
              <w:rPr>
                <w:rFonts w:ascii="Calibri" w:hAnsi="Calibri" w:cs="Times New Roman" w:eastAsia="NSimSun"/>
                <w:color w:val="000000"/>
                <w:sz w:val="20"/>
                <w:szCs w:val="20"/>
                <w:lang w:val="en-GB"/>
              </w:rPr>
              <w:t xml:space="preserve">The vehicle receives the message and decides whether it should warn the driver, handover the driving manoeuvres or handle the situation by itself.</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ind w:right="-57"/>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The driver can be alerted via an HMI if it needs to take back the control of the car or not.</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numPr>
                <w:ilvl w:val="0"/>
                <w:numId w:val="665"/>
              </w:numPr>
            </w:pPr>
            <w:r>
              <w:rPr>
                <w:rFonts w:ascii="Calibri" w:hAnsi="Calibri" w:cs="Times New Roman"/>
                <w:color w:val="000000"/>
                <w:sz w:val="20"/>
                <w:szCs w:val="20"/>
                <w:lang w:val="en-US"/>
              </w:rPr>
              <w:t xml:space="preserve">DENM</w:t>
            </w:r>
            <w:r/>
          </w:p>
          <w:p>
            <w:pPr>
              <w:pStyle w:val="2542"/>
              <w:numPr>
                <w:ilvl w:val="0"/>
                <w:numId w:val="665"/>
              </w:numPr>
            </w:pPr>
            <w:r>
              <w:rPr>
                <w:rFonts w:ascii="Calibri" w:hAnsi="Calibri" w:cs="Times New Roman"/>
                <w:color w:val="000000"/>
                <w:sz w:val="20"/>
                <w:szCs w:val="20"/>
                <w:lang w:val="en-US"/>
              </w:rPr>
              <w:t xml:space="preserve">MAPEM</w:t>
            </w:r>
            <w:r/>
          </w:p>
        </w:tc>
      </w:tr>
      <w:tr>
        <w:trPr/>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2153"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w:t>
            </w:r>
            <w:r>
              <w:rPr>
                <w:rFonts w:ascii="Calibri" w:hAnsi="Calibri" w:cs="Times New Roman"/>
                <w:b/>
                <w:bCs/>
                <w:sz w:val="20"/>
                <w:szCs w:val="20"/>
                <w:lang w:val="en-US"/>
              </w:rPr>
              <w:t xml:space="preserve">Dependencies</w:t>
            </w:r>
            <w:r/>
          </w:p>
        </w:tc>
        <w:tc>
          <w:tcPr>
            <w:shd w:val="clear" w:color="auto" w:fill="ffffff"/>
            <w:tcBorders>
              <w:left w:val="single" w:color="000001" w:sz="2" w:space="0"/>
              <w:bottom w:val="single" w:color="000001" w:sz="2" w:space="0"/>
              <w:right w:val="single" w:color="000001" w:sz="2" w:space="0"/>
            </w:tcBorders>
            <w:tcMar>
              <w:left w:w="40" w:type="dxa"/>
              <w:top w:w="55" w:type="dxa"/>
              <w:right w:w="55" w:type="dxa"/>
              <w:bottom w:w="55" w:type="dxa"/>
            </w:tcMar>
            <w:tcW w:w="7147" w:type="dxa"/>
            <w:textDirection w:val="lrTb"/>
            <w:noWrap w:val="false"/>
          </w:tcPr>
          <w:p>
            <w:pPr>
              <w:pStyle w:val="2542"/>
              <w:rPr>
                <w:rFonts w:ascii="Calibri" w:hAnsi="Calibri" w:cs="Calibri-Bold"/>
                <w:b/>
                <w:bCs/>
                <w:sz w:val="20"/>
                <w:szCs w:val="20"/>
                <w:lang w:val="en-GB" w:bidi="ar-SA"/>
              </w:rPr>
            </w:pPr>
            <w:r>
              <w:rPr>
                <w:rFonts w:ascii="Calibri" w:hAnsi="Calibri" w:cs="Calibri-Bold"/>
                <w:b/>
                <w:bCs/>
                <w:sz w:val="20"/>
                <w:szCs w:val="20"/>
                <w:lang w:val="en-GB" w:bidi="ar-SA"/>
              </w:rPr>
              <w:t xml:space="preserve">Constraints</w:t>
            </w:r>
            <w:r>
              <w:rPr>
                <w:rFonts w:ascii="Calibri" w:hAnsi="Calibri" w:cs="Calibri-Bold"/>
                <w:b/>
                <w:bCs/>
                <w:sz w:val="20"/>
                <w:szCs w:val="20"/>
                <w:lang w:val="en-GB" w:bidi="ar-SA"/>
              </w:rPr>
              <w:t xml:space="preserve">:</w:t>
            </w:r>
            <w:r/>
          </w:p>
          <w:p>
            <w:pPr>
              <w:pStyle w:val="2542"/>
              <w:numPr>
                <w:ilvl w:val="0"/>
                <w:numId w:val="666"/>
              </w:numPr>
              <w:rPr>
                <w:lang w:val="en-US"/>
              </w:rPr>
            </w:pPr>
            <w:r>
              <w:rPr>
                <w:rFonts w:ascii="Calibri" w:hAnsi="Calibri" w:cs="Calibri-Bold"/>
                <w:bCs/>
                <w:sz w:val="20"/>
                <w:szCs w:val="20"/>
                <w:lang w:val="en-GB" w:bidi="ar-SA"/>
              </w:rPr>
              <w:t xml:space="preserve">Define criteria necessary which imply that a vehicle cannot drive through an automated system.</w:t>
            </w:r>
            <w:r/>
          </w:p>
          <w:p>
            <w:pPr>
              <w:pStyle w:val="2542"/>
              <w:numPr>
                <w:ilvl w:val="0"/>
                <w:numId w:val="666"/>
              </w:numPr>
              <w:rPr>
                <w:lang w:val="en-US"/>
              </w:rPr>
            </w:pPr>
            <w:r>
              <w:rPr>
                <w:rFonts w:ascii="Calibri" w:hAnsi="Calibri" w:cs="Calibri-Bold"/>
                <w:bCs/>
                <w:sz w:val="20"/>
                <w:szCs w:val="20"/>
                <w:lang w:val="en-GB" w:bidi="ar-SA"/>
              </w:rPr>
              <w:t xml:space="preserve">The road operator/PTO should continuously monitor survey the quality of the road/environment/elements in the designed areas.</w:t>
            </w:r>
            <w:r/>
          </w:p>
          <w:p>
            <w:pPr>
              <w:pStyle w:val="2542"/>
              <w:rPr>
                <w:rFonts w:ascii="Calibri" w:hAnsi="Calibri" w:cs="Times New Roman"/>
                <w:b/>
                <w:color w:val="00000A"/>
                <w:sz w:val="20"/>
                <w:szCs w:val="20"/>
                <w:lang w:val="en-GB"/>
              </w:rPr>
            </w:pPr>
            <w:r>
              <w:rPr>
                <w:rFonts w:ascii="Calibri" w:hAnsi="Calibri" w:cs="Times New Roman"/>
                <w:b/>
                <w:color w:val="00000A"/>
                <w:sz w:val="20"/>
                <w:szCs w:val="20"/>
                <w:lang w:val="en-GB"/>
              </w:rPr>
              <w:t xml:space="preserve">Dependencies</w:t>
            </w:r>
            <w:r>
              <w:rPr>
                <w:rFonts w:ascii="Calibri" w:hAnsi="Calibri" w:cs="Times New Roman"/>
                <w:b/>
                <w:color w:val="00000A"/>
                <w:sz w:val="20"/>
                <w:szCs w:val="20"/>
                <w:lang w:val="en-GB"/>
              </w:rPr>
              <w:t xml:space="preserve">:</w:t>
            </w:r>
            <w:r/>
          </w:p>
          <w:p>
            <w:pPr>
              <w:pStyle w:val="2542"/>
              <w:numPr>
                <w:ilvl w:val="0"/>
                <w:numId w:val="667"/>
              </w:numPr>
              <w:rPr>
                <w:lang w:val="en-US"/>
              </w:rPr>
            </w:pPr>
            <w:r>
              <w:rPr>
                <w:rFonts w:ascii="Calibri" w:hAnsi="Calibri" w:cs="Calibri-Bold"/>
                <w:bCs/>
                <w:sz w:val="20"/>
                <w:szCs w:val="20"/>
                <w:lang w:val="en-GB" w:bidi="ar-SA"/>
              </w:rPr>
              <w:t xml:space="preserve">Strong relation between the advancement of the technology of AD and the definition of the zone where the AD can be performed.</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4"/>
        <w:pageBreakBefore/>
        <w:rPr>
          <w:lang w:val="en-US"/>
        </w:rPr>
      </w:pPr>
      <w:r/>
      <w:bookmarkStart w:id="188" w:name="__RefHeading__94370_907037283"/>
      <w:r/>
      <w:bookmarkStart w:id="189" w:name="_Toc80276265"/>
      <w:r>
        <w:rPr>
          <w:lang w:val="en-US"/>
        </w:rPr>
        <w:t xml:space="preserve">I – Vulnerable users</w:t>
      </w:r>
      <w:bookmarkEnd w:id="188"/>
      <w:r/>
      <w:bookmarkEnd w:id="189"/>
      <w:r/>
      <w:r/>
    </w:p>
    <w:p>
      <w:pPr>
        <w:pStyle w:val="2535"/>
        <w:rPr>
          <w:lang w:val="en-US"/>
        </w:rPr>
      </w:pPr>
      <w:r/>
      <w:bookmarkStart w:id="190" w:name="__RefHeading__106404_907037283"/>
      <w:r/>
      <w:bookmarkStart w:id="191" w:name="_Toc80276266"/>
      <w:r>
        <w:rPr>
          <w:lang w:val="en-US"/>
        </w:rPr>
        <w:t xml:space="preserve">I1 – Pedestrian at signalized intersection: warning to vehicles</w:t>
      </w:r>
      <w:bookmarkEnd w:id="190"/>
      <w:r/>
      <w:bookmarkEnd w:id="191"/>
      <w:r/>
      <w:r/>
    </w:p>
    <w:tbl>
      <w:tblPr>
        <w:tblW w:w="9300" w:type="dxa"/>
        <w:tblInd w:w="5" w:type="dxa"/>
        <w:tblLayout w:type="fixed"/>
        <w:tblCellMar>
          <w:left w:w="10" w:type="dxa"/>
          <w:right w:w="10" w:type="dxa"/>
        </w:tblCellMar>
        <w:tblLook w:val="04A0" w:firstRow="1" w:lastRow="0" w:firstColumn="1" w:lastColumn="0" w:noHBand="0" w:noVBand="1"/>
      </w:tblPr>
      <w:tblGrid>
        <w:gridCol w:w="2100"/>
        <w:gridCol w:w="7200"/>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I1 – Pedestrian at Signalized Intersection: warning to vehicles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center"/>
              <w:rPr>
                <w:rFonts w:ascii="Calibri" w:hAnsi="Calibri"/>
                <w:color w:val="00000A"/>
                <w:sz w:val="20"/>
                <w:szCs w:val="20"/>
                <w:lang w:val="en-US"/>
              </w:rPr>
            </w:pPr>
            <w:r>
              <w:rPr>
                <w:rFonts w:ascii="Calibri" w:hAnsi="Calibri"/>
                <w:b/>
                <w:color w:val="00000A"/>
                <w:sz w:val="20"/>
                <w:szCs w:val="20"/>
                <w:lang w:val="en-US"/>
              </w:rPr>
              <w:t xml:space="preserve">Urban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sz w:val="20"/>
                <w:szCs w:val="20"/>
                <w:lang w:val="en-US"/>
              </w:rPr>
              <w:t xml:space="preserve">The service, based on infrastructure analysis, intends to prevent risks of collision between a pedestrian and a vehicle by warning relevant drivers of approaching vehicles when a risk of collision is </w:t>
            </w:r>
            <w:r>
              <w:rPr>
                <w:rFonts w:ascii="Calibri" w:hAnsi="Calibri" w:cs="Times New Roman"/>
                <w:sz w:val="20"/>
                <w:szCs w:val="20"/>
                <w:lang w:val="en-US"/>
              </w:rPr>
              <w:t xml:space="preserve">identified.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668"/>
              </w:numPr>
              <w:jc w:val="both"/>
              <w:tabs>
                <w:tab w:val="left" w:pos="426" w:leader="none"/>
              </w:tabs>
              <w:rPr>
                <w:rFonts w:ascii="Calibri" w:hAnsi="Calibri" w:cs="Times New Roman"/>
                <w:sz w:val="20"/>
                <w:szCs w:val="20"/>
                <w:lang w:val="en-US"/>
              </w:rPr>
            </w:pPr>
            <w:r>
              <w:rPr>
                <w:rFonts w:ascii="Calibri" w:hAnsi="Calibri" w:cs="Times New Roman"/>
                <w:sz w:val="20"/>
                <w:szCs w:val="20"/>
                <w:lang w:val="en-US"/>
              </w:rPr>
              <w:t xml:space="preserve">There are a lot of collision between cars and pedestrians in urban areas.</w:t>
            </w:r>
            <w:r/>
          </w:p>
          <w:p>
            <w:pPr>
              <w:pStyle w:val="2544"/>
              <w:numPr>
                <w:ilvl w:val="0"/>
                <w:numId w:val="668"/>
              </w:numPr>
              <w:jc w:val="both"/>
              <w:tabs>
                <w:tab w:val="left" w:pos="426" w:leader="none"/>
              </w:tabs>
              <w:rPr>
                <w:lang w:val="en-US"/>
              </w:rPr>
            </w:pPr>
            <w:r>
              <w:rPr>
                <w:rFonts w:ascii="Calibri" w:hAnsi="Calibri" w:cs="Times New Roman"/>
                <w:sz w:val="20"/>
                <w:szCs w:val="20"/>
                <w:lang w:val="en-US"/>
              </w:rPr>
              <w:t xml:space="preserve">Some available commercial systems (ex. collision avoidance systems) have been developed by vehicle manufacturers for several years. But current systems suffer from several challenges, especially the pedestrian recognition.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669"/>
              </w:numPr>
              <w:jc w:val="both"/>
              <w:rPr>
                <w:lang w:val="en-US"/>
              </w:rPr>
            </w:pPr>
            <w:r>
              <w:rPr>
                <w:rFonts w:ascii="Calibri" w:hAnsi="Calibri" w:cs="Times New Roman" w:eastAsia="Times New Roman"/>
                <w:color w:val="000000"/>
                <w:sz w:val="20"/>
                <w:szCs w:val="20"/>
                <w:lang w:val="en-US" w:bidi="ar-SA" w:eastAsia="fr-FR"/>
              </w:rPr>
              <w:t xml:space="preserve">The objective is to warn </w:t>
            </w:r>
            <w:r>
              <w:rPr>
                <w:rFonts w:ascii="Calibri" w:hAnsi="Calibri"/>
                <w:sz w:val="20"/>
                <w:szCs w:val="20"/>
                <w:lang w:val="en-US"/>
              </w:rPr>
              <w:t xml:space="preserve">drivers of approaching cars that a pedestrian is on its trajectory (violating the pedestrian signal) and is crossing the road whereas the signal is green for vehicles.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670"/>
              </w:numPr>
              <w:jc w:val="both"/>
              <w:rPr>
                <w:lang w:val="en-US"/>
              </w:rPr>
            </w:pPr>
            <w:r>
              <w:rPr>
                <w:rFonts w:ascii="Calibri" w:hAnsi="Calibri" w:cs="Arial"/>
                <w:sz w:val="20"/>
                <w:szCs w:val="20"/>
                <w:lang w:val="en-US"/>
              </w:rPr>
              <w:t xml:space="preserve">The driver adopts an anticipatory action by slowing down and becoming vigilant of the crossing pedestrian.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671"/>
              </w:numPr>
              <w:ind w:left="714" w:hanging="357"/>
              <w:jc w:val="both"/>
              <w:spacing w:line="240" w:lineRule="auto"/>
              <w:rPr>
                <w:rFonts w:ascii="Calibri" w:hAnsi="Calibri" w:cs="Times New Roman"/>
                <w:color w:val="00000A"/>
                <w:sz w:val="20"/>
                <w:szCs w:val="20"/>
                <w:lang w:val="en-US"/>
              </w:rPr>
            </w:pPr>
            <w:r>
              <w:rPr>
                <w:rFonts w:ascii="Calibri" w:hAnsi="Calibri" w:cs="Times New Roman"/>
                <w:color w:val="00000A"/>
                <w:sz w:val="20"/>
                <w:szCs w:val="20"/>
                <w:lang w:val="en-US"/>
              </w:rPr>
              <w:t xml:space="preserve">Improving vehicle-pedestrian interactions in urban areas</w:t>
            </w:r>
            <w:r/>
          </w:p>
          <w:p>
            <w:pPr>
              <w:pStyle w:val="2544"/>
              <w:numPr>
                <w:ilvl w:val="0"/>
                <w:numId w:val="671"/>
              </w:numPr>
              <w:ind w:left="714" w:hanging="357"/>
              <w:jc w:val="both"/>
              <w:spacing w:line="240" w:lineRule="auto"/>
              <w:rPr>
                <w:rFonts w:ascii="Calibri" w:hAnsi="Calibri"/>
                <w:sz w:val="20"/>
                <w:szCs w:val="20"/>
                <w:lang w:val="en-US"/>
              </w:rPr>
            </w:pPr>
            <w:r>
              <w:rPr>
                <w:rFonts w:ascii="Calibri" w:hAnsi="Calibri"/>
                <w:sz w:val="20"/>
                <w:szCs w:val="20"/>
                <w:lang w:val="en-US"/>
              </w:rPr>
              <w:t xml:space="preserve">Decreasing the number of accidents and conflicts in dense urban areas</w:t>
            </w:r>
            <w:r/>
          </w:p>
          <w:p>
            <w:pPr>
              <w:pStyle w:val="2544"/>
              <w:numPr>
                <w:ilvl w:val="0"/>
                <w:numId w:val="671"/>
              </w:numPr>
              <w:ind w:left="714" w:hanging="357"/>
              <w:jc w:val="both"/>
              <w:spacing w:line="240" w:lineRule="auto"/>
              <w:rPr>
                <w:rFonts w:ascii="Calibri" w:hAnsi="Calibri"/>
                <w:sz w:val="20"/>
                <w:szCs w:val="20"/>
                <w:lang w:val="en-US"/>
              </w:rPr>
            </w:pPr>
            <w:r>
              <w:rPr>
                <w:rFonts w:ascii="Calibri" w:hAnsi="Calibri"/>
                <w:sz w:val="20"/>
                <w:szCs w:val="20"/>
                <w:lang w:val="en-US"/>
              </w:rPr>
              <w:t xml:space="preserve">Increasing safety</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672"/>
              </w:numPr>
              <w:jc w:val="both"/>
              <w:rPr>
                <w:rFonts w:ascii="Calibri" w:hAnsi="Calibri" w:cs="Arial"/>
                <w:sz w:val="20"/>
                <w:szCs w:val="20"/>
                <w:lang w:val="en-US"/>
              </w:rPr>
            </w:pPr>
            <w:r>
              <w:rPr>
                <w:rFonts w:ascii="Calibri" w:hAnsi="Calibri"/>
                <w:sz w:val="20"/>
                <w:szCs w:val="20"/>
                <w:lang w:val="en-US"/>
              </w:rPr>
              <w:t xml:space="preserve">Intersections with marked zebra and traffic/pedestrian lights</w:t>
            </w:r>
            <w:r>
              <w:rPr>
                <w:rFonts w:ascii="Calibri" w:hAnsi="Calibri"/>
                <w:b/>
                <w:color w:val="00000A"/>
                <w:sz w:val="20"/>
                <w:szCs w:val="20"/>
                <w:lang w:val="en-US"/>
              </w:rPr>
              <w:t xml:space="preserve">.</w:t>
            </w:r>
            <w:r>
              <w:rPr>
                <w:rFonts w:ascii="Calibri" w:hAnsi="Calibri"/>
                <w:b/>
                <w:color w:val="00000A"/>
                <w:sz w:val="20"/>
                <w:szCs w:val="20"/>
                <w:lang w:val="en-US"/>
              </w:rPr>
              <w:t xml:space="preserve"> </w:t>
            </w:r>
            <w:r>
              <w:rPr>
                <w:rFonts w:ascii="Calibri" w:hAnsi="Calibri" w:cs="Arial"/>
                <w:sz w:val="20"/>
                <w:szCs w:val="20"/>
                <w:lang w:val="en-US"/>
              </w:rPr>
              <w:t xml:space="preserve">Intersections have to be chosen because of a high density of pedestrians and vehicles (commercial areas, schools, etc.) where accidents and conflicts take place between road users.</w:t>
            </w:r>
            <w:r/>
          </w:p>
        </w:tc>
      </w:tr>
      <w:tr>
        <w:trPr>
          <w:trHeight w:val="199"/>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center"/>
              <w:tabs>
                <w:tab w:val="left" w:pos="401" w:leader="none"/>
              </w:tabs>
              <w:rPr>
                <w:rFonts w:ascii="Calibri" w:hAnsi="Calibri"/>
                <w:sz w:val="20"/>
                <w:szCs w:val="20"/>
                <w:lang w:val="en-US"/>
              </w:rPr>
            </w:pPr>
            <w:r>
              <w:rPr>
                <w:rFonts w:ascii="Calibri" w:hAnsi="Calibri"/>
                <w:sz w:val="20"/>
                <w:szCs w:val="20"/>
                <w:lang w:val="en-US"/>
              </w:rPr>
              <w:t xml:space="preserve">I2V logic, Broadcast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numPr>
                <w:ilvl w:val="0"/>
                <w:numId w:val="673"/>
              </w:numPr>
              <w:jc w:val="both"/>
              <w:rPr>
                <w:rFonts w:ascii="Calibri" w:hAnsi="Calibri"/>
                <w:sz w:val="20"/>
                <w:szCs w:val="20"/>
                <w:lang w:val="en-US"/>
              </w:rPr>
            </w:pPr>
            <w:r>
              <w:rPr>
                <w:rFonts w:ascii="Calibri" w:hAnsi="Calibri"/>
                <w:b/>
                <w:bCs/>
                <w:sz w:val="20"/>
                <w:szCs w:val="20"/>
                <w:lang w:val="en-US"/>
              </w:rPr>
              <w:t xml:space="preserve">Infrastructure</w:t>
            </w:r>
            <w:r>
              <w:rPr>
                <w:rFonts w:ascii="Calibri" w:hAnsi="Calibri"/>
                <w:sz w:val="20"/>
                <w:szCs w:val="20"/>
                <w:lang w:val="en-US"/>
              </w:rPr>
              <w:t xml:space="preserve"> is the initiator of the service and send the message.</w:t>
            </w:r>
            <w:r/>
          </w:p>
          <w:p>
            <w:pPr>
              <w:pStyle w:val="2542"/>
              <w:numPr>
                <w:ilvl w:val="0"/>
                <w:numId w:val="673"/>
              </w:numPr>
              <w:jc w:val="both"/>
              <w:rPr>
                <w:rFonts w:ascii="Calibri" w:hAnsi="Calibri"/>
                <w:sz w:val="20"/>
                <w:szCs w:val="20"/>
                <w:lang w:val="en-US"/>
              </w:rPr>
            </w:pPr>
            <w:r>
              <w:rPr>
                <w:rFonts w:ascii="Calibri" w:hAnsi="Calibri"/>
                <w:b/>
                <w:bCs/>
                <w:sz w:val="20"/>
                <w:szCs w:val="20"/>
                <w:lang w:val="en-US"/>
              </w:rPr>
              <w:t xml:space="preserve">Vehicles approaching</w:t>
            </w:r>
            <w:r>
              <w:rPr>
                <w:rFonts w:ascii="Calibri" w:hAnsi="Calibri"/>
                <w:sz w:val="20"/>
                <w:szCs w:val="20"/>
                <w:lang w:val="en-US"/>
              </w:rPr>
              <w:t xml:space="preserve"> the intersection are the end-user of the service.</w:t>
            </w:r>
            <w:r/>
          </w:p>
          <w:p>
            <w:pPr>
              <w:pStyle w:val="2542"/>
              <w:numPr>
                <w:ilvl w:val="0"/>
                <w:numId w:val="673"/>
              </w:numPr>
              <w:jc w:val="both"/>
              <w:rPr>
                <w:rFonts w:ascii="Calibri" w:hAnsi="Calibri"/>
                <w:b/>
                <w:bCs/>
                <w:sz w:val="20"/>
                <w:szCs w:val="20"/>
                <w:lang w:val="en-US"/>
              </w:rPr>
            </w:pPr>
            <w:r>
              <w:rPr>
                <w:rFonts w:ascii="Calibri" w:hAnsi="Calibri"/>
                <w:b/>
                <w:bCs/>
                <w:sz w:val="20"/>
                <w:szCs w:val="20"/>
                <w:lang w:val="en-US"/>
              </w:rPr>
              <w:t xml:space="preserve">Pedestrian </w:t>
            </w:r>
            <w:r>
              <w:rPr>
                <w:rFonts w:ascii="Calibri" w:hAnsi="Calibri"/>
                <w:sz w:val="20"/>
                <w:szCs w:val="20"/>
                <w:lang w:val="en-US"/>
              </w:rPr>
              <w:t xml:space="preserve">is not aware of the exchange of information.</w:t>
            </w:r>
            <w:r/>
          </w:p>
          <w:p>
            <w:pPr>
              <w:pStyle w:val="2542"/>
              <w:numPr>
                <w:ilvl w:val="0"/>
                <w:numId w:val="673"/>
              </w:numPr>
              <w:jc w:val="both"/>
              <w:rPr>
                <w:rFonts w:ascii="Calibri" w:hAnsi="Calibri"/>
                <w:sz w:val="20"/>
                <w:szCs w:val="20"/>
                <w:lang w:val="en-US"/>
              </w:rPr>
            </w:pPr>
            <w:r>
              <w:rPr>
                <w:rFonts w:ascii="Calibri" w:hAnsi="Calibri"/>
                <w:b/>
                <w:bCs/>
                <w:sz w:val="20"/>
                <w:szCs w:val="20"/>
                <w:lang w:val="en-US"/>
              </w:rPr>
              <w:t xml:space="preserve">Sources</w:t>
            </w:r>
            <w:r>
              <w:rPr>
                <w:rFonts w:ascii="Calibri" w:hAnsi="Calibri"/>
                <w:sz w:val="20"/>
                <w:szCs w:val="20"/>
                <w:lang w:val="en-US"/>
              </w:rPr>
              <w:t xml:space="preserve"> </w:t>
            </w:r>
            <w:r>
              <w:rPr>
                <w:rFonts w:ascii="Calibri" w:hAnsi="Calibri"/>
                <w:b/>
                <w:bCs/>
                <w:sz w:val="20"/>
                <w:szCs w:val="20"/>
                <w:lang w:val="en-US"/>
              </w:rPr>
              <w:t xml:space="preserve">of</w:t>
            </w:r>
            <w:r>
              <w:rPr>
                <w:rFonts w:ascii="Calibri" w:hAnsi="Calibri"/>
                <w:sz w:val="20"/>
                <w:szCs w:val="20"/>
                <w:lang w:val="en-US"/>
              </w:rPr>
              <w:t xml:space="preserve"> </w:t>
            </w:r>
            <w:r>
              <w:rPr>
                <w:rFonts w:ascii="Calibri" w:hAnsi="Calibri"/>
                <w:b/>
                <w:bCs/>
                <w:sz w:val="20"/>
                <w:szCs w:val="20"/>
                <w:lang w:val="en-US"/>
              </w:rPr>
              <w:t xml:space="preserve">information</w:t>
            </w:r>
            <w:r>
              <w:rPr>
                <w:rFonts w:ascii="Calibri" w:hAnsi="Calibri"/>
                <w:sz w:val="20"/>
                <w:szCs w:val="20"/>
                <w:lang w:val="en-US"/>
              </w:rPr>
              <w:t xml:space="preserve">: Data is collected through cameras placed at the intersection. </w:t>
            </w:r>
            <w:r>
              <w:rPr>
                <w:rFonts w:ascii="Calibri" w:hAnsi="Calibri" w:cs="Arial"/>
                <w:sz w:val="20"/>
                <w:szCs w:val="20"/>
                <w:lang w:val="en-US"/>
              </w:rPr>
              <w:t xml:space="preserve">Cameras and algorithms now make it possible to distinguish a pedestrian finely and quickly in the visual scene.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67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 pedestrian is crossing an intersection against the red man light</w:t>
            </w:r>
            <w:r/>
          </w:p>
          <w:p>
            <w:pPr>
              <w:pStyle w:val="2544"/>
              <w:numPr>
                <w:ilvl w:val="0"/>
                <w:numId w:val="67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infrastructure detects the </w:t>
            </w:r>
            <w:r>
              <w:rPr>
                <w:rFonts w:ascii="Calibri" w:hAnsi="Calibri" w:cs="Times New Roman"/>
                <w:color w:val="00000A"/>
                <w:sz w:val="20"/>
                <w:szCs w:val="20"/>
                <w:lang w:val="en-US"/>
              </w:rPr>
              <w:t xml:space="preserve">pedestrian and</w:t>
            </w:r>
            <w:r>
              <w:rPr>
                <w:rFonts w:ascii="Calibri" w:hAnsi="Calibri" w:cs="Times New Roman"/>
                <w:color w:val="00000A"/>
                <w:sz w:val="20"/>
                <w:szCs w:val="20"/>
                <w:lang w:val="en-US"/>
              </w:rPr>
              <w:t xml:space="preserve"> send</w:t>
            </w:r>
            <w:r>
              <w:rPr>
                <w:rFonts w:ascii="Calibri" w:hAnsi="Calibri" w:cs="Times New Roman"/>
                <w:color w:val="00000A"/>
                <w:sz w:val="20"/>
                <w:szCs w:val="20"/>
                <w:lang w:val="en-US"/>
              </w:rPr>
              <w:t xml:space="preserve">s</w:t>
            </w:r>
            <w:r>
              <w:rPr>
                <w:rFonts w:ascii="Calibri" w:hAnsi="Calibri" w:cs="Times New Roman"/>
                <w:color w:val="00000A"/>
                <w:sz w:val="20"/>
                <w:szCs w:val="20"/>
                <w:lang w:val="en-US"/>
              </w:rPr>
              <w:t xml:space="preserve"> by broadcast a message to all surrounding vehicles. The message inform</w:t>
            </w:r>
            <w:r>
              <w:rPr>
                <w:rFonts w:ascii="Calibri" w:hAnsi="Calibri" w:cs="Times New Roman"/>
                <w:color w:val="00000A"/>
                <w:sz w:val="20"/>
                <w:szCs w:val="20"/>
                <w:lang w:val="en-US"/>
              </w:rPr>
              <w:t xml:space="preserve">s</w:t>
            </w:r>
            <w:r>
              <w:rPr>
                <w:rFonts w:ascii="Calibri" w:hAnsi="Calibri" w:cs="Times New Roman"/>
                <w:color w:val="00000A"/>
                <w:sz w:val="20"/>
                <w:szCs w:val="20"/>
                <w:lang w:val="en-US"/>
              </w:rPr>
              <w:t xml:space="preserve"> and warn about the presence of a pedestrian that is violating the signal on the concerned intersection.  </w:t>
            </w:r>
            <w:r/>
          </w:p>
          <w:p>
            <w:pPr>
              <w:pStyle w:val="2544"/>
              <w:numPr>
                <w:ilvl w:val="0"/>
                <w:numId w:val="674"/>
              </w:numPr>
              <w:jc w:val="both"/>
              <w:rPr>
                <w:rFonts w:ascii="Calibri" w:hAnsi="Calibri"/>
                <w:sz w:val="20"/>
                <w:szCs w:val="20"/>
                <w:lang w:val="en-US"/>
              </w:rPr>
            </w:pPr>
            <w:r>
              <w:rPr>
                <w:rFonts w:ascii="Calibri" w:hAnsi="Calibri"/>
                <w:sz w:val="20"/>
                <w:szCs w:val="20"/>
                <w:lang w:val="en-US"/>
              </w:rPr>
              <w:t xml:space="preserve">Vehicles surrounding approaching receive the message. A treatment is done by each vehicle, in order to determine if the vehicle is approaching the pedestrian and if there is a risk.</w:t>
            </w:r>
            <w:r/>
          </w:p>
          <w:p>
            <w:pPr>
              <w:pStyle w:val="2544"/>
              <w:numPr>
                <w:ilvl w:val="0"/>
                <w:numId w:val="674"/>
              </w:numPr>
              <w:jc w:val="both"/>
              <w:rPr>
                <w:rFonts w:ascii="Calibri" w:hAnsi="Calibri"/>
                <w:sz w:val="20"/>
                <w:szCs w:val="20"/>
                <w:lang w:val="en-US"/>
              </w:rPr>
            </w:pPr>
            <w:r>
              <w:rPr>
                <w:rFonts w:ascii="Calibri" w:hAnsi="Calibri"/>
                <w:sz w:val="20"/>
                <w:szCs w:val="20"/>
                <w:lang w:val="en-US"/>
              </w:rPr>
              <w:t xml:space="preserve">If a risk is detected by the vehicle, a warning message is display ton the driver signaling the presence of a pedestrian on its trajectory.</w:t>
            </w:r>
            <w:r/>
          </w:p>
          <w:p>
            <w:pPr>
              <w:pStyle w:val="2544"/>
              <w:numPr>
                <w:ilvl w:val="0"/>
                <w:numId w:val="674"/>
              </w:numPr>
              <w:jc w:val="both"/>
              <w:rPr>
                <w:rFonts w:ascii="Calibri" w:hAnsi="Calibri"/>
                <w:sz w:val="20"/>
                <w:szCs w:val="20"/>
                <w:lang w:val="en-US"/>
              </w:rPr>
            </w:pPr>
            <w:r>
              <w:rPr>
                <w:rFonts w:ascii="Calibri" w:hAnsi="Calibri"/>
                <w:sz w:val="20"/>
                <w:szCs w:val="20"/>
                <w:lang w:val="en-US"/>
              </w:rPr>
              <w:t xml:space="preserve">The driver react</w:t>
            </w:r>
            <w:r>
              <w:rPr>
                <w:rFonts w:ascii="Calibri" w:hAnsi="Calibri"/>
                <w:sz w:val="20"/>
                <w:szCs w:val="20"/>
                <w:lang w:val="en-US"/>
              </w:rPr>
              <w:t xml:space="preserve">s</w:t>
            </w:r>
            <w:r>
              <w:rPr>
                <w:rFonts w:ascii="Calibri" w:hAnsi="Calibri"/>
                <w:sz w:val="20"/>
                <w:szCs w:val="20"/>
                <w:lang w:val="en-US"/>
              </w:rPr>
              <w:t xml:space="preserve"> to the message by adopting a safe behavior.</w:t>
            </w:r>
            <w:r/>
          </w:p>
          <w:p>
            <w:pPr>
              <w:pStyle w:val="2542"/>
              <w:jc w:val="center"/>
              <w:rPr>
                <w:rFonts w:ascii="Calibri" w:hAnsi="Calibri"/>
                <w:sz w:val="20"/>
                <w:szCs w:val="20"/>
                <w:lang w:val="en-US"/>
              </w:rPr>
            </w:pPr>
            <w:r>
              <w:rPr>
                <w:rFonts w:ascii="Calibri" w:hAnsi="Calibri"/>
                <w:sz w:val="20"/>
                <w:szCs w:val="20"/>
                <w:lang w:bidi="ar-SA" w:eastAsia="fr-FR"/>
              </w:rPr>
              <mc:AlternateContent>
                <mc:Choice Requires="wpg">
                  <w:drawing>
                    <wp:inline xmlns:wp="http://schemas.openxmlformats.org/drawingml/2006/wordprocessingDrawing" distT="0" distB="0" distL="0" distR="0">
                      <wp:extent cx="2879640" cy="1866960"/>
                      <wp:effectExtent l="0" t="0" r="0" b="0"/>
                      <wp:docPr id="26" name="Image6"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31">
                                <a:lum/>
                                <a:alphaModFix/>
                              </a:blip>
                              <a:stretch/>
                            </pic:blipFill>
                            <pic:spPr bwMode="auto">
                              <a:xfrm>
                                <a:off x="0" y="0"/>
                                <a:ext cx="2879640" cy="1866960"/>
                              </a:xfrm>
                              <a:prstGeom prst="rect">
                                <a:avLst/>
                              </a:prstGeom>
                              <a:ln>
                                <a:noFill/>
                                <a:prstDash val="soli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9" o:spid="_x0000_s29" type="#_x0000_t75" style="mso-wrap-distance-left:0.0pt;mso-wrap-distance-top:0.0pt;mso-wrap-distance-right:0.0pt;mso-wrap-distance-bottom:0.0pt;width:226.7pt;height:147.0pt;" stroked="f">
                      <v:path textboxrect="0,0,0,0"/>
                      <v:imagedata r:id="rId31" o:title=""/>
                    </v:shape>
                  </w:pict>
                </mc:Fallback>
              </mc:AlternateContent>
            </w:r>
            <w:r/>
          </w:p>
          <w:p>
            <w:pPr>
              <w:pStyle w:val="2542"/>
              <w:jc w:val="right"/>
            </w:pPr>
            <w:r>
              <w:rPr>
                <w:rStyle w:val="2567"/>
                <w:rFonts w:ascii="Calibri" w:hAnsi="Calibri" w:cs="Times New Roman"/>
                <w:i/>
                <w:iCs/>
                <w:color w:val="000000"/>
                <w:sz w:val="18"/>
                <w:szCs w:val="18"/>
                <w:u w:val="none"/>
              </w:rPr>
              <w:t xml:space="preserve">(Source: </w:t>
            </w:r>
            <w:r>
              <w:rPr>
                <w:rStyle w:val="2567"/>
                <w:rFonts w:ascii="Calibri" w:hAnsi="Calibri"/>
                <w:i/>
                <w:iCs/>
                <w:color w:val="000000"/>
                <w:sz w:val="18"/>
                <w:szCs w:val="18"/>
                <w:u w:val="none"/>
              </w:rPr>
              <w:t xml:space="preserve">https://www.asmag.com/showpost/21548.aspx</w:t>
            </w:r>
            <w:r>
              <w:rPr>
                <w:rStyle w:val="2567"/>
                <w:rFonts w:ascii="Calibri" w:hAnsi="Calibri" w:cs="Times New Roman"/>
                <w:i/>
                <w:iCs/>
                <w:color w:val="000000"/>
                <w:sz w:val="18"/>
                <w:szCs w:val="18"/>
                <w:u w:val="none"/>
              </w:rPr>
              <w:t xml:space="preserv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675"/>
              </w:numPr>
              <w:jc w:val="both"/>
              <w:rPr>
                <w:rFonts w:ascii="Calibri" w:hAnsi="Calibri" w:cs="Arial"/>
                <w:sz w:val="20"/>
                <w:szCs w:val="20"/>
                <w:lang w:val="en-US"/>
              </w:rPr>
            </w:pPr>
            <w:r>
              <w:rPr>
                <w:rFonts w:ascii="Calibri" w:hAnsi="Calibri" w:cs="Arial"/>
                <w:sz w:val="20"/>
                <w:szCs w:val="20"/>
                <w:lang w:val="en-US"/>
              </w:rPr>
              <w:t xml:space="preserve">Messages are sent as soon as possible to the drivers, with a high priority of display.</w:t>
            </w:r>
            <w:r/>
          </w:p>
          <w:p>
            <w:pPr>
              <w:pStyle w:val="2544"/>
              <w:numPr>
                <w:ilvl w:val="0"/>
                <w:numId w:val="675"/>
              </w:numPr>
              <w:jc w:val="both"/>
              <w:rPr>
                <w:rFonts w:ascii="Calibri" w:hAnsi="Calibri"/>
                <w:sz w:val="20"/>
                <w:szCs w:val="20"/>
                <w:lang w:val="en-US"/>
              </w:rPr>
            </w:pPr>
            <w:r>
              <w:rPr>
                <w:rFonts w:ascii="Calibri" w:hAnsi="Calibri"/>
                <w:sz w:val="20"/>
                <w:szCs w:val="20"/>
                <w:lang w:val="en-US"/>
              </w:rPr>
              <w:t xml:space="preserve">These messages will have to be clear and users may experience no difficulties to understand them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numPr>
                <w:ilvl w:val="0"/>
                <w:numId w:val="6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DENM</w:t>
            </w:r>
            <w:r/>
          </w:p>
          <w:p>
            <w:pPr>
              <w:pStyle w:val="2542"/>
              <w:numPr>
                <w:ilvl w:val="0"/>
                <w:numId w:val="676"/>
              </w:numPr>
              <w:rPr>
                <w:rFonts w:ascii="Calibri" w:hAnsi="Calibri" w:cs="Times New Roman"/>
                <w:color w:val="00000A"/>
                <w:sz w:val="20"/>
                <w:szCs w:val="20"/>
                <w:lang w:val="en-US"/>
              </w:rPr>
            </w:pPr>
            <w:r>
              <w:rPr>
                <w:rFonts w:ascii="Calibri" w:hAnsi="Calibri" w:cs="Times New Roman"/>
                <w:color w:val="00000A"/>
                <w:sz w:val="20"/>
                <w:szCs w:val="20"/>
                <w:lang w:val="en-US"/>
              </w:rPr>
              <w:t xml:space="preserve">MAP</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jc w:val="both"/>
              <w:rPr>
                <w:rFonts w:ascii="Calibri" w:hAnsi="Calibri"/>
                <w:b/>
                <w:bCs/>
                <w:sz w:val="20"/>
                <w:szCs w:val="20"/>
                <w:lang w:val="en-US"/>
              </w:rPr>
            </w:pPr>
            <w:r>
              <w:rPr>
                <w:rFonts w:ascii="Calibri" w:hAnsi="Calibri"/>
                <w:b/>
                <w:bCs/>
                <w:sz w:val="20"/>
                <w:szCs w:val="20"/>
                <w:lang w:val="en-US"/>
              </w:rPr>
              <w:t xml:space="preserve">Constraints</w:t>
            </w:r>
            <w:r>
              <w:rPr>
                <w:rFonts w:ascii="Calibri" w:hAnsi="Calibri"/>
                <w:b/>
                <w:bCs/>
                <w:sz w:val="20"/>
                <w:szCs w:val="20"/>
                <w:lang w:val="en-US"/>
              </w:rPr>
              <w:t xml:space="preserve">:</w:t>
            </w:r>
            <w:r/>
          </w:p>
          <w:p>
            <w:pPr>
              <w:pStyle w:val="2544"/>
              <w:numPr>
                <w:ilvl w:val="0"/>
                <w:numId w:val="677"/>
              </w:numPr>
              <w:jc w:val="both"/>
              <w:rPr>
                <w:rFonts w:ascii="Calibri" w:hAnsi="Calibri"/>
                <w:sz w:val="20"/>
                <w:szCs w:val="20"/>
                <w:lang w:val="en-US"/>
              </w:rPr>
            </w:pPr>
            <w:r>
              <w:rPr>
                <w:rFonts w:ascii="Calibri" w:hAnsi="Calibri"/>
                <w:sz w:val="20"/>
                <w:szCs w:val="20"/>
                <w:lang w:val="en-US"/>
              </w:rPr>
              <w:t xml:space="preserve">This use case can be difficult to implement if too many pedestrians are crossing the intersection against the red light in the same time.</w:t>
            </w:r>
            <w:r/>
          </w:p>
          <w:p>
            <w:pPr>
              <w:pStyle w:val="2544"/>
              <w:numPr>
                <w:ilvl w:val="0"/>
                <w:numId w:val="677"/>
              </w:numPr>
              <w:jc w:val="both"/>
              <w:rPr>
                <w:rFonts w:ascii="Calibri" w:hAnsi="Calibri"/>
                <w:sz w:val="20"/>
                <w:szCs w:val="20"/>
                <w:lang w:val="en-US"/>
              </w:rPr>
            </w:pPr>
            <w:r>
              <w:rPr>
                <w:rFonts w:ascii="Calibri" w:hAnsi="Calibri"/>
                <w:sz w:val="20"/>
                <w:szCs w:val="20"/>
                <w:lang w:val="en-US"/>
              </w:rPr>
              <w:t xml:space="preserve">The use case requires </w:t>
            </w:r>
            <w:bookmarkStart w:id="192" w:name="_GoBack1"/>
            <w:r/>
            <w:bookmarkEnd w:id="192"/>
            <w:r>
              <w:rPr>
                <w:rFonts w:ascii="Calibri" w:hAnsi="Calibri"/>
                <w:sz w:val="20"/>
                <w:szCs w:val="20"/>
                <w:lang w:val="en-US"/>
              </w:rPr>
              <w:t xml:space="preserve">online data processing.</w:t>
            </w:r>
            <w:r/>
          </w:p>
          <w:p>
            <w:pPr>
              <w:pStyle w:val="2544"/>
              <w:numPr>
                <w:ilvl w:val="0"/>
                <w:numId w:val="677"/>
              </w:numPr>
              <w:jc w:val="both"/>
              <w:rPr>
                <w:rFonts w:ascii="Calibri" w:hAnsi="Calibri"/>
                <w:sz w:val="20"/>
                <w:szCs w:val="20"/>
                <w:lang w:val="en-US"/>
              </w:rPr>
            </w:pPr>
            <w:r>
              <w:rPr>
                <w:rFonts w:ascii="Calibri" w:hAnsi="Calibri"/>
                <w:sz w:val="20"/>
                <w:szCs w:val="20"/>
                <w:lang w:val="en-US"/>
              </w:rPr>
              <w:t xml:space="preserve">Guaranty no delay between online data camera processing and the transmission of the message on the driver HMI.</w:t>
            </w:r>
            <w:r/>
          </w:p>
          <w:p>
            <w:pPr>
              <w:pStyle w:val="2544"/>
              <w:numPr>
                <w:ilvl w:val="0"/>
                <w:numId w:val="677"/>
              </w:numPr>
              <w:jc w:val="both"/>
              <w:rPr>
                <w:rFonts w:ascii="Calibri" w:hAnsi="Calibri"/>
                <w:color w:val="00000A"/>
                <w:sz w:val="20"/>
                <w:szCs w:val="20"/>
                <w:lang w:val="en-US"/>
              </w:rPr>
            </w:pPr>
            <w:r>
              <w:rPr>
                <w:rFonts w:ascii="Calibri" w:hAnsi="Calibri"/>
                <w:color w:val="00000A"/>
                <w:sz w:val="20"/>
                <w:szCs w:val="20"/>
                <w:lang w:val="en-US"/>
              </w:rPr>
              <w:t xml:space="preserve">The case where a pedestrian is crossing the intersection with a green light, and a vehicle is approaching also with a green light (turn on right) with a risk of collision is not treated by this use case. However, this situation is particularly risky.</w:t>
            </w:r>
            <w:r/>
          </w:p>
          <w:p>
            <w:pPr>
              <w:pStyle w:val="2544"/>
              <w:numPr>
                <w:ilvl w:val="0"/>
                <w:numId w:val="677"/>
              </w:numPr>
              <w:jc w:val="both"/>
              <w:rPr>
                <w:rFonts w:ascii="Calibri" w:hAnsi="Calibri"/>
                <w:color w:val="00000A"/>
                <w:sz w:val="20"/>
                <w:szCs w:val="20"/>
                <w:lang w:val="en-US"/>
              </w:rPr>
            </w:pPr>
            <w:r>
              <w:rPr>
                <w:rFonts w:ascii="Calibri" w:hAnsi="Calibri"/>
                <w:color w:val="00000A"/>
                <w:sz w:val="20"/>
                <w:szCs w:val="20"/>
                <w:lang w:val="en-US"/>
              </w:rPr>
              <w:t xml:space="preserve">Zebra non-equipped by traffic/pedestrian lights, and mid-block crossing (i.e. the road sections between the intersections) could also be concerned in a more generic use case, but implementation issues would be harder.</w:t>
            </w:r>
            <w:r/>
          </w:p>
          <w:p>
            <w:pPr>
              <w:pStyle w:val="2544"/>
              <w:jc w:val="both"/>
              <w:rPr>
                <w:rFonts w:ascii="Calibri" w:hAnsi="Calibri"/>
                <w:color w:val="00000A"/>
                <w:sz w:val="20"/>
                <w:szCs w:val="20"/>
                <w:lang w:val="en-US"/>
              </w:rPr>
            </w:pPr>
            <w:r>
              <w:rPr>
                <w:rFonts w:ascii="Calibri" w:hAnsi="Calibri"/>
                <w:color w:val="00000A"/>
                <w:sz w:val="20"/>
                <w:szCs w:val="20"/>
                <w:lang w:val="en-US"/>
              </w:rPr>
            </w:r>
            <w:r/>
          </w:p>
          <w:p>
            <w:pPr>
              <w:pStyle w:val="2544"/>
              <w:jc w:val="both"/>
              <w:rPr>
                <w:rFonts w:ascii="Calibri" w:hAnsi="Calibri"/>
                <w:b/>
                <w:bCs/>
                <w:color w:val="00000A"/>
                <w:sz w:val="20"/>
                <w:szCs w:val="20"/>
                <w:lang w:val="en-US"/>
              </w:rPr>
            </w:pPr>
            <w:r>
              <w:rPr>
                <w:rFonts w:ascii="Calibri" w:hAnsi="Calibri"/>
                <w:b/>
                <w:bCs/>
                <w:color w:val="00000A"/>
                <w:sz w:val="20"/>
                <w:szCs w:val="20"/>
                <w:lang w:val="en-US"/>
              </w:rPr>
              <w:t xml:space="preserve">Dependencies</w:t>
            </w:r>
            <w:r>
              <w:rPr>
                <w:rFonts w:ascii="Calibri" w:hAnsi="Calibri"/>
                <w:b/>
                <w:bCs/>
                <w:color w:val="00000A"/>
                <w:sz w:val="20"/>
                <w:szCs w:val="20"/>
                <w:lang w:val="en-US"/>
              </w:rPr>
              <w:t xml:space="preserve">:</w:t>
            </w:r>
            <w:r/>
          </w:p>
          <w:p>
            <w:pPr>
              <w:pStyle w:val="2544"/>
              <w:numPr>
                <w:ilvl w:val="0"/>
                <w:numId w:val="677"/>
              </w:numPr>
              <w:jc w:val="both"/>
              <w:rPr>
                <w:rFonts w:ascii="Calibri" w:hAnsi="Calibri"/>
                <w:color w:val="00000A"/>
                <w:sz w:val="20"/>
                <w:szCs w:val="20"/>
                <w:lang w:val="en-US"/>
              </w:rPr>
            </w:pPr>
            <w:r>
              <w:rPr>
                <w:rFonts w:ascii="Calibri" w:hAnsi="Calibri"/>
                <w:color w:val="00000A"/>
                <w:sz w:val="20"/>
                <w:szCs w:val="20"/>
                <w:lang w:val="en-US"/>
              </w:rPr>
              <w:t xml:space="preserve">A link may be done with G3 and D13 use cases.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93" w:name="__RefHeading__106406_907037283"/>
      <w:r/>
      <w:bookmarkStart w:id="194" w:name="_Toc80276267"/>
      <w:r>
        <w:rPr>
          <w:lang w:val="en-US"/>
        </w:rPr>
        <w:t xml:space="preserve">I2 – Pedestrian at signalized intersection: warning to pedestrian</w:t>
      </w:r>
      <w:bookmarkEnd w:id="193"/>
      <w:r/>
      <w:bookmarkEnd w:id="194"/>
      <w:r/>
      <w:r/>
    </w:p>
    <w:tbl>
      <w:tblPr>
        <w:tblW w:w="9300" w:type="dxa"/>
        <w:tblInd w:w="5" w:type="dxa"/>
        <w:tblLayout w:type="fixed"/>
        <w:tblCellMar>
          <w:left w:w="10" w:type="dxa"/>
          <w:right w:w="10" w:type="dxa"/>
        </w:tblCellMar>
        <w:tblLook w:val="04A0" w:firstRow="1" w:lastRow="0" w:firstColumn="1" w:lastColumn="0" w:noHBand="0" w:noVBand="1"/>
      </w:tblPr>
      <w:tblGrid>
        <w:gridCol w:w="2050"/>
        <w:gridCol w:w="50"/>
        <w:gridCol w:w="7200"/>
      </w:tblGrid>
      <w:tr>
        <w:trPr/>
        <w:tc>
          <w:tcPr>
            <w:gridSpan w:val="3"/>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I2 – Pedestrian at Signalized Intersection: warning to pedestrian</w:t>
            </w:r>
            <w:r/>
          </w:p>
        </w:tc>
      </w:tr>
      <w:tr>
        <w:trPr/>
        <w:tc>
          <w:tcPr>
            <w:gridSpan w:val="2"/>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center"/>
              <w:rPr>
                <w:rFonts w:ascii="Calibri" w:hAnsi="Calibri"/>
                <w:color w:val="00000A"/>
                <w:sz w:val="20"/>
                <w:szCs w:val="20"/>
                <w:lang w:val="en-US"/>
              </w:rPr>
            </w:pPr>
            <w:r>
              <w:rPr>
                <w:rFonts w:ascii="Calibri" w:hAnsi="Calibri"/>
                <w:b/>
                <w:color w:val="00000A"/>
                <w:sz w:val="20"/>
                <w:szCs w:val="20"/>
                <w:lang w:val="en-US"/>
              </w:rPr>
              <w:t xml:space="preserve">Urban areas</w:t>
            </w:r>
            <w:r/>
          </w:p>
        </w:tc>
      </w:tr>
      <w:tr>
        <w:trPr/>
        <w:tc>
          <w:tcPr>
            <w:gridSpan w:val="2"/>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Pedestrian</w:t>
            </w:r>
            <w:r/>
          </w:p>
        </w:tc>
      </w:tr>
      <w:tr>
        <w:trPr/>
        <w:tc>
          <w:tcPr>
            <w:gridSpan w:val="3"/>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jc w:val="both"/>
              <w:rPr>
                <w:rFonts w:ascii="Calibri" w:hAnsi="Calibri" w:cs="Times New Roman"/>
                <w:sz w:val="20"/>
                <w:szCs w:val="20"/>
                <w:lang w:val="en-US"/>
              </w:rPr>
            </w:pPr>
            <w:r>
              <w:rPr>
                <w:rFonts w:ascii="Calibri" w:hAnsi="Calibri" w:cs="Times New Roman"/>
                <w:sz w:val="20"/>
                <w:szCs w:val="20"/>
                <w:lang w:val="en-US"/>
              </w:rPr>
              <w:t xml:space="preserve">The service, based on infrastructure analysis, intends to prevent risks of collision between a pedestrian and a vehicle, by warning the pedestrian when a risk is identified.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numPr>
                <w:ilvl w:val="0"/>
                <w:numId w:val="678"/>
              </w:numPr>
              <w:jc w:val="both"/>
              <w:tabs>
                <w:tab w:val="left" w:pos="426" w:leader="none"/>
              </w:tabs>
              <w:rPr>
                <w:rFonts w:ascii="Calibri" w:hAnsi="Calibri" w:cs="Times New Roman"/>
                <w:sz w:val="20"/>
                <w:szCs w:val="20"/>
                <w:lang w:val="en-US"/>
              </w:rPr>
            </w:pPr>
            <w:r>
              <w:rPr>
                <w:rFonts w:ascii="Calibri" w:hAnsi="Calibri" w:cs="Times New Roman"/>
                <w:sz w:val="20"/>
                <w:szCs w:val="20"/>
                <w:lang w:val="en-US"/>
              </w:rPr>
              <w:t xml:space="preserve">Although some available commercial systems (ex. collision avoidance systems) have been developed by many vehicle manufacturers for several years, none of them provides alerts for pedestrians to avoid traffic collisions.</w:t>
            </w:r>
            <w:r/>
          </w:p>
          <w:p>
            <w:pPr>
              <w:pStyle w:val="2544"/>
              <w:numPr>
                <w:ilvl w:val="0"/>
                <w:numId w:val="678"/>
              </w:numPr>
              <w:jc w:val="both"/>
              <w:tabs>
                <w:tab w:val="left" w:pos="426" w:leader="none"/>
              </w:tabs>
              <w:rPr>
                <w:rFonts w:ascii="Calibri" w:hAnsi="Calibri"/>
                <w:sz w:val="20"/>
                <w:szCs w:val="20"/>
                <w:lang w:val="en-US"/>
              </w:rPr>
            </w:pPr>
            <w:r>
              <w:rPr>
                <w:rFonts w:ascii="Calibri" w:hAnsi="Calibri"/>
                <w:sz w:val="20"/>
                <w:szCs w:val="20"/>
                <w:lang w:val="en-US"/>
              </w:rPr>
              <w:t xml:space="preserve">Sharing position among neighboring users is another solution for pedestrian safety but most of the available works suffer positioning information, which is difficult for pedestrians.</w:t>
            </w:r>
            <w:r/>
          </w:p>
          <w:p>
            <w:pPr>
              <w:pStyle w:val="2544"/>
              <w:numPr>
                <w:ilvl w:val="0"/>
                <w:numId w:val="678"/>
              </w:numPr>
              <w:jc w:val="both"/>
              <w:tabs>
                <w:tab w:val="left" w:pos="426" w:leader="none"/>
              </w:tabs>
              <w:rPr>
                <w:rFonts w:ascii="Calibri" w:hAnsi="Calibri"/>
                <w:sz w:val="20"/>
                <w:szCs w:val="20"/>
                <w:lang w:val="en-US"/>
              </w:rPr>
            </w:pPr>
            <w:r>
              <w:rPr>
                <w:rFonts w:ascii="Calibri" w:hAnsi="Calibri"/>
                <w:sz w:val="20"/>
                <w:szCs w:val="20"/>
                <w:lang w:val="en-US"/>
              </w:rPr>
              <w:t xml:space="preserve">None of the pedestrian aids available on the market (e.g., navigation applications like Google maps) provide safety information for pedestrians that can help them adopt safer street-crossing behaviors and make safer crossing decisions.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numPr>
                <w:ilvl w:val="0"/>
                <w:numId w:val="679"/>
              </w:numPr>
              <w:jc w:val="both"/>
              <w:rPr>
                <w:lang w:val="en-US"/>
              </w:rPr>
            </w:pPr>
            <w:r>
              <w:rPr>
                <w:rFonts w:ascii="Calibri" w:hAnsi="Calibri" w:cs="Times New Roman" w:eastAsia="Times New Roman"/>
                <w:color w:val="000000"/>
                <w:sz w:val="20"/>
                <w:szCs w:val="20"/>
                <w:lang w:val="en-US" w:bidi="ar-SA" w:eastAsia="fr-FR"/>
              </w:rPr>
              <w:t xml:space="preserve">The objective is to warn </w:t>
            </w:r>
            <w:r>
              <w:rPr>
                <w:rFonts w:ascii="Calibri" w:hAnsi="Calibri"/>
                <w:sz w:val="20"/>
                <w:szCs w:val="20"/>
                <w:lang w:val="en-US"/>
              </w:rPr>
              <w:t xml:space="preserve">pedestrian crossing an intersection against the signal (and equipped with the system) that a vehicle is dangerously approaching his walking path, with a high risk of collision if no evasive action is taken.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numPr>
                <w:ilvl w:val="0"/>
                <w:numId w:val="680"/>
              </w:numPr>
              <w:jc w:val="both"/>
            </w:pPr>
            <w:r>
              <w:rPr>
                <w:rFonts w:ascii="Calibri" w:hAnsi="Calibri"/>
                <w:sz w:val="20"/>
                <w:szCs w:val="20"/>
                <w:lang w:val="en-US"/>
              </w:rPr>
              <w:t xml:space="preserve">The pedestrian will have to become more attentive to the approaching traffic and adapt his behavior (for example, by accelerating). Potentially, </w:t>
            </w:r>
            <w:r>
              <w:rPr>
                <w:rFonts w:ascii="Calibri" w:hAnsi="Calibri"/>
                <w:color w:val="00000A"/>
                <w:sz w:val="20"/>
                <w:szCs w:val="20"/>
                <w:lang w:val="en-US"/>
              </w:rPr>
              <w:t xml:space="preserve">an evasive action will be necessary.</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numPr>
                <w:ilvl w:val="0"/>
                <w:numId w:val="681"/>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Improving vehicle-pedestrian interactions in urban areas</w:t>
            </w:r>
            <w:r/>
          </w:p>
          <w:p>
            <w:pPr>
              <w:pStyle w:val="2544"/>
              <w:numPr>
                <w:ilvl w:val="0"/>
                <w:numId w:val="681"/>
              </w:numPr>
              <w:jc w:val="both"/>
              <w:rPr>
                <w:rFonts w:ascii="Calibri" w:hAnsi="Calibri"/>
                <w:sz w:val="20"/>
                <w:szCs w:val="20"/>
                <w:lang w:val="en-US"/>
              </w:rPr>
            </w:pPr>
            <w:r>
              <w:rPr>
                <w:rFonts w:ascii="Calibri" w:hAnsi="Calibri"/>
                <w:sz w:val="20"/>
                <w:szCs w:val="20"/>
                <w:lang w:val="en-US"/>
              </w:rPr>
              <w:t xml:space="preserve">Decreasing the number of accidents and conflicts in dense urban areas</w:t>
            </w:r>
            <w:r/>
          </w:p>
          <w:p>
            <w:pPr>
              <w:pStyle w:val="2544"/>
              <w:numPr>
                <w:ilvl w:val="0"/>
                <w:numId w:val="681"/>
              </w:numPr>
              <w:jc w:val="both"/>
              <w:rPr>
                <w:rFonts w:ascii="Calibri" w:hAnsi="Calibri"/>
                <w:sz w:val="20"/>
                <w:szCs w:val="20"/>
                <w:lang w:val="en-US"/>
              </w:rPr>
            </w:pPr>
            <w:r>
              <w:rPr>
                <w:rFonts w:ascii="Calibri" w:hAnsi="Calibri"/>
                <w:sz w:val="20"/>
                <w:szCs w:val="20"/>
                <w:lang w:val="en-US"/>
              </w:rPr>
              <w:t xml:space="preserve">Increasing safety</w:t>
            </w:r>
            <w:r/>
          </w:p>
          <w:p>
            <w:pPr>
              <w:pStyle w:val="2544"/>
              <w:numPr>
                <w:ilvl w:val="0"/>
                <w:numId w:val="681"/>
              </w:numPr>
              <w:jc w:val="both"/>
              <w:rPr>
                <w:rFonts w:ascii="Calibri" w:hAnsi="Calibri"/>
                <w:color w:val="00000A"/>
                <w:sz w:val="20"/>
                <w:szCs w:val="20"/>
                <w:lang w:val="en-US"/>
              </w:rPr>
            </w:pPr>
            <w:r>
              <w:rPr>
                <w:rFonts w:ascii="Calibri" w:hAnsi="Calibri"/>
                <w:color w:val="00000A"/>
                <w:sz w:val="20"/>
                <w:szCs w:val="20"/>
                <w:lang w:val="en-US"/>
              </w:rPr>
              <w:t xml:space="preserve">Helping pedestrians choose a safe gap for crossing, mostly for older pedestrians who are known to be particularly at-risk</w:t>
            </w:r>
            <w:r/>
          </w:p>
        </w:tc>
      </w:tr>
      <w:tr>
        <w:trPr/>
        <w:tc>
          <w:tcPr>
            <w:gridSpan w:val="3"/>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numPr>
                <w:ilvl w:val="0"/>
                <w:numId w:val="682"/>
              </w:numPr>
              <w:jc w:val="both"/>
              <w:rPr>
                <w:rFonts w:ascii="Calibri" w:hAnsi="Calibri" w:cs="Arial"/>
                <w:sz w:val="20"/>
                <w:szCs w:val="20"/>
                <w:lang w:val="en-US"/>
              </w:rPr>
            </w:pPr>
            <w:r>
              <w:rPr>
                <w:rFonts w:ascii="Calibri" w:hAnsi="Calibri"/>
                <w:sz w:val="20"/>
                <w:szCs w:val="20"/>
                <w:lang w:val="en-US"/>
              </w:rPr>
              <w:t xml:space="preserve">Intersections with marked zebra and traffic/pedestrian lights</w:t>
            </w:r>
            <w:r>
              <w:rPr>
                <w:rFonts w:ascii="Calibri" w:hAnsi="Calibri"/>
                <w:sz w:val="20"/>
                <w:szCs w:val="20"/>
                <w:lang w:val="en-US"/>
              </w:rPr>
              <w:t xml:space="preserve">. </w:t>
            </w:r>
            <w:r>
              <w:rPr>
                <w:rFonts w:ascii="Calibri" w:hAnsi="Calibri" w:cs="Arial"/>
                <w:sz w:val="20"/>
                <w:szCs w:val="20"/>
                <w:lang w:val="en-US"/>
              </w:rPr>
              <w:t xml:space="preserve">Intersections have to be chosen because of a high density of pedestrians and vehicles (commercial areas, schools, etc.) where accidents and conflicts take place between road users.</w:t>
            </w:r>
            <w:r/>
          </w:p>
        </w:tc>
      </w:tr>
      <w:tr>
        <w:trPr>
          <w:trHeight w:val="199"/>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tabs>
                <w:tab w:val="left" w:pos="401" w:leader="none"/>
              </w:tabs>
              <w:rPr>
                <w:rFonts w:ascii="Calibri" w:hAnsi="Calibri"/>
                <w:sz w:val="20"/>
                <w:szCs w:val="20"/>
                <w:lang w:val="en-US"/>
              </w:rPr>
            </w:pPr>
            <w:r>
              <w:rPr>
                <w:rFonts w:ascii="Calibri" w:hAnsi="Calibri"/>
                <w:sz w:val="20"/>
                <w:szCs w:val="20"/>
                <w:lang w:val="en-US"/>
              </w:rPr>
              <w:t xml:space="preserve">P2I2P logic, Unicast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numPr>
                <w:ilvl w:val="0"/>
                <w:numId w:val="683"/>
              </w:numPr>
              <w:jc w:val="both"/>
              <w:rPr>
                <w:rFonts w:ascii="Calibri" w:hAnsi="Calibri"/>
                <w:sz w:val="20"/>
                <w:szCs w:val="20"/>
                <w:lang w:val="en-US"/>
              </w:rPr>
            </w:pPr>
            <w:r>
              <w:rPr>
                <w:rFonts w:ascii="Calibri" w:hAnsi="Calibri"/>
                <w:b/>
                <w:bCs/>
                <w:sz w:val="20"/>
                <w:szCs w:val="20"/>
                <w:lang w:val="en-US"/>
              </w:rPr>
              <w:t xml:space="preserve">Equipped pedestrian</w:t>
            </w:r>
            <w:r>
              <w:rPr>
                <w:rFonts w:ascii="Calibri" w:hAnsi="Calibri"/>
                <w:sz w:val="20"/>
                <w:szCs w:val="20"/>
                <w:lang w:val="en-US"/>
              </w:rPr>
              <w:t xml:space="preserve">: the initiator of the use case is the equipped pedestrian, which enable the communication by identifying himself to the infrastructure. He is also the end-user of the service.</w:t>
            </w:r>
            <w:r/>
          </w:p>
          <w:p>
            <w:pPr>
              <w:pStyle w:val="2542"/>
              <w:numPr>
                <w:ilvl w:val="0"/>
                <w:numId w:val="683"/>
              </w:numPr>
              <w:jc w:val="both"/>
              <w:rPr>
                <w:rFonts w:ascii="Calibri" w:hAnsi="Calibri"/>
                <w:sz w:val="20"/>
                <w:szCs w:val="20"/>
                <w:lang w:val="en-US"/>
              </w:rPr>
            </w:pPr>
            <w:r>
              <w:rPr>
                <w:rFonts w:ascii="Calibri" w:hAnsi="Calibri"/>
                <w:b/>
                <w:bCs/>
                <w:sz w:val="20"/>
                <w:szCs w:val="20"/>
                <w:lang w:val="en-US"/>
              </w:rPr>
              <w:t xml:space="preserve">Infrastructure</w:t>
            </w:r>
            <w:r>
              <w:rPr>
                <w:rFonts w:ascii="Calibri" w:hAnsi="Calibri"/>
                <w:sz w:val="20"/>
                <w:szCs w:val="20"/>
                <w:lang w:val="en-US"/>
              </w:rPr>
              <w:t xml:space="preserve"> is the sender of the warning message, and detects the risk of collision</w:t>
            </w:r>
            <w:r/>
          </w:p>
          <w:p>
            <w:pPr>
              <w:pStyle w:val="2542"/>
              <w:numPr>
                <w:ilvl w:val="0"/>
                <w:numId w:val="683"/>
              </w:numPr>
              <w:jc w:val="both"/>
              <w:rPr>
                <w:rFonts w:ascii="Calibri" w:hAnsi="Calibri"/>
                <w:sz w:val="20"/>
                <w:szCs w:val="20"/>
                <w:lang w:val="en-US"/>
              </w:rPr>
            </w:pPr>
            <w:r>
              <w:rPr>
                <w:rFonts w:ascii="Calibri" w:hAnsi="Calibri"/>
                <w:b/>
                <w:bCs/>
                <w:sz w:val="20"/>
                <w:szCs w:val="20"/>
                <w:lang w:val="en-US"/>
              </w:rPr>
              <w:t xml:space="preserve">Sources of information:</w:t>
            </w:r>
            <w:r/>
          </w:p>
          <w:p>
            <w:pPr>
              <w:pStyle w:val="2542"/>
              <w:numPr>
                <w:ilvl w:val="1"/>
                <w:numId w:val="683"/>
              </w:numPr>
              <w:jc w:val="both"/>
              <w:rPr>
                <w:rFonts w:ascii="Calibri" w:hAnsi="Calibri"/>
                <w:sz w:val="20"/>
                <w:szCs w:val="20"/>
                <w:lang w:val="en-US"/>
              </w:rPr>
            </w:pPr>
            <w:r>
              <w:rPr>
                <w:rFonts w:ascii="Calibri" w:hAnsi="Calibri"/>
                <w:sz w:val="20"/>
                <w:szCs w:val="20"/>
                <w:lang w:val="en-US"/>
              </w:rPr>
              <w:t xml:space="preserve">Data would be collected through cameras placed at the selected intersection(s). </w:t>
            </w:r>
            <w:r>
              <w:rPr>
                <w:rFonts w:ascii="Calibri" w:hAnsi="Calibri" w:cs="Arial"/>
                <w:sz w:val="20"/>
                <w:szCs w:val="20"/>
                <w:lang w:val="en-US"/>
              </w:rPr>
              <w:t xml:space="preserve">Cameras and algorithms now make it possible to distinguish a pedestrian finely and quickly in the visual scene.</w:t>
            </w:r>
            <w:r/>
          </w:p>
          <w:p>
            <w:pPr>
              <w:pStyle w:val="2542"/>
              <w:numPr>
                <w:ilvl w:val="1"/>
                <w:numId w:val="683"/>
              </w:numPr>
              <w:jc w:val="both"/>
              <w:rPr>
                <w:rFonts w:ascii="Calibri" w:hAnsi="Calibri"/>
                <w:sz w:val="20"/>
                <w:szCs w:val="20"/>
                <w:lang w:val="en-US"/>
              </w:rPr>
            </w:pPr>
            <w:r>
              <w:rPr>
                <w:rFonts w:ascii="Calibri" w:hAnsi="Calibri"/>
                <w:sz w:val="20"/>
                <w:szCs w:val="20"/>
                <w:lang w:val="en-US"/>
              </w:rPr>
              <w:t xml:space="preserve">Message analysis (e.g. CAM) from approaching vehicle could also be used to determine if a vehicle is approaching the intersection.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numPr>
                <w:ilvl w:val="0"/>
                <w:numId w:val="68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An equipped pedestrian is crossing an intersection against the red man light.</w:t>
            </w:r>
            <w:r/>
          </w:p>
          <w:p>
            <w:pPr>
              <w:pStyle w:val="2544"/>
              <w:numPr>
                <w:ilvl w:val="0"/>
                <w:numId w:val="684"/>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infrastructure detects the </w:t>
            </w:r>
            <w:r>
              <w:rPr>
                <w:rFonts w:ascii="Calibri" w:hAnsi="Calibri" w:cs="Times New Roman"/>
                <w:color w:val="00000A"/>
                <w:sz w:val="20"/>
                <w:szCs w:val="20"/>
                <w:lang w:val="en-US"/>
              </w:rPr>
              <w:t xml:space="preserve">pedestrian and</w:t>
            </w:r>
            <w:r>
              <w:rPr>
                <w:rFonts w:ascii="Calibri" w:hAnsi="Calibri" w:cs="Times New Roman"/>
                <w:color w:val="00000A"/>
                <w:sz w:val="20"/>
                <w:szCs w:val="20"/>
                <w:lang w:val="en-US"/>
              </w:rPr>
              <w:t xml:space="preserve"> detects also an approaching vehicle.</w:t>
            </w:r>
            <w:r/>
          </w:p>
          <w:p>
            <w:pPr>
              <w:pStyle w:val="2544"/>
              <w:numPr>
                <w:ilvl w:val="0"/>
                <w:numId w:val="684"/>
              </w:numPr>
              <w:jc w:val="both"/>
              <w:rPr>
                <w:rFonts w:ascii="Calibri" w:hAnsi="Calibri"/>
                <w:sz w:val="20"/>
                <w:szCs w:val="20"/>
                <w:lang w:val="en-US"/>
              </w:rPr>
            </w:pPr>
            <w:r>
              <w:rPr>
                <w:rFonts w:ascii="Calibri" w:hAnsi="Calibri"/>
                <w:sz w:val="20"/>
                <w:szCs w:val="20"/>
                <w:lang w:val="en-US"/>
              </w:rPr>
              <w:t xml:space="preserve">A warning message is immediately </w:t>
            </w:r>
            <w:r>
              <w:rPr>
                <w:rFonts w:ascii="Calibri" w:hAnsi="Calibri"/>
                <w:sz w:val="20"/>
                <w:szCs w:val="20"/>
                <w:lang w:val="en-US"/>
              </w:rPr>
              <w:t xml:space="preserve">sent</w:t>
            </w:r>
            <w:r>
              <w:rPr>
                <w:rFonts w:ascii="Calibri" w:hAnsi="Calibri"/>
                <w:sz w:val="20"/>
                <w:szCs w:val="20"/>
                <w:lang w:val="en-US"/>
              </w:rPr>
              <w:t xml:space="preserve"> to the pedestrian, informing about the presence of approaching vehicles on his walking path or about a possible “dangerous” situation. </w:t>
            </w:r>
            <w:r>
              <w:rPr>
                <w:rFonts w:ascii="Calibri" w:hAnsi="Calibri" w:cs="Times New Roman"/>
                <w:b/>
                <w:bCs/>
                <w:color w:val="00000A"/>
                <w:sz w:val="20"/>
                <w:szCs w:val="20"/>
                <w:lang w:val="en-US"/>
              </w:rPr>
              <w:t xml:space="preserve">The warning is only based on the presence/absence of approaching vehicles towards his direction</w:t>
            </w:r>
            <w:r>
              <w:rPr>
                <w:rFonts w:ascii="Calibri" w:hAnsi="Calibri" w:cs="Times New Roman"/>
                <w:color w:val="00000A"/>
                <w:sz w:val="20"/>
                <w:szCs w:val="20"/>
                <w:lang w:val="en-US"/>
              </w:rPr>
              <w:t xml:space="preserve">, regardless of their approaching distance / speed (the pedestrian is not in his right by crossing against the signals, and if he does, he may not have perceived that vehicles are approaching because of a too great distance, a lack of visibility, etc).</w:t>
            </w:r>
            <w:r/>
          </w:p>
          <w:p>
            <w:pPr>
              <w:pStyle w:val="2544"/>
              <w:numPr>
                <w:ilvl w:val="0"/>
                <w:numId w:val="684"/>
              </w:numPr>
              <w:jc w:val="both"/>
              <w:rPr>
                <w:rFonts w:ascii="Calibri" w:hAnsi="Calibri"/>
                <w:sz w:val="20"/>
                <w:szCs w:val="20"/>
                <w:lang w:val="en-US"/>
              </w:rPr>
            </w:pPr>
            <w:r>
              <w:rPr>
                <w:rFonts w:ascii="Calibri" w:hAnsi="Calibri"/>
                <w:sz w:val="20"/>
                <w:szCs w:val="20"/>
                <w:lang w:val="en-US"/>
              </w:rPr>
              <w:t xml:space="preserve">Users may react to the messages by adopting safe behaviors.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numPr>
                <w:ilvl w:val="0"/>
                <w:numId w:val="685"/>
              </w:numPr>
              <w:jc w:val="both"/>
              <w:rPr>
                <w:rFonts w:ascii="Calibri" w:hAnsi="Calibri" w:cs="Arial"/>
                <w:sz w:val="20"/>
                <w:szCs w:val="20"/>
                <w:lang w:val="en-US"/>
              </w:rPr>
            </w:pPr>
            <w:r>
              <w:rPr>
                <w:rFonts w:ascii="Calibri" w:hAnsi="Calibri" w:cs="Arial"/>
                <w:sz w:val="20"/>
                <w:szCs w:val="20"/>
                <w:lang w:val="en-US"/>
              </w:rPr>
              <w:t xml:space="preserve">Requirements are to send these messages as soon as possible to the pedestrians.</w:t>
            </w:r>
            <w:r/>
          </w:p>
          <w:p>
            <w:pPr>
              <w:pStyle w:val="2544"/>
              <w:numPr>
                <w:ilvl w:val="0"/>
                <w:numId w:val="685"/>
              </w:numPr>
              <w:jc w:val="both"/>
              <w:rPr>
                <w:rFonts w:ascii="Calibri" w:hAnsi="Calibri"/>
                <w:sz w:val="20"/>
                <w:szCs w:val="20"/>
                <w:lang w:val="en-US"/>
              </w:rPr>
            </w:pPr>
            <w:r>
              <w:rPr>
                <w:rFonts w:ascii="Calibri" w:hAnsi="Calibri"/>
                <w:sz w:val="20"/>
                <w:szCs w:val="20"/>
                <w:lang w:val="en-US"/>
              </w:rPr>
              <w:t xml:space="preserve">These messages will have to be clear and users may experience no difficulties to understand them. Ergonomics and psychological recommendations published in the literature of ITS and humane-machine interfaces will be useful to design these messages.</w:t>
            </w:r>
            <w:r/>
          </w:p>
          <w:p>
            <w:pPr>
              <w:pStyle w:val="2544"/>
              <w:numPr>
                <w:ilvl w:val="0"/>
                <w:numId w:val="685"/>
              </w:numPr>
              <w:jc w:val="both"/>
              <w:rPr>
                <w:rFonts w:ascii="Calibri" w:hAnsi="Calibri"/>
                <w:sz w:val="20"/>
                <w:szCs w:val="20"/>
                <w:lang w:val="en-US"/>
              </w:rPr>
            </w:pPr>
            <w:r>
              <w:rPr>
                <w:rFonts w:ascii="Calibri" w:hAnsi="Calibri"/>
                <w:color w:val="00000A"/>
                <w:sz w:val="20"/>
                <w:szCs w:val="20"/>
                <w:lang w:val="en-US"/>
              </w:rPr>
              <w:t xml:space="preserve">Wearable haptic devices can be useful for walking, wayfinding, and street crossing since they can provide information while freeing the user’s hands, ears, and eyes</w:t>
            </w:r>
            <w:r>
              <w:rPr>
                <w:rStyle w:val="2642"/>
                <w:rFonts w:ascii="Calibri" w:hAnsi="Calibri"/>
                <w:color w:val="00000A"/>
                <w:sz w:val="20"/>
                <w:szCs w:val="20"/>
                <w:lang w:val="en-US"/>
              </w:rPr>
              <w:footnoteReference w:id="2"/>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4"/>
              <w:jc w:val="both"/>
              <w:rPr>
                <w:rFonts w:ascii="Calibri" w:hAnsi="Calibri"/>
                <w:b/>
                <w:bCs/>
                <w:sz w:val="20"/>
                <w:szCs w:val="20"/>
                <w:lang w:val="en-US"/>
              </w:rPr>
            </w:pPr>
            <w:r>
              <w:rPr>
                <w:rFonts w:ascii="Calibri" w:hAnsi="Calibri"/>
                <w:b/>
                <w:bCs/>
                <w:sz w:val="20"/>
                <w:szCs w:val="20"/>
                <w:lang w:val="en-US"/>
              </w:rPr>
              <w:t xml:space="preserve">Constraints</w:t>
            </w:r>
            <w:r/>
          </w:p>
          <w:p>
            <w:pPr>
              <w:pStyle w:val="2544"/>
              <w:numPr>
                <w:ilvl w:val="0"/>
                <w:numId w:val="686"/>
              </w:numPr>
              <w:jc w:val="both"/>
              <w:rPr>
                <w:rFonts w:ascii="Calibri" w:hAnsi="Calibri"/>
                <w:sz w:val="20"/>
                <w:szCs w:val="20"/>
                <w:lang w:val="en-US"/>
              </w:rPr>
            </w:pPr>
            <w:r>
              <w:rPr>
                <w:rFonts w:ascii="Calibri" w:hAnsi="Calibri"/>
                <w:sz w:val="20"/>
                <w:szCs w:val="20"/>
                <w:lang w:val="en-US"/>
              </w:rPr>
              <w:t xml:space="preserve">Pedestrians have to be equipped by a system, which can be a smartphone.</w:t>
            </w:r>
            <w:r/>
          </w:p>
          <w:p>
            <w:pPr>
              <w:pStyle w:val="2544"/>
              <w:numPr>
                <w:ilvl w:val="0"/>
                <w:numId w:val="686"/>
              </w:numPr>
              <w:jc w:val="both"/>
              <w:rPr>
                <w:rFonts w:ascii="Calibri" w:hAnsi="Calibri"/>
                <w:sz w:val="20"/>
                <w:szCs w:val="20"/>
                <w:lang w:val="en-US"/>
              </w:rPr>
            </w:pPr>
            <w:r>
              <w:rPr>
                <w:rFonts w:ascii="Calibri" w:hAnsi="Calibri"/>
                <w:sz w:val="20"/>
                <w:szCs w:val="20"/>
                <w:lang w:val="en-US"/>
              </w:rPr>
              <w:t xml:space="preserve">This use case can be difficult to implement if too many pedestrians are crossing the intersection against the red light in the same time.</w:t>
            </w:r>
            <w:r/>
          </w:p>
          <w:p>
            <w:pPr>
              <w:pStyle w:val="2544"/>
              <w:numPr>
                <w:ilvl w:val="0"/>
                <w:numId w:val="686"/>
              </w:numPr>
              <w:jc w:val="both"/>
              <w:rPr>
                <w:rFonts w:ascii="Calibri" w:hAnsi="Calibri"/>
                <w:sz w:val="20"/>
                <w:szCs w:val="20"/>
                <w:lang w:val="en-US"/>
              </w:rPr>
            </w:pPr>
            <w:r>
              <w:rPr>
                <w:rFonts w:ascii="Calibri" w:hAnsi="Calibri"/>
                <w:sz w:val="20"/>
                <w:szCs w:val="20"/>
                <w:lang w:val="en-US"/>
              </w:rPr>
              <w:t xml:space="preserve">The use case requires </w:t>
            </w:r>
            <w:bookmarkStart w:id="195" w:name="_GoBack11"/>
            <w:r/>
            <w:bookmarkEnd w:id="195"/>
            <w:r>
              <w:rPr>
                <w:rFonts w:ascii="Calibri" w:hAnsi="Calibri"/>
                <w:sz w:val="20"/>
                <w:szCs w:val="20"/>
                <w:lang w:val="en-US"/>
              </w:rPr>
              <w:t xml:space="preserve">online data processing.</w:t>
            </w:r>
            <w:r/>
          </w:p>
          <w:p>
            <w:pPr>
              <w:pStyle w:val="2544"/>
              <w:numPr>
                <w:ilvl w:val="0"/>
                <w:numId w:val="686"/>
              </w:numPr>
              <w:jc w:val="both"/>
              <w:rPr>
                <w:rFonts w:ascii="Calibri" w:hAnsi="Calibri"/>
                <w:sz w:val="20"/>
                <w:szCs w:val="20"/>
                <w:lang w:val="en-US"/>
              </w:rPr>
            </w:pPr>
            <w:r>
              <w:rPr>
                <w:rFonts w:ascii="Calibri" w:hAnsi="Calibri"/>
                <w:sz w:val="20"/>
                <w:szCs w:val="20"/>
                <w:lang w:val="en-US"/>
              </w:rPr>
              <w:t xml:space="preserve">Message to send between infrastructure and equipped pedestrian to be determined.</w:t>
            </w:r>
            <w:r/>
          </w:p>
          <w:p>
            <w:pPr>
              <w:pStyle w:val="2544"/>
              <w:numPr>
                <w:ilvl w:val="0"/>
                <w:numId w:val="686"/>
              </w:numPr>
              <w:jc w:val="both"/>
              <w:rPr>
                <w:rFonts w:ascii="Calibri" w:hAnsi="Calibri"/>
                <w:sz w:val="20"/>
                <w:szCs w:val="20"/>
                <w:lang w:val="en-US"/>
              </w:rPr>
            </w:pPr>
            <w:r>
              <w:rPr>
                <w:rFonts w:ascii="Calibri" w:hAnsi="Calibri"/>
                <w:sz w:val="20"/>
                <w:szCs w:val="20"/>
                <w:lang w:val="en-US"/>
              </w:rPr>
              <w:t xml:space="preserve">Guaranty no delay between online data camera processing and the transmission of the message on the pedestrian system.</w:t>
            </w:r>
            <w:r/>
          </w:p>
          <w:p>
            <w:pPr>
              <w:pStyle w:val="2544"/>
              <w:numPr>
                <w:ilvl w:val="0"/>
                <w:numId w:val="686"/>
              </w:numPr>
              <w:jc w:val="both"/>
              <w:rPr>
                <w:rFonts w:ascii="Calibri" w:hAnsi="Calibri"/>
                <w:color w:val="00000A"/>
                <w:sz w:val="20"/>
                <w:szCs w:val="20"/>
                <w:lang w:val="en-US"/>
              </w:rPr>
            </w:pPr>
            <w:r>
              <w:rPr>
                <w:rFonts w:ascii="Calibri" w:hAnsi="Calibri"/>
                <w:color w:val="00000A"/>
                <w:sz w:val="20"/>
                <w:szCs w:val="20"/>
                <w:lang w:val="en-US"/>
              </w:rPr>
              <w:t xml:space="preserve">Especially for older people, receiving additional visual/auditory feedback during their main task of walking can be a danger in its</w:t>
            </w:r>
            <w:r>
              <w:rPr>
                <w:rFonts w:ascii="Calibri" w:hAnsi="Calibri"/>
                <w:color w:val="00000A"/>
                <w:sz w:val="20"/>
                <w:szCs w:val="20"/>
                <w:lang w:val="en-US"/>
              </w:rPr>
              <w:t xml:space="preserve">elf, due to their cognitive limitations and their difficulty switching between different cognitive processes and information sources. Using a sensory modality other than vision or hearing is currently an alternative means of guaranteeing pedestrian safety.</w:t>
            </w:r>
            <w:r/>
          </w:p>
          <w:p>
            <w:pPr>
              <w:pStyle w:val="2544"/>
              <w:numPr>
                <w:ilvl w:val="0"/>
                <w:numId w:val="686"/>
              </w:numPr>
              <w:jc w:val="both"/>
              <w:rPr>
                <w:rFonts w:ascii="Calibri" w:hAnsi="Calibri"/>
                <w:color w:val="00000A"/>
                <w:sz w:val="20"/>
                <w:szCs w:val="20"/>
                <w:lang w:val="en-US"/>
              </w:rPr>
            </w:pPr>
            <w:r>
              <w:rPr>
                <w:rFonts w:ascii="Calibri" w:hAnsi="Calibri"/>
                <w:color w:val="00000A"/>
                <w:sz w:val="20"/>
                <w:szCs w:val="20"/>
                <w:lang w:val="en-US"/>
              </w:rPr>
              <w:t xml:space="preserve">The case where a pedestrian is crossing the intersection with a green light, and a vehicle is approaching also with a green light (turn on right) with a risk of collision is not treated by this use case. However, this situation is particularly risky.</w:t>
            </w:r>
            <w:r/>
          </w:p>
          <w:p>
            <w:pPr>
              <w:pStyle w:val="2544"/>
              <w:numPr>
                <w:ilvl w:val="0"/>
                <w:numId w:val="686"/>
              </w:numPr>
              <w:jc w:val="both"/>
              <w:rPr>
                <w:rFonts w:ascii="Calibri" w:hAnsi="Calibri"/>
                <w:color w:val="00000A"/>
                <w:sz w:val="20"/>
                <w:szCs w:val="20"/>
                <w:lang w:val="en-US"/>
              </w:rPr>
            </w:pPr>
            <w:r>
              <w:rPr>
                <w:rFonts w:ascii="Calibri" w:hAnsi="Calibri"/>
                <w:color w:val="00000A"/>
                <w:sz w:val="20"/>
                <w:szCs w:val="20"/>
                <w:lang w:val="en-US"/>
              </w:rPr>
              <w:t xml:space="preserve">Zebra non-equipped by traffic/pedestrian lights, and mid-block crossing (i.e. the road sections between the intersections) could also be concerned in a more </w:t>
            </w:r>
            <w:r>
              <w:rPr>
                <w:rFonts w:ascii="Calibri" w:hAnsi="Calibri"/>
                <w:color w:val="00000A"/>
                <w:sz w:val="20"/>
                <w:szCs w:val="20"/>
                <w:lang w:val="en-US"/>
              </w:rPr>
              <w:t xml:space="preserve">generic use case, but implementation issues would be harder.</w:t>
            </w:r>
            <w:r/>
          </w:p>
          <w:p>
            <w:pPr>
              <w:pStyle w:val="2544"/>
              <w:jc w:val="both"/>
              <w:rPr>
                <w:rFonts w:ascii="Calibri" w:hAnsi="Calibri"/>
                <w:color w:val="00000A"/>
                <w:sz w:val="20"/>
                <w:szCs w:val="20"/>
                <w:lang w:val="en-US"/>
              </w:rPr>
            </w:pPr>
            <w:r>
              <w:rPr>
                <w:rFonts w:ascii="Calibri" w:hAnsi="Calibri"/>
                <w:color w:val="00000A"/>
                <w:sz w:val="20"/>
                <w:szCs w:val="20"/>
                <w:lang w:val="en-US"/>
              </w:rPr>
            </w:r>
            <w:r/>
          </w:p>
          <w:p>
            <w:pPr>
              <w:pStyle w:val="2544"/>
              <w:jc w:val="both"/>
              <w:rPr>
                <w:rFonts w:ascii="Calibri" w:hAnsi="Calibri"/>
                <w:b/>
                <w:bCs/>
                <w:color w:val="00000A"/>
                <w:sz w:val="20"/>
                <w:szCs w:val="20"/>
                <w:lang w:val="en-US"/>
              </w:rPr>
            </w:pPr>
            <w:r>
              <w:rPr>
                <w:rFonts w:ascii="Calibri" w:hAnsi="Calibri"/>
                <w:b/>
                <w:bCs/>
                <w:color w:val="00000A"/>
                <w:sz w:val="20"/>
                <w:szCs w:val="20"/>
                <w:lang w:val="en-US"/>
              </w:rPr>
              <w:t xml:space="preserve">Dependencies:</w:t>
            </w:r>
            <w:r/>
          </w:p>
          <w:p>
            <w:pPr>
              <w:pStyle w:val="2544"/>
              <w:numPr>
                <w:ilvl w:val="0"/>
                <w:numId w:val="677"/>
              </w:numPr>
              <w:jc w:val="both"/>
              <w:rPr>
                <w:rFonts w:ascii="Calibri" w:hAnsi="Calibri"/>
                <w:color w:val="00000A"/>
                <w:sz w:val="20"/>
                <w:szCs w:val="20"/>
                <w:lang w:val="en-US"/>
              </w:rPr>
            </w:pPr>
            <w:r>
              <w:rPr>
                <w:rFonts w:ascii="Calibri" w:hAnsi="Calibri"/>
                <w:color w:val="00000A"/>
                <w:sz w:val="20"/>
                <w:szCs w:val="20"/>
                <w:lang w:val="en-US"/>
              </w:rPr>
              <w:t xml:space="preserve">A link could be done with G1</w:t>
            </w:r>
            <w:r>
              <w:rPr>
                <w:rFonts w:ascii="Calibri" w:hAnsi="Calibri"/>
                <w:color w:val="00000A"/>
                <w:sz w:val="20"/>
                <w:szCs w:val="20"/>
                <w:lang w:val="en-US"/>
              </w:rPr>
              <w:t xml:space="preserve">a, G1b</w:t>
            </w:r>
            <w:r>
              <w:rPr>
                <w:rFonts w:ascii="Calibri" w:hAnsi="Calibri"/>
                <w:color w:val="00000A"/>
                <w:sz w:val="20"/>
                <w:szCs w:val="20"/>
                <w:lang w:val="en-US"/>
              </w:rPr>
              <w:t xml:space="preserve"> and D12 use cases.</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196" w:name="__RefHeading__106408_907037283"/>
      <w:r/>
      <w:bookmarkStart w:id="197" w:name="_Toc80276268"/>
      <w:r>
        <w:rPr>
          <w:lang w:val="en-US"/>
        </w:rPr>
        <w:t xml:space="preserve">I3 – Road Workers in the field</w:t>
      </w:r>
      <w:bookmarkEnd w:id="196"/>
      <w:r/>
      <w:bookmarkEnd w:id="197"/>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I3 – Road Workers in the field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Motorways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ind w:left="57"/>
              <w:jc w:val="both"/>
              <w:rPr>
                <w:lang w:val="en-US"/>
              </w:rPr>
            </w:pPr>
            <w:r>
              <w:rPr>
                <w:rFonts w:ascii="Calibri" w:hAnsi="Calibri"/>
                <w:sz w:val="20"/>
                <w:szCs w:val="20"/>
                <w:lang w:val="en-US"/>
              </w:rPr>
              <w:t xml:space="preserve">The service is to send a message to approaching vehicle indicating that a road agent is in operation on circulating lanes or nearby.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ind w:left="57"/>
              <w:jc w:val="both"/>
              <w:rPr>
                <w:rFonts w:ascii="Calibri" w:hAnsi="Calibri" w:cs="Times New Roman"/>
                <w:sz w:val="20"/>
                <w:szCs w:val="20"/>
                <w:lang w:val="en-US"/>
              </w:rPr>
            </w:pPr>
            <w:r>
              <w:rPr>
                <w:rFonts w:ascii="Calibri" w:hAnsi="Calibri" w:cs="Times New Roman"/>
                <w:sz w:val="20"/>
                <w:szCs w:val="20"/>
                <w:lang w:val="en-US"/>
              </w:rPr>
              <w:t xml:space="preserve">The value of this service is to increase security for road agent and drivers when an operation has to be done on circulating lane, without operator vehicle nearby to alert vehicles of the presence of the road agents.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ind w:left="57"/>
              <w:jc w:val="both"/>
              <w:rPr>
                <w:rFonts w:ascii="Calibri" w:hAnsi="Calibri"/>
                <w:sz w:val="20"/>
                <w:szCs w:val="20"/>
                <w:lang w:val="en-US"/>
              </w:rPr>
            </w:pPr>
            <w:r>
              <w:rPr>
                <w:rFonts w:ascii="Calibri" w:hAnsi="Calibri"/>
                <w:sz w:val="20"/>
                <w:szCs w:val="20"/>
                <w:lang w:val="en-US"/>
              </w:rPr>
              <w:t xml:space="preserve">The aim is to deliver a message saying that a road agent is on operation on circulating lanes.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lang w:val="en-US"/>
              </w:rPr>
            </w:pPr>
            <w:r>
              <w:rPr>
                <w:rFonts w:ascii="Calibri" w:hAnsi="Calibri"/>
                <w:sz w:val="20"/>
                <w:szCs w:val="20"/>
                <w:lang w:val="en-US"/>
              </w:rPr>
              <w:t xml:space="preserve">Drivers are more cautious, and adapt their behavior (speed, trajectory, etc.).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ind w:left="57"/>
              <w:jc w:val="both"/>
              <w:rPr>
                <w:rFonts w:ascii="Calibri" w:hAnsi="Calibri"/>
                <w:sz w:val="20"/>
                <w:szCs w:val="20"/>
                <w:lang w:val="en-US"/>
              </w:rPr>
            </w:pPr>
            <w:r>
              <w:rPr>
                <w:rFonts w:ascii="Calibri" w:hAnsi="Calibri"/>
                <w:sz w:val="20"/>
                <w:szCs w:val="20"/>
                <w:lang w:val="en-US"/>
              </w:rPr>
              <w:t xml:space="preserve">Safety, local information completing the one that can be sent by the traffic control center (TCC), visibility increased by electronics means completing yellow jackets.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0"/>
              <w:jc w:val="both"/>
              <w:rPr>
                <w:lang w:val="en-US"/>
              </w:rPr>
            </w:pPr>
            <w:r>
              <w:rPr>
                <w:rFonts w:ascii="Calibri" w:hAnsi="Calibri"/>
                <w:color w:val="000000"/>
                <w:sz w:val="20"/>
                <w:szCs w:val="20"/>
                <w:lang w:val="en-US"/>
              </w:rPr>
              <w:t xml:space="preserve">The only condition is to be equipped. Therefore, the “road agent” can be:</w:t>
            </w:r>
            <w:r/>
          </w:p>
          <w:p>
            <w:pPr>
              <w:pStyle w:val="2550"/>
              <w:numPr>
                <w:ilvl w:val="0"/>
                <w:numId w:val="687"/>
              </w:numPr>
              <w:jc w:val="both"/>
            </w:pPr>
            <w:r>
              <w:rPr>
                <w:rFonts w:ascii="Calibri" w:hAnsi="Calibri"/>
                <w:color w:val="000000"/>
                <w:sz w:val="20"/>
                <w:szCs w:val="20"/>
                <w:lang w:val="en-US"/>
              </w:rPr>
              <w:t xml:space="preserve">a road worker</w:t>
            </w:r>
            <w:r/>
          </w:p>
          <w:p>
            <w:pPr>
              <w:pStyle w:val="2550"/>
              <w:numPr>
                <w:ilvl w:val="0"/>
                <w:numId w:val="687"/>
              </w:numPr>
              <w:jc w:val="both"/>
            </w:pPr>
            <w:r>
              <w:rPr>
                <w:rFonts w:ascii="Calibri" w:hAnsi="Calibri"/>
                <w:color w:val="000000"/>
                <w:sz w:val="20"/>
                <w:szCs w:val="20"/>
                <w:lang w:val="en-US"/>
              </w:rPr>
              <w:t xml:space="preserve">a firefighter</w:t>
            </w:r>
            <w:r/>
          </w:p>
          <w:p>
            <w:pPr>
              <w:pStyle w:val="2550"/>
              <w:numPr>
                <w:ilvl w:val="0"/>
                <w:numId w:val="687"/>
              </w:numPr>
              <w:jc w:val="both"/>
            </w:pPr>
            <w:r>
              <w:rPr>
                <w:rFonts w:ascii="Calibri" w:hAnsi="Calibri"/>
                <w:color w:val="000000"/>
                <w:sz w:val="20"/>
                <w:szCs w:val="20"/>
                <w:lang w:val="en-US"/>
              </w:rPr>
              <w:t xml:space="preserve">a </w:t>
            </w:r>
            <w:r>
              <w:rPr>
                <w:rFonts w:ascii="Calibri" w:hAnsi="Calibri"/>
                <w:color w:val="000000"/>
                <w:sz w:val="20"/>
                <w:szCs w:val="20"/>
                <w:lang w:val="en-US"/>
              </w:rPr>
              <w:t xml:space="preserve">police officer</w:t>
            </w:r>
            <w:r/>
          </w:p>
          <w:p>
            <w:pPr>
              <w:pStyle w:val="2550"/>
              <w:numPr>
                <w:ilvl w:val="0"/>
                <w:numId w:val="687"/>
              </w:numPr>
              <w:jc w:val="both"/>
            </w:pPr>
            <w:r>
              <w:rPr>
                <w:rFonts w:ascii="Calibri" w:hAnsi="Calibri"/>
                <w:color w:val="000000"/>
                <w:sz w:val="20"/>
                <w:szCs w:val="20"/>
                <w:lang w:val="en-US"/>
              </w:rPr>
              <w:t xml:space="preserve">a pedestrian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ind w:left="57"/>
              <w:jc w:val="center"/>
            </w:pPr>
            <w:r>
              <w:rPr>
                <w:rFonts w:ascii="Calibri" w:hAnsi="Calibri"/>
                <w:sz w:val="20"/>
                <w:szCs w:val="20"/>
                <w:lang w:val="en-US"/>
              </w:rPr>
              <w:t xml:space="preserve">P2V logic,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numPr>
                <w:ilvl w:val="0"/>
                <w:numId w:val="688"/>
              </w:numPr>
              <w:jc w:val="both"/>
              <w:rPr>
                <w:lang w:val="en-US"/>
              </w:rPr>
            </w:pPr>
            <w:r>
              <w:rPr>
                <w:rFonts w:ascii="Calibri" w:hAnsi="Calibri" w:cs="Times New Roman"/>
                <w:b/>
                <w:bCs/>
                <w:sz w:val="20"/>
                <w:szCs w:val="20"/>
                <w:lang w:val="en-US"/>
              </w:rPr>
              <w:t xml:space="preserve">The road agent,</w:t>
            </w:r>
            <w:r>
              <w:rPr>
                <w:rFonts w:ascii="Calibri" w:hAnsi="Calibri" w:cs="Times New Roman"/>
                <w:sz w:val="20"/>
                <w:szCs w:val="20"/>
                <w:lang w:val="en-US"/>
              </w:rPr>
              <w:t xml:space="preserve"> equipped with a Portable Road Side Unit (PRSU), is the initiator of the service, and the sender of messages).</w:t>
            </w:r>
            <w:r/>
          </w:p>
          <w:p>
            <w:pPr>
              <w:pStyle w:val="2554"/>
              <w:numPr>
                <w:ilvl w:val="0"/>
                <w:numId w:val="688"/>
              </w:numPr>
              <w:jc w:val="both"/>
              <w:rPr>
                <w:lang w:val="en-US"/>
              </w:rPr>
            </w:pPr>
            <w:r>
              <w:rPr>
                <w:rFonts w:ascii="Calibri" w:hAnsi="Calibri" w:cs="Times New Roman"/>
                <w:b/>
                <w:bCs/>
                <w:sz w:val="20"/>
                <w:szCs w:val="20"/>
                <w:lang w:val="en-US"/>
              </w:rPr>
              <w:t xml:space="preserve">Approaching vehicles</w:t>
            </w:r>
            <w:r>
              <w:rPr>
                <w:rFonts w:ascii="Calibri" w:hAnsi="Calibri" w:cs="Times New Roman"/>
                <w:sz w:val="20"/>
                <w:szCs w:val="20"/>
                <w:lang w:val="en-US"/>
              </w:rPr>
              <w:t xml:space="preserve"> are the end-users of the service.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numPr>
                <w:ilvl w:val="0"/>
                <w:numId w:val="689"/>
              </w:numPr>
              <w:jc w:val="both"/>
              <w:rPr>
                <w:lang w:val="en-US"/>
              </w:rPr>
            </w:pPr>
            <w:r>
              <w:rPr>
                <w:rFonts w:ascii="Calibri" w:hAnsi="Calibri" w:cs="Times New Roman"/>
                <w:sz w:val="20"/>
                <w:szCs w:val="20"/>
                <w:lang w:val="en-US"/>
              </w:rPr>
              <w:t xml:space="preserve">An equipped road agent is on the field. Prior his intervention, he has provided some information on its PRSU, at least the indication of the direction (mandatory).</w:t>
            </w:r>
            <w:r/>
          </w:p>
          <w:p>
            <w:pPr>
              <w:pStyle w:val="2554"/>
              <w:numPr>
                <w:ilvl w:val="0"/>
                <w:numId w:val="689"/>
              </w:numPr>
              <w:jc w:val="both"/>
              <w:rPr>
                <w:lang w:val="en-US"/>
              </w:rPr>
            </w:pPr>
            <w:r>
              <w:rPr>
                <w:rFonts w:ascii="Calibri" w:hAnsi="Calibri" w:cs="Times New Roman"/>
                <w:sz w:val="20"/>
                <w:szCs w:val="20"/>
                <w:lang w:val="en-US"/>
              </w:rPr>
              <w:t xml:space="preserve">The road agent activates his system.</w:t>
            </w:r>
            <w:r/>
          </w:p>
          <w:p>
            <w:pPr>
              <w:pStyle w:val="2554"/>
              <w:numPr>
                <w:ilvl w:val="0"/>
                <w:numId w:val="689"/>
              </w:numPr>
              <w:jc w:val="both"/>
              <w:rPr>
                <w:lang w:val="en-US"/>
              </w:rPr>
            </w:pPr>
            <w:r>
              <w:rPr>
                <w:rFonts w:ascii="Calibri" w:hAnsi="Calibri" w:cs="Times New Roman"/>
                <w:sz w:val="20"/>
                <w:szCs w:val="20"/>
                <w:lang w:val="en-US"/>
              </w:rPr>
              <w:t xml:space="preserve">A message with his location is sent with high frequency in Broadcast.</w:t>
            </w:r>
            <w:r/>
          </w:p>
          <w:p>
            <w:pPr>
              <w:pStyle w:val="2554"/>
              <w:numPr>
                <w:ilvl w:val="0"/>
                <w:numId w:val="689"/>
              </w:numPr>
              <w:jc w:val="both"/>
              <w:rPr>
                <w:lang w:val="en-US"/>
              </w:rPr>
            </w:pPr>
            <w:r>
              <w:rPr>
                <w:rFonts w:ascii="Calibri" w:hAnsi="Calibri" w:cs="Times New Roman"/>
                <w:sz w:val="20"/>
                <w:szCs w:val="20"/>
                <w:lang w:val="en-US"/>
              </w:rPr>
              <w:t xml:space="preserve">Vehicles arriving receive this </w:t>
            </w:r>
            <w:r>
              <w:rPr>
                <w:rFonts w:ascii="Calibri" w:hAnsi="Calibri" w:cs="Times New Roman"/>
                <w:sz w:val="20"/>
                <w:szCs w:val="20"/>
                <w:lang w:val="en-US"/>
              </w:rPr>
              <w:t xml:space="preserve">message and</w:t>
            </w:r>
            <w:r>
              <w:rPr>
                <w:rFonts w:ascii="Calibri" w:hAnsi="Calibri" w:cs="Times New Roman"/>
                <w:sz w:val="20"/>
                <w:szCs w:val="20"/>
                <w:lang w:val="en-US"/>
              </w:rPr>
              <w:t xml:space="preserve"> display it on the OBU with a high priority.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numPr>
                <w:ilvl w:val="0"/>
                <w:numId w:val="690"/>
              </w:numPr>
              <w:jc w:val="both"/>
              <w:rPr>
                <w:lang w:val="en-US"/>
              </w:rPr>
            </w:pPr>
            <w:r>
              <w:rPr>
                <w:rFonts w:ascii="Calibri" w:hAnsi="Calibri" w:cs="Times New Roman"/>
                <w:sz w:val="20"/>
                <w:szCs w:val="20"/>
                <w:lang w:val="en-US"/>
              </w:rPr>
              <w:t xml:space="preserve">Use of highest priority messages to warn drivers and prevent accidents.</w:t>
            </w:r>
            <w:r/>
          </w:p>
          <w:p>
            <w:pPr>
              <w:pStyle w:val="2554"/>
              <w:numPr>
                <w:ilvl w:val="0"/>
                <w:numId w:val="690"/>
              </w:numPr>
              <w:jc w:val="both"/>
              <w:rPr>
                <w:lang w:val="en-US"/>
              </w:rPr>
            </w:pPr>
            <w:r>
              <w:rPr>
                <w:rFonts w:ascii="Calibri" w:hAnsi="Calibri" w:cs="Times New Roman"/>
                <w:sz w:val="20"/>
                <w:szCs w:val="20"/>
                <w:lang w:val="en-US"/>
              </w:rPr>
              <w:t xml:space="preserve">Message needs to be display on the HMI of driver in advance, in order to let them enough time to adapt their behavior.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numPr>
                <w:ilvl w:val="0"/>
                <w:numId w:val="691"/>
              </w:numPr>
              <w:jc w:val="both"/>
            </w:pPr>
            <w:r>
              <w:rPr>
                <w:rFonts w:ascii="Calibri" w:hAnsi="Calibri"/>
                <w:sz w:val="20"/>
                <w:szCs w:val="20"/>
                <w:lang w:val="en-US"/>
              </w:rPr>
              <w:t xml:space="preserve">CAM or 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54"/>
              <w:numPr>
                <w:ilvl w:val="0"/>
                <w:numId w:val="691"/>
              </w:numPr>
              <w:jc w:val="both"/>
              <w:rPr>
                <w:rFonts w:ascii="Calibri" w:hAnsi="Calibri"/>
                <w:sz w:val="20"/>
                <w:szCs w:val="20"/>
                <w:lang w:val="en-US"/>
              </w:rPr>
            </w:pPr>
            <w:r>
              <w:rPr>
                <w:rFonts w:ascii="Calibri" w:hAnsi="Calibri"/>
                <w:sz w:val="20"/>
                <w:szCs w:val="20"/>
                <w:lang w:val="en-US"/>
              </w:rPr>
              <w:t xml:space="preserve">The road agent must be equipped, and he has to provide information to his PRSU before the intervention (at least the indication of the direction of the road), which can be completed by GPS.</w:t>
            </w:r>
            <w:r/>
          </w:p>
          <w:p>
            <w:pPr>
              <w:pStyle w:val="2554"/>
              <w:numPr>
                <w:ilvl w:val="0"/>
                <w:numId w:val="691"/>
              </w:numPr>
              <w:jc w:val="both"/>
              <w:rPr>
                <w:rFonts w:ascii="Calibri" w:hAnsi="Calibri"/>
                <w:sz w:val="20"/>
                <w:szCs w:val="20"/>
                <w:lang w:val="en-US"/>
              </w:rPr>
            </w:pPr>
            <w:r>
              <w:rPr>
                <w:rFonts w:ascii="Calibri" w:hAnsi="Calibri"/>
                <w:sz w:val="20"/>
                <w:szCs w:val="20"/>
                <w:lang w:val="en-US"/>
              </w:rPr>
              <w:t xml:space="preserve">A low delay latency is needed, and a goot repeat frequency of messages.</w:t>
            </w:r>
            <w:r/>
          </w:p>
          <w:p>
            <w:pPr>
              <w:pStyle w:val="2554"/>
              <w:numPr>
                <w:ilvl w:val="0"/>
                <w:numId w:val="691"/>
              </w:numPr>
              <w:jc w:val="both"/>
              <w:rPr>
                <w:rFonts w:ascii="Calibri" w:hAnsi="Calibri"/>
                <w:sz w:val="20"/>
                <w:szCs w:val="20"/>
                <w:lang w:val="en-US"/>
              </w:rPr>
            </w:pPr>
            <w:r>
              <w:rPr>
                <w:rFonts w:ascii="Calibri" w:hAnsi="Calibri"/>
                <w:sz w:val="20"/>
                <w:szCs w:val="20"/>
                <w:lang w:val="en-US"/>
              </w:rPr>
              <w:t xml:space="preserve">Acceptance by agents of a body proximity ITS-G5 transmitter. The transmitter could be also put on the side of the road before the intervention. Study with reference health authorities of direct exposition to WIFI G5 emissions has to be done</w:t>
            </w:r>
            <w:r/>
          </w:p>
          <w:p>
            <w:pPr>
              <w:pStyle w:val="2554"/>
              <w:numPr>
                <w:ilvl w:val="0"/>
                <w:numId w:val="691"/>
              </w:numPr>
              <w:jc w:val="both"/>
              <w:rPr>
                <w:rFonts w:ascii="Calibri" w:hAnsi="Calibri"/>
                <w:sz w:val="20"/>
                <w:szCs w:val="20"/>
                <w:lang w:val="en-US"/>
              </w:rPr>
            </w:pPr>
            <w:r>
              <w:rPr>
                <w:rFonts w:ascii="Calibri" w:hAnsi="Calibri"/>
                <w:sz w:val="20"/>
                <w:szCs w:val="20"/>
                <w:lang w:val="en-US"/>
              </w:rPr>
              <w:t xml:space="preserve">If CAM are used, it will be necessary to make a map matching.</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44"/>
        <w:rPr>
          <w:b/>
          <w:bCs/>
          <w:lang w:val="en-US"/>
        </w:rPr>
      </w:pPr>
      <w:r/>
      <w:bookmarkStart w:id="198" w:name="__RefHeading__94372_907037283"/>
      <w:r>
        <w:rPr>
          <w:b/>
          <w:bCs/>
          <w:lang w:val="en-US"/>
        </w:rPr>
        <w:t xml:space="preserve"> </w:t>
      </w:r>
      <w:bookmarkEnd w:id="198"/>
      <w:r/>
      <w:r/>
    </w:p>
    <w:p>
      <w:pPr>
        <w:pStyle w:val="2535"/>
        <w:jc w:val="both"/>
        <w:pageBreakBefore/>
        <w:widowControl/>
        <w:rPr>
          <w:lang w:val="en-US"/>
        </w:rPr>
      </w:pPr>
      <w:r/>
      <w:bookmarkStart w:id="199" w:name="__RefHeading___Toc37658_3668313185"/>
      <w:r/>
      <w:bookmarkStart w:id="200" w:name="_Toc80276269"/>
      <w:r>
        <w:rPr>
          <w:lang w:val="en-US"/>
        </w:rPr>
        <w:t xml:space="preserve">I4 – Pedestrian out of intersections and out of pedestrian crossings: warning to vehicles</w:t>
      </w:r>
      <w:bookmarkEnd w:id="199"/>
      <w:r/>
      <w:bookmarkEnd w:id="200"/>
      <w:r/>
      <w:r/>
    </w:p>
    <w:tbl>
      <w:tblPr>
        <w:tblW w:w="9629" w:type="dxa"/>
        <w:tblInd w:w="5" w:type="dxa"/>
        <w:tblLayout w:type="fixed"/>
        <w:tblCellMar>
          <w:left w:w="10" w:type="dxa"/>
          <w:right w:w="10" w:type="dxa"/>
        </w:tblCellMar>
        <w:tblLook w:val="04A0" w:firstRow="1" w:lastRow="0" w:firstColumn="1" w:lastColumn="0" w:noHBand="0" w:noVBand="1"/>
      </w:tblPr>
      <w:tblGrid>
        <w:gridCol w:w="2100"/>
        <w:gridCol w:w="7529"/>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629"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I4 – Pedestrian out of intersections and out of pedestrian crossings: warning to vehicles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jc w:val="center"/>
            </w:pPr>
            <w:r>
              <w:rPr>
                <w:rFonts w:ascii="Calibri" w:hAnsi="Calibri"/>
                <w:b/>
                <w:color w:val="00000A"/>
                <w:sz w:val="20"/>
                <w:szCs w:val="20"/>
                <w:lang w:val="en-US"/>
              </w:rPr>
              <w:t xml:space="preserve">Urban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9"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numPr>
                <w:ilvl w:val="0"/>
                <w:numId w:val="69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Pedestrian crossing roads out of pedestrians crossing, outside intersections, while a vehicle is approaching.</w:t>
            </w:r>
            <w:r/>
          </w:p>
          <w:p>
            <w:pPr>
              <w:pStyle w:val="2542"/>
              <w:numPr>
                <w:ilvl w:val="0"/>
                <w:numId w:val="69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This situation could be more dangerous when it comes to reduced mobility persons and children who can decide to cross spontaneously without checking before crossing.</w:t>
            </w:r>
            <w:r/>
          </w:p>
          <w:p>
            <w:pPr>
              <w:pStyle w:val="2542"/>
              <w:numPr>
                <w:ilvl w:val="0"/>
                <w:numId w:val="69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service, based on P2V analysis, intends to prevent risk of collision between a pedestrian and a vehicle by warning relevant drivers of approaching vehicles when a risk of collision is identified.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numPr>
                <w:ilvl w:val="0"/>
                <w:numId w:val="693"/>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Road safety stakes for pedestrians and especially for children and mobility reduced persons have to be evaluated.</w:t>
            </w:r>
            <w:r/>
          </w:p>
          <w:p>
            <w:pPr>
              <w:pStyle w:val="2542"/>
              <w:numPr>
                <w:ilvl w:val="0"/>
                <w:numId w:val="693"/>
              </w:numPr>
              <w:jc w:val="both"/>
              <w:rPr>
                <w:lang w:val="en-US"/>
              </w:rPr>
            </w:pPr>
            <w:r>
              <w:rPr>
                <w:rFonts w:ascii="Calibri" w:hAnsi="Calibri" w:cs="Times New Roman"/>
                <w:color w:val="000000"/>
                <w:sz w:val="20"/>
                <w:szCs w:val="20"/>
                <w:lang w:val="en-GB"/>
              </w:rPr>
              <w:t xml:space="preserve">This connected service allows to improve the </w:t>
            </w:r>
            <w:r>
              <w:rPr>
                <w:rFonts w:ascii="Calibri" w:hAnsi="Calibri" w:cs="Times New Roman"/>
                <w:color w:val="000000"/>
                <w:sz w:val="20"/>
                <w:szCs w:val="20"/>
                <w:lang w:val="en-GB"/>
              </w:rPr>
              <w:t xml:space="preserve">pedestrian’s</w:t>
            </w:r>
            <w:r>
              <w:rPr>
                <w:rFonts w:ascii="Calibri" w:hAnsi="Calibri" w:cs="Times New Roman"/>
                <w:color w:val="000000"/>
                <w:sz w:val="20"/>
                <w:szCs w:val="20"/>
                <w:lang w:val="en-GB"/>
              </w:rPr>
              <w:t xml:space="preserve"> recognition, especially children and reduced mobility persons, by anticipation. </w:t>
            </w:r>
            <w:r>
              <w:rPr>
                <w:rFonts w:ascii="Calibri" w:hAnsi="Calibri" w:cs="Times New Roman"/>
                <w:color w:val="FF0000"/>
                <w:sz w:val="20"/>
                <w:szCs w:val="20"/>
                <w:lang w:val="en-US"/>
              </w:rPr>
              <w:t xml:space="preserve"> </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jc w:val="both"/>
              <w:widowControl/>
              <w:rPr>
                <w:rFonts w:ascii="Calibri" w:hAnsi="Calibri" w:cs="Calibri"/>
                <w:sz w:val="20"/>
                <w:szCs w:val="20"/>
                <w:lang w:val="en-US" w:bidi="ar-SA"/>
              </w:rPr>
            </w:pPr>
            <w:r>
              <w:rPr>
                <w:rFonts w:ascii="Calibri" w:hAnsi="Calibri" w:cs="Calibri"/>
                <w:sz w:val="20"/>
                <w:szCs w:val="20"/>
                <w:lang w:val="en-US" w:bidi="ar-SA"/>
              </w:rPr>
              <w:t xml:space="preserve">The objective is to warn drivers of approaching cars that a pedestrian is on its</w:t>
            </w:r>
            <w:r/>
          </w:p>
          <w:p>
            <w:pPr>
              <w:jc w:val="both"/>
              <w:widowControl/>
              <w:rPr>
                <w:rFonts w:ascii="Calibri" w:hAnsi="Calibri" w:cs="Calibri"/>
                <w:sz w:val="20"/>
                <w:szCs w:val="20"/>
                <w:lang w:val="en-US" w:bidi="ar-SA"/>
              </w:rPr>
            </w:pPr>
            <w:r>
              <w:rPr>
                <w:rFonts w:ascii="Calibri" w:hAnsi="Calibri" w:cs="Calibri"/>
                <w:sz w:val="20"/>
                <w:szCs w:val="20"/>
                <w:lang w:val="en-US" w:bidi="ar-SA"/>
              </w:rPr>
              <w:t xml:space="preserve">trajectory, out of pedestrians crossing, and is crossing the road.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jc w:val="both"/>
              <w:widowControl/>
              <w:rPr>
                <w:lang w:val="en-US"/>
              </w:rPr>
            </w:pPr>
            <w:r>
              <w:rPr>
                <w:rFonts w:ascii="Calibri" w:hAnsi="Calibri" w:cs="Calibri"/>
                <w:sz w:val="20"/>
                <w:szCs w:val="20"/>
                <w:lang w:val="en-US" w:bidi="ar-SA"/>
              </w:rPr>
              <w:t xml:space="preserve">The driver adopts an anticipatory action by slowing down and becoming vigilant of the crossing pedestrian (i</w:t>
            </w:r>
            <w:r>
              <w:rPr>
                <w:rFonts w:ascii="Calibri" w:hAnsi="Calibri" w:cs="Calibri"/>
                <w:color w:val="000000"/>
                <w:sz w:val="20"/>
                <w:szCs w:val="20"/>
                <w:lang w:val="en-US" w:bidi="ar-SA"/>
              </w:rPr>
              <w:t xml:space="preserve">ncreased vigilance, a</w:t>
            </w:r>
            <w:r>
              <w:rPr>
                <w:rFonts w:ascii="Calibri" w:hAnsi="Calibri" w:cs="Calibri"/>
                <w:color w:val="00000A"/>
                <w:sz w:val="20"/>
                <w:szCs w:val="20"/>
                <w:lang w:val="en-US" w:bidi="ar-SA"/>
              </w:rPr>
              <w:t xml:space="preserve">daptation of the speed, braking, …).</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jc w:val="both"/>
            </w:pPr>
            <w:r>
              <w:rPr>
                <w:rFonts w:ascii="Calibri" w:hAnsi="Calibri" w:cs="Times New Roman" w:eastAsia="Times New Roman"/>
                <w:color w:val="000000"/>
                <w:sz w:val="20"/>
                <w:szCs w:val="20"/>
                <w:lang w:val="en-GB" w:bidi="ar-SA" w:eastAsia="fr-FR"/>
              </w:rPr>
              <w:t xml:space="preserve">Reduction of accidents, fatalities.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9" w:type="dxa"/>
            <w:vAlign w:val="center"/>
            <w:textDirection w:val="lrTb"/>
            <w:noWrap w:val="false"/>
          </w:tcPr>
          <w:p>
            <w:pPr>
              <w:pStyle w:val="2542"/>
              <w:jc w:val="both"/>
              <w:rPr>
                <w:rFonts w:ascii="Calibri" w:hAnsi="Calibri" w:cs="Times New Roman"/>
                <w:b/>
                <w:bCs/>
                <w:sz w:val="20"/>
                <w:szCs w:val="20"/>
                <w:lang w:val="en-US"/>
              </w:rPr>
            </w:pPr>
            <w:r>
              <w:rPr>
                <w:rFonts w:ascii="Calibri" w:hAnsi="Calibri" w:cs="Times New Roman"/>
                <w:b/>
                <w:bCs/>
                <w:sz w:val="20"/>
                <w:szCs w:val="20"/>
                <w:lang w:val="en-US"/>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numPr>
                <w:ilvl w:val="0"/>
                <w:numId w:val="694"/>
              </w:numPr>
              <w:jc w:val="both"/>
              <w:rPr>
                <w:lang w:val="en-US"/>
              </w:rPr>
            </w:pPr>
            <w:r>
              <w:rPr>
                <w:rFonts w:ascii="Calibri" w:hAnsi="Calibri" w:cs="Times New Roman"/>
                <w:color w:val="000000"/>
                <w:sz w:val="20"/>
                <w:szCs w:val="20"/>
                <w:lang w:val="en-GB"/>
              </w:rPr>
              <w:t xml:space="preserve">Hurried up Pedestrians who don’t take time to reach pedestrians crossings and cross the road outside it (walking or running).</w:t>
            </w:r>
            <w:r/>
          </w:p>
          <w:p>
            <w:pPr>
              <w:pStyle w:val="2542"/>
              <w:numPr>
                <w:ilvl w:val="0"/>
                <w:numId w:val="694"/>
              </w:numPr>
              <w:jc w:val="both"/>
              <w:rPr>
                <w:lang w:val="en-US"/>
              </w:rPr>
            </w:pPr>
            <w:r>
              <w:rPr>
                <w:rFonts w:ascii="Calibri" w:hAnsi="Calibri" w:cs="Times New Roman"/>
                <w:color w:val="000000"/>
                <w:sz w:val="20"/>
                <w:szCs w:val="20"/>
                <w:lang w:val="en-GB"/>
              </w:rPr>
              <w:t xml:space="preserve">Pedestrians who don’t respect the rules and cross the road outside the pedestrian crossings (walking or running).</w:t>
            </w:r>
            <w:r/>
          </w:p>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NB1: the situation gets particularly dangerous when it comes to children (especially close to schools), reduced mobility persons and elderly persons (crossing slowly).</w:t>
            </w:r>
            <w:r/>
          </w:p>
          <w:p>
            <w:pPr>
              <w:pStyle w:val="2542"/>
              <w:jc w:val="both"/>
              <w:rPr>
                <w:lang w:val="en-US"/>
              </w:rPr>
            </w:pPr>
            <w:r>
              <w:rPr>
                <w:rFonts w:ascii="Calibri" w:hAnsi="Calibri" w:cs="Times New Roman"/>
                <w:color w:val="000000"/>
                <w:sz w:val="20"/>
                <w:szCs w:val="20"/>
                <w:lang w:val="en-GB"/>
              </w:rPr>
              <w:t xml:space="preserve">NB 2: mask of visibility like darkness, rain, mist, trees, billboards, etc could increase the risk due to the bad visibility.</w:t>
            </w:r>
            <w:r/>
          </w:p>
        </w:tc>
      </w:tr>
      <w:tr>
        <w:trPr>
          <w:trHeight w:val="199"/>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jc w:val="both"/>
            </w:pPr>
            <w:r>
              <w:rPr>
                <w:rFonts w:ascii="Calibri" w:hAnsi="Calibri" w:cs="Times New Roman"/>
                <w:color w:val="000000"/>
                <w:sz w:val="20"/>
                <w:szCs w:val="20"/>
                <w:lang w:val="en-GB"/>
              </w:rPr>
              <w:t xml:space="preserve">P2V transmission logic</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numPr>
                <w:ilvl w:val="0"/>
                <w:numId w:val="695"/>
              </w:numPr>
              <w:jc w:val="both"/>
              <w:widowControl/>
              <w:rPr>
                <w:lang w:val="en-US"/>
              </w:rPr>
            </w:pPr>
            <w:r>
              <w:rPr>
                <w:rFonts w:ascii="Calibri" w:hAnsi="Calibri" w:cs="Calibri-Bold"/>
                <w:b/>
                <w:bCs/>
                <w:sz w:val="20"/>
                <w:szCs w:val="20"/>
                <w:lang w:val="en-US" w:bidi="ar-SA"/>
              </w:rPr>
              <w:t xml:space="preserve">Equipped pedestrian</w:t>
            </w:r>
            <w:r>
              <w:rPr>
                <w:rFonts w:ascii="Calibri" w:hAnsi="Calibri" w:cs="Calibri"/>
                <w:sz w:val="20"/>
                <w:szCs w:val="20"/>
                <w:lang w:val="en-US" w:bidi="ar-SA"/>
              </w:rPr>
              <w:t xml:space="preserve">: the initiator of the use case is the equipped pedestrian, who enables the communication by identifying himself to the vehicles.</w:t>
            </w:r>
            <w:r/>
          </w:p>
          <w:p>
            <w:pPr>
              <w:numPr>
                <w:ilvl w:val="0"/>
                <w:numId w:val="695"/>
              </w:numPr>
              <w:jc w:val="both"/>
              <w:widowControl/>
              <w:rPr>
                <w:lang w:val="en-US"/>
              </w:rPr>
            </w:pPr>
            <w:r>
              <w:rPr>
                <w:rFonts w:ascii="Calibri" w:hAnsi="Calibri" w:cs="Calibri-Bold"/>
                <w:b/>
                <w:bCs/>
                <w:sz w:val="20"/>
                <w:szCs w:val="20"/>
                <w:lang w:val="en-US" w:bidi="ar-SA"/>
              </w:rPr>
              <w:t xml:space="preserve">Pedestrian </w:t>
            </w:r>
            <w:r>
              <w:rPr>
                <w:rFonts w:ascii="Calibri" w:hAnsi="Calibri" w:cs="Calibri"/>
                <w:sz w:val="20"/>
                <w:szCs w:val="20"/>
                <w:lang w:val="en-US" w:bidi="ar-SA"/>
              </w:rPr>
              <w:t xml:space="preserve">is the sender of the warning message.</w:t>
            </w:r>
            <w:r/>
          </w:p>
          <w:p>
            <w:pPr>
              <w:numPr>
                <w:ilvl w:val="0"/>
                <w:numId w:val="695"/>
              </w:numPr>
              <w:jc w:val="both"/>
              <w:widowControl/>
              <w:rPr>
                <w:lang w:val="en-US"/>
              </w:rPr>
            </w:pPr>
            <w:r>
              <w:rPr>
                <w:rFonts w:ascii="Calibri" w:hAnsi="Calibri" w:cs="Calibri"/>
                <w:b/>
                <w:sz w:val="20"/>
                <w:szCs w:val="20"/>
                <w:lang w:val="en-US" w:bidi="ar-SA"/>
              </w:rPr>
              <w:t xml:space="preserve">Driver of the approaching vehicle</w:t>
            </w:r>
            <w:r>
              <w:rPr>
                <w:rFonts w:ascii="Calibri" w:hAnsi="Calibri" w:cs="Calibri"/>
                <w:sz w:val="20"/>
                <w:szCs w:val="20"/>
                <w:lang w:val="en-US" w:bidi="ar-SA"/>
              </w:rPr>
              <w:t xml:space="preserve"> is the end-received of the warning message and detects the risk of collision.</w:t>
            </w:r>
            <w:r/>
          </w:p>
          <w:p>
            <w:pPr>
              <w:numPr>
                <w:ilvl w:val="0"/>
                <w:numId w:val="695"/>
              </w:numPr>
              <w:jc w:val="both"/>
              <w:widowControl/>
              <w:rPr>
                <w:rFonts w:ascii="Calibri" w:hAnsi="Calibri" w:cs="Calibri-Bold"/>
                <w:b/>
                <w:bCs/>
                <w:sz w:val="20"/>
                <w:szCs w:val="20"/>
                <w:lang w:val="en-US" w:bidi="ar-SA"/>
              </w:rPr>
            </w:pPr>
            <w:r>
              <w:rPr>
                <w:rFonts w:ascii="Calibri" w:hAnsi="Calibri" w:cs="Calibri-Bold"/>
                <w:b/>
                <w:bCs/>
                <w:sz w:val="20"/>
                <w:szCs w:val="20"/>
                <w:lang w:val="en-US" w:bidi="ar-SA"/>
              </w:rPr>
              <w:t xml:space="preserve">Sources of information:</w:t>
            </w:r>
            <w:r/>
          </w:p>
          <w:p>
            <w:pPr>
              <w:numPr>
                <w:ilvl w:val="1"/>
                <w:numId w:val="695"/>
              </w:numPr>
              <w:jc w:val="both"/>
              <w:widowControl/>
              <w:rPr>
                <w:lang w:val="en-US"/>
              </w:rPr>
            </w:pPr>
            <w:r>
              <w:rPr>
                <w:rFonts w:ascii="Calibri" w:hAnsi="Calibri" w:cs="Times New Roman"/>
                <w:color w:val="000000"/>
                <w:sz w:val="20"/>
                <w:szCs w:val="20"/>
                <w:lang w:val="en-GB"/>
              </w:rPr>
              <w:t xml:space="preserve">Pedestrian: sensor/transmitter could be in his smartphone or shoes or bag.</w:t>
            </w:r>
            <w:r/>
          </w:p>
          <w:p>
            <w:pPr>
              <w:numPr>
                <w:ilvl w:val="1"/>
                <w:numId w:val="695"/>
              </w:numPr>
              <w:jc w:val="both"/>
              <w:widowControl/>
              <w:rPr>
                <w:lang w:val="en-US"/>
              </w:rPr>
            </w:pPr>
            <w:r>
              <w:rPr>
                <w:rFonts w:ascii="Calibri" w:hAnsi="Calibri" w:cs="Times New Roman"/>
                <w:color w:val="000000"/>
                <w:sz w:val="20"/>
                <w:szCs w:val="20"/>
                <w:lang w:val="en-GB"/>
              </w:rPr>
              <w:t xml:space="preserve">Children: sensor/transmitter could be in the satchel or in the shoes</w:t>
            </w:r>
            <w:r/>
          </w:p>
          <w:p>
            <w:pPr>
              <w:numPr>
                <w:ilvl w:val="1"/>
                <w:numId w:val="695"/>
              </w:numPr>
              <w:jc w:val="both"/>
              <w:widowControl/>
              <w:rPr>
                <w:lang w:val="en-US"/>
              </w:rPr>
            </w:pPr>
            <w:r>
              <w:rPr>
                <w:rFonts w:ascii="Calibri" w:hAnsi="Calibri" w:cs="Times New Roman"/>
                <w:color w:val="000000"/>
                <w:sz w:val="20"/>
                <w:szCs w:val="20"/>
                <w:lang w:val="en-GB"/>
              </w:rPr>
              <w:t xml:space="preserve">Reduced mobility persons: sensor/transmitter could be in the shoes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numPr>
                <w:ilvl w:val="0"/>
                <w:numId w:val="696"/>
              </w:numPr>
              <w:jc w:val="both"/>
              <w:rPr>
                <w:lang w:val="en-US"/>
              </w:rPr>
            </w:pPr>
            <w:r>
              <w:rPr>
                <w:rFonts w:ascii="Calibri" w:hAnsi="Calibri" w:cs="Times New Roman" w:eastAsia="NSimSun"/>
                <w:color w:val="000000"/>
                <w:sz w:val="20"/>
                <w:szCs w:val="20"/>
                <w:lang w:val="en-GB"/>
              </w:rPr>
              <w:t xml:space="preserve">A pedestrian equipped with a sensor/transmitter decides to cross the road outside any regulated conditions and outside intersections.</w:t>
            </w:r>
            <w:r/>
          </w:p>
          <w:p>
            <w:pPr>
              <w:pStyle w:val="2542"/>
              <w:numPr>
                <w:ilvl w:val="0"/>
                <w:numId w:val="696"/>
              </w:numPr>
              <w:jc w:val="both"/>
              <w:rPr>
                <w:lang w:val="en-US"/>
              </w:rPr>
            </w:pPr>
            <w:r>
              <w:rPr>
                <w:rFonts w:ascii="Calibri" w:hAnsi="Calibri" w:cs="Times New Roman" w:eastAsia="NSimSun"/>
                <w:color w:val="000000"/>
                <w:sz w:val="20"/>
                <w:szCs w:val="20"/>
                <w:lang w:val="en-GB"/>
              </w:rPr>
              <w:t xml:space="preserve">The signal of presence is emitted.</w:t>
            </w:r>
            <w:r/>
          </w:p>
          <w:p>
            <w:pPr>
              <w:pStyle w:val="2542"/>
              <w:numPr>
                <w:ilvl w:val="0"/>
                <w:numId w:val="696"/>
              </w:numPr>
              <w:jc w:val="both"/>
              <w:rPr>
                <w:lang w:val="en-US"/>
              </w:rPr>
            </w:pPr>
            <w:r>
              <w:rPr>
                <w:rFonts w:ascii="Calibri" w:hAnsi="Calibri" w:cs="Times New Roman" w:eastAsia="NSimSun"/>
                <w:color w:val="000000"/>
                <w:sz w:val="20"/>
                <w:szCs w:val="20"/>
                <w:lang w:val="en-GB"/>
              </w:rPr>
              <w:t xml:space="preserve">The approaching vehicles receive the signal at a sufficient distance to inform the driver in order to get the right behaviour.</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numPr>
                <w:ilvl w:val="0"/>
                <w:numId w:val="697"/>
              </w:numPr>
              <w:jc w:val="both"/>
              <w:widowControl/>
              <w:rPr>
                <w:lang w:val="en-US"/>
              </w:rPr>
            </w:pPr>
            <w:r>
              <w:rPr>
                <w:rFonts w:ascii="Calibri" w:hAnsi="Calibri" w:cs="Calibri"/>
                <w:color w:val="000000"/>
                <w:sz w:val="20"/>
                <w:szCs w:val="20"/>
                <w:lang w:val="en-US" w:bidi="ar-SA"/>
              </w:rPr>
              <w:t xml:space="preserve">These messages will have to be clear and users should experience no difficulties to understand them.</w:t>
            </w:r>
            <w:r/>
          </w:p>
          <w:p>
            <w:pPr>
              <w:numPr>
                <w:ilvl w:val="0"/>
                <w:numId w:val="697"/>
              </w:numPr>
              <w:jc w:val="both"/>
              <w:widowControl/>
              <w:rPr>
                <w:lang w:val="en-US"/>
              </w:rPr>
            </w:pPr>
            <w:r>
              <w:rPr>
                <w:rFonts w:ascii="Calibri" w:hAnsi="Calibri" w:cs="Calibri"/>
                <w:color w:val="000000"/>
                <w:sz w:val="20"/>
                <w:szCs w:val="20"/>
                <w:lang w:val="en-US" w:bidi="ar-SA"/>
              </w:rPr>
              <w:t xml:space="preserve">Ergonomics and psychological recommendations published in the literature of ITS and humane-machine interfaces will be useful to design these messages.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pStyle w:val="2542"/>
              <w:numPr>
                <w:ilvl w:val="0"/>
                <w:numId w:val="698"/>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CAM</w:t>
            </w:r>
            <w:r/>
          </w:p>
          <w:p>
            <w:pPr>
              <w:pStyle w:val="2542"/>
              <w:numPr>
                <w:ilvl w:val="0"/>
                <w:numId w:val="698"/>
              </w:numPr>
              <w:jc w:val="both"/>
            </w:pPr>
            <w:r>
              <w:rPr>
                <w:rFonts w:ascii="Calibri" w:hAnsi="Calibri" w:cs="Times New Roman"/>
                <w:color w:val="000000"/>
                <w:sz w:val="20"/>
                <w:szCs w:val="20"/>
                <w:lang w:val="en-US"/>
              </w:rPr>
              <w:t xml:space="preserve">DENM</w:t>
            </w:r>
            <w:r/>
          </w:p>
          <w:p>
            <w:pPr>
              <w:pStyle w:val="2542"/>
              <w:numPr>
                <w:ilvl w:val="0"/>
                <w:numId w:val="698"/>
              </w:numPr>
              <w:jc w:val="both"/>
            </w:pPr>
            <w:r>
              <w:rPr>
                <w:rFonts w:ascii="Calibri" w:hAnsi="Calibri" w:cs="Times New Roman"/>
                <w:color w:val="000000"/>
                <w:sz w:val="20"/>
                <w:szCs w:val="20"/>
                <w:lang w:val="en-US"/>
              </w:rPr>
              <w:t xml:space="preserve">CPM:</w:t>
            </w:r>
            <w:r>
              <w:rPr>
                <w:rFonts w:ascii="Calibri" w:hAnsi="Calibri" w:cs="Times New Roman"/>
                <w:color w:val="000000"/>
                <w:sz w:val="20"/>
                <w:szCs w:val="20"/>
                <w:lang w:val="en-US"/>
              </w:rPr>
              <w:t xml:space="preserve"> Cooperative Perception message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529" w:type="dxa"/>
            <w:vAlign w:val="center"/>
            <w:textDirection w:val="lrTb"/>
            <w:noWrap w:val="false"/>
          </w:tcPr>
          <w:p>
            <w:pPr>
              <w:jc w:val="both"/>
              <w:widowControl/>
            </w:pPr>
            <w:r>
              <w:rPr>
                <w:rFonts w:ascii="Calibri" w:hAnsi="Calibri" w:cs="Times New Roman"/>
                <w:b/>
                <w:bCs/>
                <w:color w:val="000000"/>
                <w:sz w:val="20"/>
                <w:szCs w:val="20"/>
                <w:lang w:val="en-GB"/>
              </w:rPr>
              <w:t xml:space="preserve">Constraints:</w:t>
            </w:r>
            <w:r/>
          </w:p>
          <w:p>
            <w:pPr>
              <w:numPr>
                <w:ilvl w:val="0"/>
                <w:numId w:val="699"/>
              </w:numPr>
              <w:jc w:val="both"/>
              <w:widowControl/>
              <w:rPr>
                <w:lang w:val="en-US"/>
              </w:rPr>
            </w:pPr>
            <w:r>
              <w:rPr>
                <w:rFonts w:ascii="Calibri" w:hAnsi="Calibri" w:cs="Times New Roman"/>
                <w:color w:val="000000"/>
                <w:sz w:val="20"/>
                <w:szCs w:val="20"/>
                <w:lang w:val="en-GB"/>
              </w:rPr>
              <w:t xml:space="preserve">Pedestrians have to be </w:t>
            </w:r>
            <w:r>
              <w:rPr>
                <w:rFonts w:ascii="Calibri" w:hAnsi="Calibri" w:cs="Calibri"/>
                <w:color w:val="000000"/>
                <w:sz w:val="20"/>
                <w:szCs w:val="20"/>
                <w:lang w:val="en-US" w:bidi="ar-SA"/>
              </w:rPr>
              <w:t xml:space="preserve">equipped by a system, which can be: a smartphone, sensor/transmitter or other. </w:t>
            </w:r>
            <w:r>
              <w:rPr>
                <w:rFonts w:ascii="Calibri" w:hAnsi="Calibri" w:cs="Times New Roman"/>
                <w:color w:val="000000"/>
                <w:sz w:val="20"/>
                <w:szCs w:val="20"/>
                <w:lang w:val="en-GB" w:bidi="ar-SA"/>
              </w:rPr>
              <w:t xml:space="preserve">They need to be </w:t>
            </w:r>
            <w:r>
              <w:rPr>
                <w:rFonts w:ascii="Calibri" w:hAnsi="Calibri" w:cs="Times New Roman"/>
                <w:color w:val="000000"/>
                <w:sz w:val="20"/>
                <w:szCs w:val="20"/>
                <w:lang w:val="en-GB"/>
              </w:rPr>
              <w:t xml:space="preserve">able to communicate with the vehicles.</w:t>
            </w:r>
            <w:r/>
          </w:p>
          <w:p>
            <w:pPr>
              <w:numPr>
                <w:ilvl w:val="0"/>
                <w:numId w:val="699"/>
              </w:numPr>
              <w:jc w:val="both"/>
              <w:widowControl/>
              <w:rPr>
                <w:lang w:val="en-US"/>
              </w:rPr>
            </w:pPr>
            <w:r>
              <w:rPr>
                <w:rFonts w:ascii="Calibri" w:hAnsi="Calibri" w:cs="Times New Roman"/>
                <w:color w:val="000000"/>
                <w:sz w:val="20"/>
                <w:szCs w:val="20"/>
                <w:lang w:val="en-GB"/>
              </w:rPr>
              <w:t xml:space="preserve">To e</w:t>
            </w:r>
            <w:r>
              <w:rPr>
                <w:rFonts w:ascii="Calibri" w:hAnsi="Calibri" w:cs="Times New Roman"/>
                <w:color w:val="000000"/>
                <w:sz w:val="20"/>
                <w:szCs w:val="20"/>
                <w:lang w:val="en-GB"/>
              </w:rPr>
              <w:t xml:space="preserve">valuate the acceptability of such connectivity and tools by the pedestrians, especially children, reduced mobility persons and elderly persons. (Acceptability of wearing a tool, of understanding the usage, of bearing the waves, of being geolocalized, etc).</w:t>
            </w:r>
            <w:r/>
          </w:p>
          <w:p>
            <w:pPr>
              <w:numPr>
                <w:ilvl w:val="0"/>
                <w:numId w:val="699"/>
              </w:numPr>
              <w:jc w:val="both"/>
              <w:widowControl/>
              <w:rPr>
                <w:lang w:val="en-US"/>
              </w:rPr>
            </w:pPr>
            <w:r>
              <w:rPr>
                <w:rFonts w:ascii="Calibri" w:hAnsi="Calibri" w:cs="Calibri"/>
                <w:color w:val="000000"/>
                <w:sz w:val="20"/>
                <w:szCs w:val="20"/>
                <w:lang w:val="en-US" w:bidi="ar-SA"/>
              </w:rPr>
              <w:t xml:space="preserve">Th</w:t>
            </w:r>
            <w:r>
              <w:rPr>
                <w:rFonts w:ascii="Calibri" w:hAnsi="Calibri" w:cs="Times New Roman"/>
                <w:color w:val="000000"/>
                <w:sz w:val="20"/>
                <w:szCs w:val="20"/>
                <w:lang w:val="en-GB" w:bidi="ar-SA"/>
              </w:rPr>
              <w:t xml:space="preserve">e m</w:t>
            </w:r>
            <w:r>
              <w:rPr>
                <w:rFonts w:ascii="Calibri" w:hAnsi="Calibri" w:cs="Calibri"/>
                <w:color w:val="000000"/>
                <w:sz w:val="20"/>
                <w:szCs w:val="20"/>
                <w:lang w:val="en-US" w:bidi="ar-SA"/>
              </w:rPr>
              <w:t xml:space="preserve">essage to send between equipped pedestrians and vehicles has to be determined.</w:t>
            </w:r>
            <w:r/>
          </w:p>
          <w:p>
            <w:pPr>
              <w:jc w:val="both"/>
              <w:widowControl/>
              <w:rPr>
                <w:rFonts w:ascii="Calibri" w:hAnsi="Calibri"/>
                <w:b/>
                <w:bCs/>
                <w:sz w:val="20"/>
                <w:szCs w:val="20"/>
                <w:lang w:val="en-US"/>
              </w:rPr>
            </w:pPr>
            <w:r>
              <w:rPr>
                <w:rFonts w:ascii="Calibri" w:hAnsi="Calibri"/>
                <w:b/>
                <w:bCs/>
                <w:sz w:val="20"/>
                <w:szCs w:val="20"/>
                <w:lang w:val="en-US"/>
              </w:rPr>
              <w:t xml:space="preserve">Requirement:</w:t>
            </w:r>
            <w:r/>
          </w:p>
          <w:p>
            <w:pPr>
              <w:numPr>
                <w:ilvl w:val="0"/>
                <w:numId w:val="700"/>
              </w:numPr>
              <w:jc w:val="both"/>
              <w:widowControl/>
              <w:rPr>
                <w:lang w:val="en-US"/>
              </w:rPr>
            </w:pPr>
            <w:r>
              <w:rPr>
                <w:rFonts w:ascii="Calibri" w:hAnsi="Calibri" w:cs="Calibri"/>
                <w:color w:val="000000"/>
                <w:sz w:val="20"/>
                <w:szCs w:val="20"/>
                <w:lang w:val="en-US" w:bidi="ar-SA"/>
              </w:rPr>
              <w:t xml:space="preserve">Requirements is to se</w:t>
            </w:r>
            <w:r>
              <w:rPr>
                <w:rFonts w:ascii="Calibri" w:hAnsi="Calibri" w:cs="Calibri"/>
                <w:color w:val="000000"/>
                <w:sz w:val="20"/>
                <w:szCs w:val="20"/>
                <w:lang w:val="en-US" w:bidi="ar-SA"/>
              </w:rPr>
              <w:t xml:space="preserve">nd these messages as soon as possible and guaranty very short delay between online data sensor/transmitter processing and the transmission of the message to the vehicle in order to display the message in due time to the drivers of the approaching vehicles.</w:t>
            </w:r>
            <w:r/>
          </w:p>
        </w:tc>
      </w:tr>
    </w:tbl>
    <w:p>
      <w:pPr>
        <w:pStyle w:val="2535"/>
        <w:jc w:val="both"/>
        <w:pageBreakBefore/>
        <w:rPr>
          <w:lang w:val="en-US"/>
        </w:rPr>
      </w:pPr>
      <w:r/>
      <w:bookmarkStart w:id="201" w:name="__RefHeading__106404_9070372831"/>
      <w:r/>
      <w:bookmarkStart w:id="202" w:name="_Toc80276270"/>
      <w:r>
        <w:rPr>
          <w:lang w:val="en-US"/>
        </w:rPr>
        <w:t xml:space="preserve">I5 – Vulnerable user at a public transport stop</w:t>
      </w:r>
      <w:bookmarkEnd w:id="201"/>
      <w:r/>
      <w:bookmarkEnd w:id="202"/>
      <w:r/>
      <w:r/>
    </w:p>
    <w:tbl>
      <w:tblPr>
        <w:tblW w:w="9300" w:type="dxa"/>
        <w:tblInd w:w="5" w:type="dxa"/>
        <w:tblLayout w:type="fixed"/>
        <w:tblCellMar>
          <w:left w:w="10" w:type="dxa"/>
          <w:right w:w="10" w:type="dxa"/>
        </w:tblCellMar>
        <w:tblLook w:val="04A0" w:firstRow="1" w:lastRow="0" w:firstColumn="1" w:lastColumn="0" w:noHBand="0" w:noVBand="1"/>
      </w:tblPr>
      <w:tblGrid>
        <w:gridCol w:w="2100"/>
        <w:gridCol w:w="7200"/>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I5 – Vulnerable user at a public transport stop</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center"/>
            </w:pPr>
            <w:r>
              <w:rPr>
                <w:rFonts w:ascii="Calibri" w:hAnsi="Calibri"/>
                <w:b/>
                <w:color w:val="00000A"/>
                <w:sz w:val="20"/>
                <w:szCs w:val="20"/>
                <w:lang w:val="en-US"/>
              </w:rPr>
              <w:t xml:space="preserve">Urban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701"/>
              </w:numPr>
              <w:jc w:val="both"/>
              <w:rPr>
                <w:rFonts w:ascii="Calibri" w:hAnsi="Calibri"/>
                <w:lang w:val="en-US"/>
              </w:rPr>
            </w:pPr>
            <w:r>
              <w:rPr>
                <w:rFonts w:ascii="Calibri" w:hAnsi="Calibri"/>
                <w:color w:val="00000A"/>
                <w:sz w:val="20"/>
                <w:lang w:val="en-US"/>
              </w:rPr>
              <w:t xml:space="preserve">The objective is to warn the vehicle that a vulnerable may be on its trajectory at a bus stop.</w:t>
            </w:r>
            <w:r/>
          </w:p>
          <w:p>
            <w:pPr>
              <w:pStyle w:val="2544"/>
              <w:numPr>
                <w:ilvl w:val="0"/>
                <w:numId w:val="701"/>
              </w:numPr>
              <w:jc w:val="both"/>
              <w:rPr>
                <w:rFonts w:ascii="Calibri" w:hAnsi="Calibri"/>
                <w:lang w:val="en-US"/>
              </w:rPr>
            </w:pPr>
            <w:r>
              <w:rPr>
                <w:rFonts w:ascii="Calibri" w:hAnsi="Calibri"/>
                <w:color w:val="00000A"/>
                <w:sz w:val="20"/>
                <w:lang w:val="en-US"/>
              </w:rPr>
              <w:t xml:space="preserve">A public transport vehicle alerts that the doors are opened and that pedestrians may want to cross the road.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jc w:val="both"/>
              <w:rPr>
                <w:lang w:val="en-US"/>
              </w:rPr>
            </w:pPr>
            <w:r>
              <w:rPr>
                <w:rFonts w:ascii="Calibri" w:hAnsi="Calibri" w:cs="Times New Roman"/>
                <w:color w:val="000000"/>
                <w:sz w:val="20"/>
                <w:szCs w:val="20"/>
                <w:lang w:val="en-US"/>
              </w:rPr>
              <w:t xml:space="preserve">In urban areas, especially just after bus stops, the areas are very dangerous for pedestrians because of the various masks.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numPr>
                <w:ilvl w:val="0"/>
                <w:numId w:val="702"/>
              </w:numPr>
              <w:jc w:val="both"/>
              <w:widowControl/>
              <w:rPr>
                <w:rFonts w:ascii="Calibri" w:hAnsi="Calibri" w:cs="Calibri"/>
                <w:sz w:val="20"/>
                <w:szCs w:val="20"/>
                <w:lang w:val="en-US" w:bidi="ar-SA"/>
              </w:rPr>
            </w:pPr>
            <w:r>
              <w:rPr>
                <w:rFonts w:ascii="Calibri" w:hAnsi="Calibri" w:cs="Calibri"/>
                <w:sz w:val="20"/>
                <w:szCs w:val="20"/>
                <w:lang w:val="en-US" w:bidi="ar-SA"/>
              </w:rPr>
              <w:t xml:space="preserve">The objective is to warn drivers of approaching cars that a pedestrian </w:t>
            </w:r>
            <w:r>
              <w:rPr>
                <w:rFonts w:ascii="Calibri, sans-serif" w:hAnsi="Calibri, sans-serif" w:cs="Calibri"/>
                <w:color w:val="00000A"/>
                <w:sz w:val="20"/>
                <w:szCs w:val="20"/>
                <w:lang w:val="en-US" w:bidi="ar-SA"/>
              </w:rPr>
              <w:t xml:space="preserve">may be crossing the road as some just left the bus.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numPr>
                <w:ilvl w:val="0"/>
                <w:numId w:val="703"/>
              </w:numPr>
              <w:jc w:val="both"/>
              <w:widowControl/>
              <w:rPr>
                <w:lang w:val="en-US"/>
              </w:rPr>
            </w:pPr>
            <w:r>
              <w:rPr>
                <w:rFonts w:ascii="Calibri" w:hAnsi="Calibri" w:cs="Calibri"/>
                <w:sz w:val="20"/>
                <w:szCs w:val="20"/>
                <w:lang w:val="en-US" w:bidi="ar-SA"/>
              </w:rPr>
              <w:t xml:space="preserve">The driver adopts an anticipatory action by slowing down and becoming vigilant of the potentially crossing pedestrian (i</w:t>
            </w:r>
            <w:r>
              <w:rPr>
                <w:rFonts w:ascii="Calibri" w:hAnsi="Calibri" w:cs="Calibri"/>
                <w:color w:val="000000"/>
                <w:sz w:val="20"/>
                <w:szCs w:val="20"/>
                <w:lang w:val="en-US" w:bidi="ar-SA"/>
              </w:rPr>
              <w:t xml:space="preserve">ncreased vigilance, a</w:t>
            </w:r>
            <w:r>
              <w:rPr>
                <w:rFonts w:ascii="Calibri" w:hAnsi="Calibri" w:cs="Calibri"/>
                <w:color w:val="00000A"/>
                <w:sz w:val="20"/>
                <w:szCs w:val="20"/>
                <w:lang w:val="en-US" w:bidi="ar-SA"/>
              </w:rPr>
              <w:t xml:space="preserve">daptation of the speed, braking, etc).</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both"/>
            </w:pPr>
            <w:r>
              <w:rPr>
                <w:rFonts w:ascii="Calibri" w:hAnsi="Calibri" w:cs="Times New Roman" w:eastAsia="Times New Roman"/>
                <w:color w:val="000000"/>
                <w:sz w:val="20"/>
                <w:szCs w:val="20"/>
                <w:lang w:val="en-GB" w:bidi="ar-SA" w:eastAsia="fr-FR"/>
              </w:rPr>
              <w:t xml:space="preserve">Reduction of accidents, fatalities.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both"/>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numPr>
                <w:ilvl w:val="0"/>
                <w:numId w:val="704"/>
              </w:numPr>
              <w:jc w:val="both"/>
              <w:rPr>
                <w:rFonts w:cs="Times New Roman" w:asciiTheme="minorHAnsi" w:hAnsiTheme="minorHAnsi"/>
                <w:color w:val="000000"/>
                <w:sz w:val="20"/>
                <w:szCs w:val="20"/>
                <w:lang w:val="en-GB"/>
              </w:rPr>
            </w:pPr>
            <w:r>
              <w:rPr>
                <w:rFonts w:asciiTheme="minorHAnsi" w:hAnsiTheme="minorHAnsi"/>
                <w:sz w:val="20"/>
                <w:szCs w:val="20"/>
                <w:lang w:val="en-GB"/>
              </w:rPr>
              <w:t xml:space="preserve">A bus stops at the bus stop and releases pedestrians.</w:t>
            </w:r>
            <w:r/>
          </w:p>
          <w:p>
            <w:pPr>
              <w:pStyle w:val="2542"/>
              <w:jc w:val="both"/>
              <w:rPr>
                <w:rFonts w:ascii="Calibri, sans-serif" w:hAnsi="Calibri, sans-serif" w:hint="eastAsia"/>
                <w:color w:val="00000A"/>
                <w:sz w:val="20"/>
                <w:lang w:val="en-US"/>
              </w:rPr>
            </w:pPr>
            <w:r>
              <w:rPr>
                <w:rFonts w:ascii="Calibri, sans-serif" w:hAnsi="Calibri, sans-serif"/>
                <w:color w:val="00000A"/>
                <w:sz w:val="20"/>
                <w:lang w:bidi="ar-SA" w:eastAsia="fr-FR"/>
              </w:rPr>
              <mc:AlternateContent>
                <mc:Choice Requires="wpg">
                  <w:drawing>
                    <wp:anchor xmlns:wp="http://schemas.openxmlformats.org/drawingml/2006/wordprocessingDrawing" distT="0" distB="0" distL="114300" distR="114300" simplePos="0" relativeHeight="251663360" behindDoc="0" locked="0" layoutInCell="1" allowOverlap="1">
                      <wp:simplePos x="0" y="0"/>
                      <wp:positionH relativeFrom="column">
                        <wp:posOffset>1019879</wp:posOffset>
                      </wp:positionH>
                      <wp:positionV relativeFrom="paragraph">
                        <wp:posOffset>50040</wp:posOffset>
                      </wp:positionV>
                      <wp:extent cx="2323440" cy="1009799"/>
                      <wp:effectExtent l="0" t="0" r="660" b="0"/>
                      <wp:wrapTopAndBottom/>
                      <wp:docPr id="27" name="Image16" hidden="0"/>
                      <wp:cNvGraphicFramePr/>
                      <a:graphic xmlns:a="http://schemas.openxmlformats.org/drawingml/2006/main">
                        <a:graphicData uri="http://schemas.openxmlformats.org/drawingml/2006/picture">
                          <pic:pic xmlns:pic="http://schemas.openxmlformats.org/drawingml/2006/picture">
                            <pic:nvPicPr>
                              <pic:cNvPr id="0" name="" hidden="0"/>
                              <pic:cNvPicPr/>
                              <pic:nvPr isPhoto="0" userDrawn="0"/>
                            </pic:nvPicPr>
                            <pic:blipFill>
                              <a:blip r:embed="rId32">
                                <a:lum/>
                                <a:alphaModFix/>
                              </a:blip>
                              <a:stretch/>
                            </pic:blipFill>
                            <pic:spPr bwMode="auto">
                              <a:xfrm>
                                <a:off x="0" y="0"/>
                                <a:ext cx="2323440" cy="1009799"/>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0" o:spid="_x0000_s30" type="#_x0000_t75" style="position:absolute;mso-wrap-distance-left:9.0pt;mso-wrap-distance-top:0.0pt;mso-wrap-distance-right:9.0pt;mso-wrap-distance-bottom:0.0pt;z-index:251663360;o:allowoverlap:true;o:allowincell:true;mso-position-horizontal-relative:text;margin-left:80.3pt;mso-position-horizontal:absolute;mso-position-vertical-relative:text;margin-top:3.9pt;mso-position-vertical:absolute;width:182.9pt;height:79.5pt;" stroked="false">
                      <v:path textboxrect="0,0,0,0"/>
                      <v:imagedata r:id="rId32" o:title=""/>
                    </v:shape>
                  </w:pict>
                </mc:Fallback>
              </mc:AlternateContent>
            </w:r>
            <w:r/>
          </w:p>
        </w:tc>
      </w:tr>
      <w:tr>
        <w:trPr>
          <w:trHeight w:val="199"/>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jc w:val="both"/>
            </w:pPr>
            <w:r>
              <w:rPr>
                <w:rFonts w:ascii="Calibri" w:hAnsi="Calibri" w:cs="Times New Roman"/>
                <w:color w:val="000000"/>
                <w:sz w:val="20"/>
                <w:szCs w:val="20"/>
                <w:lang w:val="en-GB"/>
              </w:rPr>
              <w:t xml:space="preserve">V2V transmission logic, Broadcast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4"/>
              <w:numPr>
                <w:ilvl w:val="0"/>
                <w:numId w:val="705"/>
              </w:numPr>
              <w:jc w:val="both"/>
              <w:widowControl/>
              <w:rPr>
                <w:lang w:val="en-US"/>
              </w:rPr>
            </w:pPr>
            <w:r>
              <w:rPr>
                <w:rFonts w:ascii="Calibri" w:hAnsi="Calibri" w:cs="Calibri"/>
                <w:b/>
                <w:sz w:val="20"/>
                <w:szCs w:val="20"/>
                <w:lang w:val="en-US" w:bidi="ar-SA"/>
              </w:rPr>
              <w:t xml:space="preserve">The public transport vehicle </w:t>
            </w:r>
            <w:r>
              <w:rPr>
                <w:rFonts w:ascii="Calibri" w:hAnsi="Calibri" w:cs="Calibri"/>
                <w:sz w:val="20"/>
                <w:szCs w:val="20"/>
                <w:lang w:val="en-US" w:bidi="ar-SA"/>
              </w:rPr>
              <w:t xml:space="preserve">is the initiator of the service and send the message.</w:t>
            </w:r>
            <w:r/>
          </w:p>
          <w:p>
            <w:pPr>
              <w:numPr>
                <w:ilvl w:val="0"/>
                <w:numId w:val="706"/>
              </w:numPr>
              <w:jc w:val="both"/>
              <w:widowControl/>
              <w:rPr>
                <w:lang w:val="en-US"/>
              </w:rPr>
            </w:pPr>
            <w:r>
              <w:rPr>
                <w:rFonts w:ascii="Calibri" w:hAnsi="Calibri" w:cs="Calibri"/>
                <w:b/>
                <w:bCs/>
                <w:sz w:val="20"/>
                <w:szCs w:val="20"/>
                <w:lang w:val="en-US" w:bidi="ar-SA"/>
              </w:rPr>
              <w:t xml:space="preserve">Vehicles approaching</w:t>
            </w:r>
            <w:r>
              <w:rPr>
                <w:rFonts w:ascii="Calibri" w:hAnsi="Calibri" w:cs="Calibri"/>
                <w:sz w:val="20"/>
                <w:szCs w:val="20"/>
                <w:lang w:val="en-US" w:bidi="ar-SA"/>
              </w:rPr>
              <w:t xml:space="preserve"> the bus stop are the end-user of the service.</w:t>
            </w:r>
            <w:r/>
          </w:p>
          <w:p>
            <w:pPr>
              <w:numPr>
                <w:ilvl w:val="0"/>
                <w:numId w:val="706"/>
              </w:numPr>
              <w:jc w:val="both"/>
              <w:widowControl/>
              <w:rPr>
                <w:lang w:val="en-US"/>
              </w:rPr>
            </w:pPr>
            <w:r>
              <w:rPr>
                <w:rFonts w:ascii="Calibri" w:hAnsi="Calibri" w:cs="Calibri"/>
                <w:b/>
                <w:sz w:val="20"/>
                <w:szCs w:val="20"/>
                <w:lang w:val="en-US" w:bidi="ar-SA"/>
              </w:rPr>
              <w:t xml:space="preserve">Pedestrian </w:t>
            </w:r>
            <w:r>
              <w:rPr>
                <w:rFonts w:ascii="Calibri" w:hAnsi="Calibri" w:cs="Calibri"/>
                <w:sz w:val="20"/>
                <w:szCs w:val="20"/>
                <w:lang w:val="en-US" w:bidi="ar-SA"/>
              </w:rPr>
              <w:t xml:space="preserve">is not aware of the exchange of information.</w:t>
            </w:r>
            <w:r/>
          </w:p>
        </w:tc>
      </w:tr>
      <w:tr>
        <w:trPr>
          <w:trHeight w:val="1089"/>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numPr>
                <w:ilvl w:val="0"/>
                <w:numId w:val="707"/>
              </w:numPr>
              <w:jc w:val="both"/>
              <w:rPr>
                <w:lang w:val="en-US"/>
              </w:rPr>
            </w:pPr>
            <w:r>
              <w:rPr>
                <w:rFonts w:ascii="Calibri" w:hAnsi="Calibri" w:cs="Times New Roman" w:eastAsia="NSimSun"/>
                <w:color w:val="000000"/>
                <w:sz w:val="20"/>
                <w:szCs w:val="20"/>
                <w:lang w:val="en-GB"/>
              </w:rPr>
              <w:t xml:space="preserve">A bus equipped with connectivity opens its doors and the driver sends manually or automatically an alert.</w:t>
            </w:r>
            <w:r/>
          </w:p>
          <w:p>
            <w:pPr>
              <w:pStyle w:val="2542"/>
              <w:numPr>
                <w:ilvl w:val="0"/>
                <w:numId w:val="707"/>
              </w:numPr>
              <w:jc w:val="both"/>
              <w:rPr>
                <w:lang w:val="en-US"/>
              </w:rPr>
            </w:pPr>
            <w:r>
              <w:rPr>
                <w:rFonts w:ascii="Calibri" w:hAnsi="Calibri" w:cs="Times New Roman" w:eastAsia="NSimSun"/>
                <w:color w:val="000000"/>
                <w:sz w:val="20"/>
                <w:szCs w:val="20"/>
                <w:lang w:val="en-GB"/>
              </w:rPr>
              <w:t xml:space="preserve">The message is broadcasted to the vehicles near the bus stop.</w:t>
            </w:r>
            <w:r/>
          </w:p>
          <w:p>
            <w:pPr>
              <w:pStyle w:val="2542"/>
              <w:numPr>
                <w:ilvl w:val="0"/>
                <w:numId w:val="707"/>
              </w:numPr>
              <w:jc w:val="both"/>
              <w:rPr>
                <w:lang w:val="en-US"/>
              </w:rPr>
            </w:pPr>
            <w:r>
              <w:rPr>
                <w:rFonts w:ascii="Calibri" w:hAnsi="Calibri" w:cs="Times New Roman" w:eastAsia="NSimSun"/>
                <w:color w:val="000000"/>
                <w:sz w:val="20"/>
                <w:szCs w:val="20"/>
                <w:lang w:val="en-GB"/>
              </w:rPr>
              <w:t xml:space="preserve">The drivers of the vehicles pay more attention and slow down.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numPr>
                <w:ilvl w:val="0"/>
                <w:numId w:val="708"/>
              </w:numPr>
              <w:jc w:val="both"/>
              <w:widowControl/>
              <w:rPr>
                <w:rFonts w:ascii="Calibri" w:hAnsi="Calibri" w:cs="Calibri"/>
                <w:color w:val="000000"/>
                <w:sz w:val="20"/>
                <w:szCs w:val="20"/>
                <w:lang w:val="en-US" w:bidi="ar-SA"/>
              </w:rPr>
            </w:pPr>
            <w:r>
              <w:rPr>
                <w:rFonts w:ascii="Calibri" w:hAnsi="Calibri" w:cs="Calibri"/>
                <w:color w:val="000000"/>
                <w:sz w:val="20"/>
                <w:szCs w:val="20"/>
                <w:lang w:val="en-US" w:bidi="ar-SA"/>
              </w:rPr>
              <w:t xml:space="preserve">The message will be displayed on the HMI of the vehicles.</w:t>
            </w:r>
            <w:r/>
          </w:p>
          <w:p>
            <w:pPr>
              <w:numPr>
                <w:ilvl w:val="0"/>
                <w:numId w:val="708"/>
              </w:numPr>
              <w:jc w:val="both"/>
              <w:widowControl/>
              <w:rPr>
                <w:lang w:val="en-US"/>
              </w:rPr>
            </w:pPr>
            <w:r>
              <w:rPr>
                <w:rFonts w:ascii="Calibri" w:hAnsi="Calibri" w:cs="Calibri"/>
                <w:color w:val="000000"/>
                <w:sz w:val="20"/>
                <w:szCs w:val="20"/>
                <w:lang w:val="en-US" w:bidi="ar-SA"/>
              </w:rPr>
              <w:t xml:space="preserve">These messages will have to be clear and users should experience no difficulties to understand them.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pStyle w:val="2542"/>
              <w:numPr>
                <w:ilvl w:val="0"/>
                <w:numId w:val="709"/>
              </w:numPr>
              <w:jc w:val="both"/>
            </w:pPr>
            <w:r>
              <w:rPr>
                <w:rFonts w:ascii="Calibri" w:hAnsi="Calibri" w:cs="Times New Roman"/>
                <w:color w:val="000000"/>
                <w:sz w:val="20"/>
                <w:szCs w:val="20"/>
                <w:lang w:val="en-US"/>
              </w:rPr>
              <w:t xml:space="preserve">DENM</w:t>
            </w:r>
            <w:r/>
          </w:p>
          <w:p>
            <w:pPr>
              <w:pStyle w:val="2542"/>
              <w:numPr>
                <w:ilvl w:val="0"/>
                <w:numId w:val="709"/>
              </w:numPr>
              <w:jc w:val="both"/>
            </w:pPr>
            <w:r>
              <w:rPr>
                <w:rFonts w:ascii="Calibri" w:hAnsi="Calibri" w:cs="Times New Roman"/>
                <w:color w:val="000000"/>
                <w:sz w:val="20"/>
                <w:szCs w:val="20"/>
                <w:lang w:val="en-US"/>
              </w:rPr>
              <w:t xml:space="preserve">CPM</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10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0" w:type="dxa"/>
            <w:vAlign w:val="center"/>
            <w:textDirection w:val="lrTb"/>
            <w:noWrap w:val="false"/>
          </w:tcPr>
          <w:p>
            <w:pPr>
              <w:jc w:val="both"/>
              <w:widowControl/>
            </w:pPr>
            <w:r>
              <w:rPr>
                <w:rFonts w:ascii="Calibri" w:hAnsi="Calibri"/>
                <w:b/>
                <w:bCs/>
                <w:sz w:val="20"/>
                <w:szCs w:val="20"/>
              </w:rPr>
              <w:t xml:space="preserve">Constraints</w:t>
            </w:r>
            <w:r>
              <w:rPr>
                <w:rFonts w:ascii="Calibri" w:hAnsi="Calibri"/>
                <w:b/>
                <w:bCs/>
                <w:sz w:val="20"/>
                <w:szCs w:val="20"/>
              </w:rPr>
              <w:t xml:space="preserve">:</w:t>
            </w:r>
            <w:r/>
          </w:p>
          <w:p>
            <w:pPr>
              <w:numPr>
                <w:ilvl w:val="0"/>
                <w:numId w:val="710"/>
              </w:numPr>
              <w:jc w:val="both"/>
              <w:widowControl/>
              <w:rPr>
                <w:lang w:val="en-US"/>
              </w:rPr>
            </w:pPr>
            <w:r>
              <w:rPr>
                <w:rFonts w:ascii="Calibri" w:hAnsi="Calibri" w:cs="Times New Roman"/>
                <w:color w:val="000000"/>
                <w:sz w:val="20"/>
                <w:szCs w:val="20"/>
                <w:lang w:val="en-GB"/>
              </w:rPr>
              <w:t xml:space="preserve">Guaranty low delay between the event and the transmission of the message</w:t>
            </w:r>
            <w:r/>
          </w:p>
        </w:tc>
      </w:tr>
    </w:tbl>
    <w:p>
      <w:pPr>
        <w:pStyle w:val="2542"/>
        <w:rPr>
          <w:rFonts w:ascii="Calibri" w:hAnsi="Calibri"/>
          <w:b/>
          <w:bCs/>
          <w:i/>
          <w:iCs/>
          <w:sz w:val="20"/>
          <w:szCs w:val="20"/>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4"/>
        <w:pageBreakBefore/>
      </w:pPr>
      <w:r/>
      <w:bookmarkStart w:id="203" w:name="__RefHeading__107326_907037283"/>
      <w:r/>
      <w:bookmarkStart w:id="204" w:name="_Toc80276271"/>
      <w:r>
        <w:rPr>
          <w:lang w:val="en-US"/>
        </w:rPr>
        <w:t xml:space="preserve">J – </w:t>
      </w:r>
      <w:r>
        <w:rPr>
          <w:rFonts w:ascii="Calibri" w:hAnsi="Calibri"/>
          <w:lang w:val="en-US"/>
        </w:rPr>
        <w:t xml:space="preserve">Multimodal Cargo Transport Optimization</w:t>
      </w:r>
      <w:bookmarkEnd w:id="203"/>
      <w:r/>
      <w:bookmarkEnd w:id="204"/>
      <w:r/>
      <w:r/>
    </w:p>
    <w:p>
      <w:pPr>
        <w:pStyle w:val="2542"/>
        <w:rPr>
          <w:rFonts w:ascii="Calibri" w:hAnsi="Calibri"/>
          <w:b/>
          <w:bCs/>
          <w:sz w:val="22"/>
          <w:szCs w:val="22"/>
          <w:lang w:val="en-US"/>
        </w:rPr>
      </w:pPr>
      <w:r>
        <w:rPr>
          <w:rFonts w:ascii="Calibri" w:hAnsi="Calibri"/>
          <w:b/>
          <w:bCs/>
          <w:sz w:val="22"/>
          <w:szCs w:val="22"/>
          <w:lang w:val="en-US"/>
        </w:rPr>
      </w:r>
      <w:r/>
    </w:p>
    <w:tbl>
      <w:tblPr>
        <w:tblW w:w="9018" w:type="dxa"/>
        <w:tblInd w:w="3" w:type="dxa"/>
        <w:tblLayout w:type="fixed"/>
        <w:tblCellMar>
          <w:left w:w="10" w:type="dxa"/>
          <w:right w:w="10" w:type="dxa"/>
        </w:tblCellMar>
        <w:tblLook w:val="04A0" w:firstRow="1" w:lastRow="0" w:firstColumn="1" w:lastColumn="0" w:noHBand="0" w:noVBand="1"/>
      </w:tblPr>
      <w:tblGrid>
        <w:gridCol w:w="2037"/>
        <w:gridCol w:w="6981"/>
      </w:tblGrid>
      <w:tr>
        <w:trPr/>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2037" w:type="dxa"/>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Summary</w:t>
            </w:r>
            <w:r/>
          </w:p>
        </w:tc>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6981" w:type="dxa"/>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The Multimodal Cargo Transport Optimisation (MCTO) is a service helping the truck driver when transporting containers to a logistic hub and crossing the channel.</w:t>
            </w:r>
            <w:r/>
          </w:p>
          <w:p>
            <w:pPr>
              <w:pStyle w:val="2542"/>
              <w:jc w:val="both"/>
              <w:rPr>
                <w:rFonts w:ascii="Calibri" w:hAnsi="Calibri"/>
                <w:sz w:val="20"/>
                <w:szCs w:val="20"/>
                <w:lang w:val="en-GB"/>
              </w:rPr>
            </w:pPr>
            <w:r>
              <w:rPr>
                <w:rFonts w:ascii="Calibri" w:hAnsi="Calibri"/>
                <w:sz w:val="20"/>
                <w:szCs w:val="20"/>
                <w:lang w:val="en-GB"/>
              </w:rPr>
            </w:r>
            <w:r/>
          </w:p>
          <w:p>
            <w:pPr>
              <w:pStyle w:val="2542"/>
              <w:jc w:val="both"/>
              <w:rPr>
                <w:rFonts w:ascii="Calibri" w:hAnsi="Calibri"/>
                <w:sz w:val="20"/>
                <w:szCs w:val="20"/>
                <w:u w:val="single"/>
                <w:lang w:val="en-GB"/>
              </w:rPr>
            </w:pPr>
            <w:r>
              <w:rPr>
                <w:rFonts w:ascii="Calibri" w:hAnsi="Calibri"/>
                <w:sz w:val="20"/>
                <w:szCs w:val="20"/>
                <w:u w:val="single"/>
                <w:lang w:val="en-GB"/>
              </w:rPr>
              <w:t xml:space="preserve">The use cases functional descriptions from the “J” category are fully aligned with the description realized in the InterCor project.</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2037" w:type="dxa"/>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Background</w:t>
            </w:r>
            <w:r/>
          </w:p>
        </w:tc>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6981" w:type="dxa"/>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Often truck drivers have to wait for some time when they arrive to a logistic hub. This service is meant to provide a more accurate estimated time of arrival and to optimize the planning for (un)loading trucks at logistic hubs.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2037" w:type="dxa"/>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Objective</w:t>
            </w:r>
            <w:r/>
          </w:p>
        </w:tc>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6981" w:type="dxa"/>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Optimizing the predictability of travel times for cargo transport, decreasing waiting times at logistics hubs, simplifying access to the ports and terminals.</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2037" w:type="dxa"/>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Expected benefits</w:t>
            </w:r>
            <w:r/>
          </w:p>
        </w:tc>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6981" w:type="dxa"/>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For the driver: Simplification of terminal access, gain of time, less stress, problem anticipation.</w:t>
            </w:r>
            <w:r/>
          </w:p>
          <w:p>
            <w:pPr>
              <w:pStyle w:val="2542"/>
              <w:jc w:val="both"/>
              <w:rPr>
                <w:rFonts w:ascii="Calibri" w:hAnsi="Calibri"/>
                <w:sz w:val="20"/>
                <w:szCs w:val="20"/>
                <w:lang w:val="en-GB"/>
              </w:rPr>
            </w:pPr>
            <w:r>
              <w:rPr>
                <w:rFonts w:ascii="Calibri" w:hAnsi="Calibri"/>
                <w:sz w:val="20"/>
                <w:szCs w:val="20"/>
                <w:lang w:val="en-GB"/>
              </w:rPr>
              <w:t xml:space="preserve">For Terminal operator: Optimized truck flow management around the port.</w:t>
            </w:r>
            <w:r/>
          </w:p>
          <w:p>
            <w:pPr>
              <w:pStyle w:val="2542"/>
              <w:jc w:val="both"/>
              <w:rPr>
                <w:rFonts w:ascii="Calibri" w:hAnsi="Calibri"/>
                <w:sz w:val="20"/>
                <w:szCs w:val="20"/>
                <w:lang w:val="en-GB"/>
              </w:rPr>
            </w:pPr>
            <w:r>
              <w:rPr>
                <w:rFonts w:ascii="Calibri" w:hAnsi="Calibri"/>
                <w:sz w:val="20"/>
                <w:szCs w:val="20"/>
                <w:lang w:val="en-GB"/>
              </w:rPr>
              <w:t xml:space="preserve">For Port authorities, reduction of the traffic volume of trucks at the entrance of the port and reduction of risks of accidents and congestion.</w:t>
            </w:r>
            <w:r/>
          </w:p>
        </w:tc>
      </w:tr>
      <w:tr>
        <w:trPr/>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2037" w:type="dxa"/>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Use Cases</w:t>
            </w:r>
            <w:r/>
          </w:p>
        </w:tc>
        <w:tc>
          <w:tcPr>
            <w:shd w:val="clear" w:color="auto" w:fill="ffffff"/>
            <w:tcBorders>
              <w:top w:val="single" w:color="000001" w:sz="2" w:space="0"/>
              <w:left w:val="single" w:color="000001" w:sz="2" w:space="0"/>
              <w:bottom w:val="single" w:color="000001" w:sz="2" w:space="0"/>
              <w:right w:val="single" w:color="000001" w:sz="2" w:space="0"/>
            </w:tcBorders>
            <w:tcMar>
              <w:left w:w="46" w:type="dxa"/>
              <w:top w:w="55" w:type="dxa"/>
              <w:right w:w="55" w:type="dxa"/>
              <w:bottom w:w="55" w:type="dxa"/>
            </w:tcMar>
            <w:tcW w:w="6981" w:type="dxa"/>
            <w:textDirection w:val="lrTb"/>
            <w:noWrap w:val="false"/>
          </w:tcPr>
          <w:p>
            <w:pPr>
              <w:pStyle w:val="2557"/>
              <w:ind w:left="0"/>
              <w:rPr>
                <w:rFonts w:ascii="Calibri" w:hAnsi="Calibri"/>
                <w:szCs w:val="20"/>
                <w:lang w:val="en-US"/>
              </w:rPr>
            </w:pPr>
            <w:r>
              <w:rPr>
                <w:rFonts w:ascii="Calibri" w:hAnsi="Calibri" w:cs="Times New Roman"/>
                <w:szCs w:val="20"/>
                <w:lang w:val="en-US"/>
              </w:rPr>
              <w:t xml:space="preserve">J1 : Estimated Time of Arrival (ETA) for terminal operator</w:t>
            </w:r>
            <w:r/>
          </w:p>
          <w:p>
            <w:pPr>
              <w:pStyle w:val="2557"/>
              <w:ind w:left="0"/>
              <w:rPr>
                <w:rFonts w:ascii="Calibri" w:hAnsi="Calibri" w:cs="Times New Roman"/>
                <w:szCs w:val="20"/>
                <w:lang w:val="en-US"/>
              </w:rPr>
            </w:pPr>
            <w:r>
              <w:rPr>
                <w:rFonts w:ascii="Calibri" w:hAnsi="Calibri" w:cs="Times New Roman"/>
                <w:szCs w:val="20"/>
                <w:lang w:val="en-US"/>
              </w:rPr>
              <w:t xml:space="preserve">J2 : Dock reservations</w:t>
            </w:r>
            <w:r/>
          </w:p>
          <w:p>
            <w:pPr>
              <w:pStyle w:val="2557"/>
              <w:ind w:left="0"/>
              <w:rPr>
                <w:rFonts w:ascii="Calibri" w:hAnsi="Calibri"/>
                <w:szCs w:val="20"/>
                <w:lang w:val="en-US"/>
              </w:rPr>
            </w:pPr>
            <w:r>
              <w:rPr>
                <w:rFonts w:ascii="Calibri" w:hAnsi="Calibri" w:cs="Times New Roman"/>
                <w:szCs w:val="20"/>
                <w:lang w:val="en-US"/>
              </w:rPr>
              <w:t xml:space="preserve">J3 : Assigning a slot to a given vehicle for cross channel trafic</w:t>
            </w:r>
            <w:r/>
          </w:p>
          <w:p>
            <w:pPr>
              <w:pStyle w:val="2557"/>
              <w:ind w:left="0"/>
              <w:rPr>
                <w:rFonts w:ascii="Calibri" w:hAnsi="Calibri" w:cs="Times New Roman"/>
                <w:szCs w:val="20"/>
                <w:lang w:val="en-US"/>
              </w:rPr>
            </w:pPr>
            <w:r>
              <w:rPr>
                <w:rFonts w:ascii="Calibri" w:hAnsi="Calibri" w:cs="Times New Roman"/>
                <w:szCs w:val="20"/>
                <w:lang w:val="en-US"/>
              </w:rPr>
              <w:t xml:space="preserve">J4 : Information on the site’s access conditions</w:t>
            </w:r>
            <w:r/>
          </w:p>
          <w:p>
            <w:pPr>
              <w:pStyle w:val="2557"/>
              <w:ind w:left="0"/>
              <w:rPr>
                <w:rFonts w:ascii="Calibri" w:hAnsi="Calibri"/>
                <w:szCs w:val="20"/>
                <w:lang w:val="en-US"/>
              </w:rPr>
            </w:pPr>
            <w:r>
              <w:rPr>
                <w:rFonts w:ascii="Calibri" w:hAnsi="Calibri" w:cs="Times New Roman"/>
                <w:szCs w:val="20"/>
                <w:lang w:val="en-US"/>
              </w:rPr>
              <w:t xml:space="preserve">J5 : Optimal route advice for trucks</w:t>
            </w:r>
            <w:r/>
          </w:p>
          <w:p>
            <w:pPr>
              <w:pStyle w:val="2557"/>
              <w:ind w:left="0"/>
              <w:rPr>
                <w:rFonts w:ascii="Calibri" w:hAnsi="Calibri" w:cs="Times New Roman"/>
                <w:szCs w:val="20"/>
                <w:lang w:val="en-US"/>
              </w:rPr>
            </w:pPr>
            <w:r>
              <w:rPr>
                <w:rFonts w:ascii="Calibri" w:hAnsi="Calibri" w:cs="Times New Roman"/>
                <w:szCs w:val="20"/>
                <w:lang w:val="en-US"/>
              </w:rPr>
              <w:t xml:space="preserve">J6 : Guide the truck in the port (terminal or truck parking)</w:t>
            </w:r>
            <w:r/>
          </w:p>
          <w:p>
            <w:pPr>
              <w:pStyle w:val="2557"/>
              <w:ind w:left="0"/>
              <w:rPr>
                <w:lang w:val="en-US"/>
              </w:rPr>
            </w:pPr>
            <w:r>
              <w:rPr>
                <w:lang w:val="en-US"/>
              </w:rPr>
            </w:r>
            <w:r/>
          </w:p>
        </w:tc>
      </w:tr>
    </w:tbl>
    <w:p>
      <w:pPr>
        <w:pStyle w:val="2535"/>
        <w:pageBreakBefore/>
        <w:rPr>
          <w:sz w:val="32"/>
          <w:szCs w:val="32"/>
          <w:lang w:val="en-US"/>
        </w:rPr>
      </w:pPr>
      <w:r/>
      <w:bookmarkStart w:id="205" w:name="__RefHeading___Toc37660_3668313185"/>
      <w:r/>
      <w:bookmarkStart w:id="206" w:name="_Toc80276272"/>
      <w:r>
        <w:rPr>
          <w:sz w:val="32"/>
          <w:szCs w:val="32"/>
          <w:lang w:val="en-US"/>
        </w:rPr>
        <w:t xml:space="preserve">J1 – Estimated Time of Arrival (ETA) for terminal operators</w:t>
      </w:r>
      <w:bookmarkEnd w:id="205"/>
      <w:r/>
      <w:bookmarkEnd w:id="206"/>
      <w:r/>
      <w:r/>
    </w:p>
    <w:tbl>
      <w:tblPr>
        <w:tblW w:w="9300" w:type="dxa"/>
        <w:tblInd w:w="7" w:type="dxa"/>
        <w:tblLayout w:type="fixed"/>
        <w:tblCellMar>
          <w:left w:w="10" w:type="dxa"/>
          <w:right w:w="10" w:type="dxa"/>
        </w:tblCellMar>
        <w:tblLook w:val="04A0" w:firstRow="1" w:lastRow="0" w:firstColumn="1" w:lastColumn="0" w:noHBand="0" w:noVBand="1"/>
      </w:tblPr>
      <w:tblGrid>
        <w:gridCol w:w="2050"/>
        <w:gridCol w:w="7250"/>
      </w:tblGrid>
      <w:tr>
        <w:trPr>
          <w:trHeight w:val="390"/>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4"/>
              <w:jc w:val="center"/>
              <w:rPr>
                <w:rFonts w:ascii="Calibri" w:hAnsi="Calibri"/>
                <w:b/>
                <w:bCs/>
                <w:sz w:val="30"/>
                <w:szCs w:val="30"/>
                <w:lang w:val="en-US"/>
              </w:rPr>
            </w:pPr>
            <w:r>
              <w:rPr>
                <w:rFonts w:ascii="Calibri" w:hAnsi="Calibri"/>
                <w:b/>
                <w:bCs/>
                <w:sz w:val="30"/>
                <w:szCs w:val="30"/>
                <w:lang w:val="en-US"/>
              </w:rPr>
              <w:t xml:space="preserve">J1 – Estimated Time of Arrival (ETA) for terminal operators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Logistics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Optimization of cargo transport to logistic hubs by giving to the terminal a real-time information on truck ETA (Estimated Time of Arrival).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Often truck drivers have to wait for some time when they arriv</w:t>
            </w:r>
            <w:r>
              <w:rPr>
                <w:rFonts w:ascii="Calibri" w:hAnsi="Calibri" w:cs="Times New Roman"/>
                <w:color w:val="000000"/>
                <w:sz w:val="20"/>
                <w:szCs w:val="20"/>
                <w:lang w:val="en-US"/>
              </w:rPr>
              <w:t xml:space="preserve">e on a logistic hub. This service is meant to provide to terminal operators at logistic hubs a more accurate estimated time of arrival. When terminal operators know the ETA of the trucks, then it is possible to optimize the planning for (un)loading trucks.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a terminal operator to be informed regularly (in real time) of the ETA of a truck, to broadcast information on port entrance, and to decrease waiting time at logistics hubs.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 terminal operators consult the ETA of trucks on a user interface taking into account real-time traffic information.</w:t>
            </w:r>
            <w:r/>
          </w:p>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r>
            <w:r/>
          </w:p>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 Terminal operators plan the (un)loading of trucks based on their ETA.</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 expected impact is a reduction in loss of time (less waiting time) for truck drivers at logistic hubs and better management of resource utilization.</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A vehicle driver must transport a container from a storage location to a port (or to a logistic hub in general) to load it on a ship (or on another mode of transport).</w:t>
            </w:r>
            <w:r/>
          </w:p>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r>
            <w:r/>
          </w:p>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Truck drivers heading for logistic hubs provide to terminal operators their estimated time of arrival based on real-time traffic information.</w:t>
            </w:r>
            <w:r/>
          </w:p>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r>
            <w:r/>
          </w:p>
          <w:p>
            <w:pPr>
              <w:pStyle w:val="2564"/>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A vehicle driver must transport a container from a storage location to a port (or to a logistic hub in general) to load it on a ship (or on another mode of transport).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rPr>
                <w:rFonts w:ascii="Calibri" w:hAnsi="Calibri" w:cs="Times New Roman" w:eastAsia="Times New Roman"/>
                <w:sz w:val="20"/>
                <w:szCs w:val="20"/>
                <w:lang w:val="en-US"/>
              </w:rPr>
            </w:pPr>
            <w:r>
              <w:rPr>
                <w:rFonts w:ascii="Calibri" w:hAnsi="Calibri" w:cs="Times New Roman" w:eastAsia="Times New Roman"/>
                <w:sz w:val="20"/>
                <w:szCs w:val="20"/>
                <w:lang w:val="en-US"/>
              </w:rPr>
              <w:t xml:space="preserve">Provided at technical description phase.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7"/>
              <w:numPr>
                <w:ilvl w:val="0"/>
                <w:numId w:val="711"/>
              </w:numPr>
              <w:jc w:val="both"/>
              <w:rPr>
                <w:rFonts w:ascii="Calibri" w:hAnsi="Calibri" w:cs="Times New Roman" w:eastAsia="SimSun"/>
                <w:color w:val="000000"/>
                <w:szCs w:val="20"/>
                <w:lang w:val="en-GB" w:eastAsia="zh-CN"/>
              </w:rPr>
            </w:pPr>
            <w:r>
              <w:rPr>
                <w:rFonts w:ascii="Calibri" w:hAnsi="Calibri" w:cs="Times New Roman" w:eastAsia="SimSun"/>
                <w:b/>
                <w:bCs/>
                <w:color w:val="000000"/>
                <w:szCs w:val="20"/>
                <w:lang w:val="en-GB" w:eastAsia="zh-CN"/>
              </w:rPr>
              <w:t xml:space="preserve">Truck transporter</w:t>
            </w:r>
            <w:r>
              <w:rPr>
                <w:rFonts w:ascii="Calibri" w:hAnsi="Calibri" w:cs="Times New Roman" w:eastAsia="SimSun"/>
                <w:color w:val="000000"/>
                <w:szCs w:val="20"/>
                <w:lang w:val="en-GB" w:eastAsia="zh-CN"/>
              </w:rPr>
              <w:t xml:space="preserve"> (driver and/or service provider): provides the ETA to the terminal operator.</w:t>
            </w:r>
            <w:r/>
          </w:p>
          <w:p>
            <w:pPr>
              <w:pStyle w:val="2557"/>
              <w:numPr>
                <w:ilvl w:val="0"/>
                <w:numId w:val="711"/>
              </w:numPr>
              <w:jc w:val="both"/>
              <w:rPr>
                <w:rFonts w:ascii="Calibri" w:hAnsi="Calibri" w:cs="Times New Roman" w:eastAsia="SimSun"/>
                <w:color w:val="000000"/>
                <w:szCs w:val="20"/>
                <w:lang w:val="en-GB" w:eastAsia="zh-CN"/>
              </w:rPr>
            </w:pPr>
            <w:r>
              <w:rPr>
                <w:rFonts w:ascii="Calibri" w:hAnsi="Calibri" w:cs="Times New Roman" w:eastAsia="SimSun"/>
                <w:b/>
                <w:bCs/>
                <w:color w:val="000000"/>
                <w:szCs w:val="20"/>
                <w:lang w:val="en-GB" w:eastAsia="zh-CN"/>
              </w:rPr>
              <w:t xml:space="preserve">End </w:t>
            </w:r>
            <w:r>
              <w:rPr>
                <w:rFonts w:ascii="Calibri" w:hAnsi="Calibri" w:cs="Times New Roman" w:eastAsia="SimSun"/>
                <w:b/>
                <w:bCs/>
                <w:color w:val="000000"/>
                <w:szCs w:val="20"/>
                <w:lang w:val="en-GB" w:eastAsia="zh-CN"/>
              </w:rPr>
              <w:t xml:space="preserve">user</w:t>
            </w:r>
            <w:r>
              <w:rPr>
                <w:rFonts w:ascii="Calibri" w:hAnsi="Calibri" w:cs="Times New Roman" w:eastAsia="SimSun"/>
                <w:color w:val="000000"/>
                <w:szCs w:val="20"/>
                <w:lang w:val="en-GB" w:eastAsia="zh-CN"/>
              </w:rPr>
              <w:t xml:space="preserve">: Terminal</w:t>
            </w:r>
            <w:r>
              <w:rPr>
                <w:rFonts w:ascii="Calibri" w:hAnsi="Calibri" w:cs="Times New Roman" w:eastAsia="SimSun"/>
                <w:color w:val="000000"/>
                <w:szCs w:val="20"/>
                <w:lang w:val="en-GB" w:eastAsia="zh-CN"/>
              </w:rPr>
              <w:t xml:space="preserve"> operators at logistic hubs: receive information about Truck ETA and plan (un)loading trucks.</w:t>
            </w:r>
            <w:r/>
          </w:p>
          <w:p>
            <w:pPr>
              <w:pStyle w:val="2557"/>
              <w:numPr>
                <w:ilvl w:val="0"/>
                <w:numId w:val="711"/>
              </w:numPr>
              <w:jc w:val="both"/>
              <w:rPr>
                <w:rFonts w:ascii="Calibri" w:hAnsi="Calibri" w:cs="Times New Roman" w:eastAsia="SimSun"/>
                <w:color w:val="000000"/>
                <w:szCs w:val="20"/>
                <w:lang w:val="en-GB" w:eastAsia="zh-CN"/>
              </w:rPr>
            </w:pPr>
            <w:r>
              <w:rPr>
                <w:rFonts w:ascii="Calibri" w:hAnsi="Calibri" w:cs="Times New Roman" w:eastAsia="SimSun"/>
                <w:b/>
                <w:bCs/>
                <w:color w:val="000000"/>
                <w:szCs w:val="20"/>
                <w:lang w:val="en-GB" w:eastAsia="zh-CN"/>
              </w:rPr>
              <w:t xml:space="preserve">Other</w:t>
            </w:r>
            <w:r>
              <w:rPr>
                <w:rFonts w:ascii="Calibri" w:hAnsi="Calibri" w:cs="Times New Roman" w:eastAsia="SimSun"/>
                <w:color w:val="000000"/>
                <w:szCs w:val="20"/>
                <w:lang w:val="en-GB" w:eastAsia="zh-CN"/>
              </w:rPr>
              <w:t xml:space="preserve">:</w:t>
            </w:r>
            <w:r/>
          </w:p>
          <w:p>
            <w:pPr>
              <w:pStyle w:val="2557"/>
              <w:numPr>
                <w:ilvl w:val="1"/>
                <w:numId w:val="711"/>
              </w:numPr>
              <w:jc w:val="both"/>
              <w:rPr>
                <w:rFonts w:ascii="Calibri" w:hAnsi="Calibri" w:cs="Times New Roman" w:eastAsia="SimSun"/>
                <w:color w:val="000000"/>
                <w:szCs w:val="20"/>
                <w:lang w:val="en-GB" w:eastAsia="zh-CN"/>
              </w:rPr>
            </w:pPr>
            <w:r>
              <w:rPr>
                <w:rFonts w:ascii="Calibri" w:hAnsi="Calibri" w:cs="Times New Roman" w:eastAsia="SimSun"/>
                <w:b/>
                <w:bCs/>
                <w:color w:val="000000"/>
                <w:szCs w:val="20"/>
                <w:lang w:val="en-GB" w:eastAsia="zh-CN"/>
              </w:rPr>
              <w:t xml:space="preserve">Traffic system operators</w:t>
            </w:r>
            <w:r>
              <w:rPr>
                <w:rFonts w:ascii="Calibri" w:hAnsi="Calibri" w:cs="Times New Roman" w:eastAsia="SimSun"/>
                <w:color w:val="000000"/>
                <w:szCs w:val="20"/>
                <w:lang w:val="en-GB" w:eastAsia="zh-CN"/>
              </w:rPr>
              <w:t xml:space="preserve">: Provide real-time traffic information.</w:t>
            </w:r>
            <w:r/>
          </w:p>
          <w:p>
            <w:pPr>
              <w:pStyle w:val="2557"/>
              <w:numPr>
                <w:ilvl w:val="1"/>
                <w:numId w:val="711"/>
              </w:numPr>
              <w:jc w:val="both"/>
              <w:rPr>
                <w:rFonts w:ascii="Calibri" w:hAnsi="Calibri" w:cs="Times New Roman" w:eastAsia="SimSun"/>
                <w:color w:val="000000"/>
                <w:szCs w:val="20"/>
                <w:lang w:val="en-GB" w:eastAsia="zh-CN"/>
              </w:rPr>
            </w:pPr>
            <w:r>
              <w:rPr>
                <w:rFonts w:ascii="Calibri" w:hAnsi="Calibri" w:cs="Times New Roman" w:eastAsia="SimSun"/>
                <w:b/>
                <w:bCs/>
                <w:color w:val="000000"/>
                <w:szCs w:val="20"/>
                <w:lang w:val="en-GB" w:eastAsia="zh-CN"/>
              </w:rPr>
              <w:t xml:space="preserve">Data provider</w:t>
            </w:r>
            <w:r>
              <w:rPr>
                <w:rFonts w:ascii="Calibri" w:hAnsi="Calibri" w:cs="Times New Roman" w:eastAsia="SimSun"/>
                <w:color w:val="000000"/>
                <w:szCs w:val="20"/>
                <w:lang w:val="en-GB" w:eastAsia="zh-CN"/>
              </w:rPr>
              <w:t xml:space="preserve">: Collects information from traffic systems and aggregates them into a single data source which can be accessed at a data access point.</w:t>
            </w:r>
            <w:r/>
          </w:p>
          <w:p>
            <w:pPr>
              <w:pStyle w:val="2557"/>
              <w:ind w:left="0"/>
              <w:jc w:val="both"/>
              <w:rPr>
                <w:color w:val="000000"/>
                <w:sz w:val="22"/>
                <w:lang w:val="en-GB"/>
              </w:rPr>
            </w:pPr>
            <w:r>
              <w:rPr>
                <w:color w:val="000000"/>
                <w:sz w:val="22"/>
                <w:lang w:val="en-GB"/>
              </w:rPr>
            </w:r>
            <w:r/>
          </w:p>
          <w:p>
            <w:pPr>
              <w:pStyle w:val="2542"/>
              <w:rPr>
                <w:rFonts w:ascii="Calibri" w:hAnsi="Calibri"/>
                <w:color w:val="000000"/>
                <w:sz w:val="20"/>
                <w:szCs w:val="20"/>
                <w:lang w:val="en-GB"/>
              </w:rPr>
            </w:pPr>
            <w:r>
              <w:rPr>
                <w:rFonts w:ascii="Calibri" w:hAnsi="Calibri"/>
                <w:color w:val="000000"/>
                <w:sz w:val="20"/>
                <w:szCs w:val="20"/>
                <w:lang w:val="en-GB"/>
              </w:rPr>
              <w:t xml:space="preserve">The different sources of information </w:t>
            </w:r>
            <w:r>
              <w:rPr>
                <w:rFonts w:ascii="Calibri" w:hAnsi="Calibri"/>
                <w:color w:val="000000"/>
                <w:sz w:val="20"/>
                <w:szCs w:val="20"/>
                <w:lang w:val="en-GB"/>
              </w:rPr>
              <w:t xml:space="preserve">are:</w:t>
            </w:r>
            <w:r/>
          </w:p>
          <w:p>
            <w:pPr>
              <w:pStyle w:val="2557"/>
              <w:numPr>
                <w:ilvl w:val="0"/>
                <w:numId w:val="29"/>
              </w:numPr>
              <w:rPr>
                <w:rFonts w:ascii="Calibri" w:hAnsi="Calibri" w:cs="Times New Roman"/>
                <w:color w:val="000000"/>
                <w:szCs w:val="20"/>
                <w:lang w:val="en-US"/>
              </w:rPr>
            </w:pPr>
            <w:r>
              <w:rPr>
                <w:rFonts w:ascii="Calibri" w:hAnsi="Calibri" w:cs="Times New Roman"/>
                <w:color w:val="000000"/>
                <w:szCs w:val="20"/>
                <w:lang w:val="en-US"/>
              </w:rPr>
              <w:t xml:space="preserve">The driver or the service </w:t>
            </w:r>
            <w:r>
              <w:rPr>
                <w:rFonts w:ascii="Calibri" w:hAnsi="Calibri" w:cs="Times New Roman"/>
                <w:color w:val="000000"/>
                <w:szCs w:val="20"/>
                <w:lang w:val="en-US"/>
              </w:rPr>
              <w:t xml:space="preserve">provider:</w:t>
            </w:r>
            <w:r>
              <w:rPr>
                <w:rFonts w:ascii="Calibri" w:hAnsi="Calibri" w:cs="Times New Roman"/>
                <w:color w:val="000000"/>
                <w:szCs w:val="20"/>
                <w:lang w:val="en-US"/>
              </w:rPr>
              <w:t xml:space="preserve"> who entered information on the HMI like :</w:t>
            </w:r>
            <w:r/>
          </w:p>
          <w:p>
            <w:pPr>
              <w:pStyle w:val="2557"/>
              <w:numPr>
                <w:ilvl w:val="1"/>
                <w:numId w:val="29"/>
              </w:numPr>
              <w:rPr>
                <w:rFonts w:ascii="Calibri" w:hAnsi="Calibri" w:cs="Times New Roman"/>
                <w:color w:val="000000"/>
                <w:szCs w:val="20"/>
                <w:lang w:val="en-US"/>
              </w:rPr>
            </w:pPr>
            <w:r>
              <w:rPr>
                <w:rFonts w:ascii="Calibri" w:hAnsi="Calibri" w:cs="Times New Roman"/>
                <w:color w:val="000000"/>
                <w:szCs w:val="20"/>
                <w:lang w:val="en-US"/>
              </w:rPr>
              <w:t xml:space="preserve">Gives information about the destination (port, terminal) of the truck,</w:t>
            </w:r>
            <w:r/>
          </w:p>
          <w:p>
            <w:pPr>
              <w:pStyle w:val="2557"/>
              <w:numPr>
                <w:ilvl w:val="1"/>
                <w:numId w:val="29"/>
              </w:numPr>
              <w:rPr>
                <w:rFonts w:ascii="Calibri" w:hAnsi="Calibri" w:cs="Times New Roman"/>
                <w:color w:val="000000"/>
                <w:szCs w:val="20"/>
                <w:lang w:val="en-US"/>
              </w:rPr>
            </w:pPr>
            <w:r>
              <w:rPr>
                <w:rFonts w:ascii="Calibri" w:hAnsi="Calibri" w:cs="Times New Roman"/>
                <w:color w:val="000000"/>
                <w:szCs w:val="20"/>
                <w:lang w:val="en-US"/>
              </w:rPr>
              <w:t xml:space="preserve">Gives information about the container number, the booking reference, whether it is a loading or an unloading operation,</w:t>
            </w:r>
            <w:r/>
          </w:p>
          <w:p>
            <w:pPr>
              <w:pStyle w:val="2557"/>
              <w:numPr>
                <w:ilvl w:val="1"/>
                <w:numId w:val="29"/>
              </w:numPr>
              <w:rPr>
                <w:rFonts w:ascii="Calibri" w:hAnsi="Calibri" w:cs="Times New Roman"/>
                <w:color w:val="000000"/>
                <w:szCs w:val="20"/>
                <w:lang w:val="en-US"/>
              </w:rPr>
            </w:pPr>
            <w:r>
              <w:rPr>
                <w:rFonts w:ascii="Calibri" w:hAnsi="Calibri" w:cs="Times New Roman"/>
                <w:color w:val="000000"/>
                <w:szCs w:val="20"/>
                <w:lang w:val="en-US"/>
              </w:rPr>
              <w:t xml:space="preserve">Sends the GPS position of the truck at regular intervals.</w:t>
            </w:r>
            <w:r/>
          </w:p>
          <w:p>
            <w:pPr>
              <w:pStyle w:val="2557"/>
              <w:numPr>
                <w:ilvl w:val="1"/>
                <w:numId w:val="29"/>
              </w:numPr>
              <w:rPr>
                <w:rFonts w:ascii="Calibri" w:hAnsi="Calibri" w:cs="Times New Roman"/>
                <w:color w:val="000000"/>
                <w:szCs w:val="20"/>
                <w:lang w:val="en-US"/>
              </w:rPr>
            </w:pPr>
            <w:r>
              <w:rPr>
                <w:rFonts w:ascii="Calibri" w:hAnsi="Calibri" w:cs="Times New Roman"/>
                <w:color w:val="000000"/>
                <w:szCs w:val="20"/>
                <w:lang w:val="en-US"/>
              </w:rPr>
              <w:t xml:space="preserve">Displays information on ETA inside the truck ;</w:t>
            </w:r>
            <w:r/>
          </w:p>
          <w:p>
            <w:pPr>
              <w:pStyle w:val="2557"/>
              <w:numPr>
                <w:ilvl w:val="0"/>
                <w:numId w:val="29"/>
              </w:numPr>
              <w:rPr>
                <w:rFonts w:ascii="Calibri" w:hAnsi="Calibri" w:cs="Times New Roman"/>
                <w:color w:val="000000"/>
                <w:szCs w:val="20"/>
                <w:lang w:val="en-US"/>
              </w:rPr>
            </w:pPr>
            <w:r>
              <w:rPr>
                <w:rFonts w:ascii="Calibri" w:hAnsi="Calibri" w:cs="Times New Roman"/>
                <w:color w:val="000000"/>
                <w:szCs w:val="20"/>
                <w:lang w:val="en-US"/>
              </w:rPr>
              <w:t xml:space="preserve">The TMC (Traffic Management Centre) or Traffic system which broadcasts traffic conditions and travel time measurement ;</w:t>
            </w:r>
            <w:r/>
          </w:p>
          <w:p>
            <w:pPr>
              <w:pStyle w:val="2557"/>
              <w:numPr>
                <w:ilvl w:val="0"/>
                <w:numId w:val="29"/>
              </w:numPr>
              <w:rPr>
                <w:rFonts w:ascii="Calibri" w:hAnsi="Calibri" w:cs="Times New Roman" w:eastAsia="SimSun"/>
                <w:color w:val="000000"/>
                <w:szCs w:val="20"/>
                <w:lang w:val="en-GB" w:eastAsia="zh-CN"/>
              </w:rPr>
            </w:pPr>
            <w:r>
              <w:rPr>
                <w:rFonts w:ascii="Calibri" w:hAnsi="Calibri" w:cs="Times New Roman" w:eastAsia="SimSun"/>
                <w:color w:val="000000"/>
                <w:szCs w:val="20"/>
                <w:lang w:val="en-GB" w:eastAsia="zh-CN"/>
              </w:rPr>
              <w:t xml:space="preserve">The Terminal operator who sends information about the entrance to the port.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eastAsia="Times New Roman"/>
                <w:color w:val="00000A"/>
                <w:sz w:val="20"/>
                <w:szCs w:val="20"/>
                <w:u w:val="single"/>
                <w:lang w:val="en-GB" w:bidi="ar-SA" w:eastAsia="de-DE"/>
              </w:rPr>
            </w:pPr>
            <w:r>
              <w:rPr>
                <w:rFonts w:ascii="Calibri" w:hAnsi="Calibri" w:eastAsia="Times New Roman"/>
                <w:color w:val="00000A"/>
                <w:sz w:val="20"/>
                <w:szCs w:val="20"/>
                <w:u w:val="single"/>
                <w:lang w:val="en-GB" w:bidi="ar-SA" w:eastAsia="de-DE"/>
              </w:rPr>
              <w:t xml:space="preserve">Main scenario</w:t>
            </w:r>
            <w:r/>
          </w:p>
          <w:p>
            <w:pPr>
              <w:pStyle w:val="2557"/>
              <w:numPr>
                <w:ilvl w:val="0"/>
                <w:numId w:val="712"/>
              </w:numPr>
              <w:jc w:val="both"/>
              <w:rPr>
                <w:rFonts w:ascii="Calibri" w:hAnsi="Calibri" w:cs="Times New Roman"/>
                <w:szCs w:val="20"/>
                <w:lang w:val="en-US"/>
              </w:rPr>
            </w:pPr>
            <w:r>
              <w:rPr>
                <w:rFonts w:ascii="Calibri" w:hAnsi="Calibri" w:cs="Times New Roman"/>
                <w:szCs w:val="20"/>
                <w:lang w:val="en-US"/>
              </w:rPr>
              <w:t xml:space="preserve">Traffic systems provide real-time traffic information to a data access point.</w:t>
            </w:r>
            <w:r/>
          </w:p>
          <w:p>
            <w:pPr>
              <w:pStyle w:val="2557"/>
              <w:numPr>
                <w:ilvl w:val="0"/>
                <w:numId w:val="712"/>
              </w:numPr>
              <w:jc w:val="both"/>
              <w:rPr>
                <w:rFonts w:ascii="Calibri" w:hAnsi="Calibri" w:cs="Times New Roman"/>
                <w:szCs w:val="20"/>
                <w:lang w:val="en-US"/>
              </w:rPr>
            </w:pPr>
            <w:r>
              <w:rPr>
                <w:rFonts w:ascii="Calibri" w:hAnsi="Calibri" w:cs="Times New Roman"/>
                <w:szCs w:val="20"/>
                <w:lang w:val="en-US"/>
              </w:rPr>
              <w:t xml:space="preserve">In the data access point real-time traffic information is available.</w:t>
            </w:r>
            <w:r/>
          </w:p>
          <w:p>
            <w:pPr>
              <w:pStyle w:val="2557"/>
              <w:numPr>
                <w:ilvl w:val="0"/>
                <w:numId w:val="712"/>
              </w:numPr>
              <w:jc w:val="both"/>
              <w:rPr>
                <w:rFonts w:ascii="Calibri" w:hAnsi="Calibri" w:cs="Times New Roman"/>
                <w:szCs w:val="20"/>
                <w:lang w:val="en-US"/>
              </w:rPr>
            </w:pPr>
            <w:r>
              <w:rPr>
                <w:rFonts w:ascii="Calibri" w:hAnsi="Calibri" w:cs="Times New Roman"/>
                <w:szCs w:val="20"/>
                <w:lang w:val="en-US"/>
              </w:rPr>
              <w:t xml:space="preserve">Truck drivers provide their location and destination via an HMI to the service provider.</w:t>
            </w:r>
            <w:r/>
          </w:p>
          <w:p>
            <w:pPr>
              <w:pStyle w:val="2557"/>
              <w:numPr>
                <w:ilvl w:val="0"/>
                <w:numId w:val="712"/>
              </w:numPr>
              <w:jc w:val="both"/>
              <w:rPr>
                <w:rFonts w:ascii="Calibri" w:hAnsi="Calibri" w:cs="Times New Roman"/>
                <w:szCs w:val="20"/>
                <w:lang w:val="en-US"/>
              </w:rPr>
            </w:pPr>
            <w:r>
              <w:rPr>
                <w:rFonts w:ascii="Calibri" w:hAnsi="Calibri" w:cs="Times New Roman"/>
                <w:szCs w:val="20"/>
                <w:lang w:val="en-US"/>
              </w:rPr>
              <w:t xml:space="preserve">This service calculates the ETA and provides the ETA to terminal operators.</w:t>
            </w:r>
            <w:r/>
          </w:p>
          <w:p>
            <w:pPr>
              <w:pStyle w:val="2564"/>
              <w:numPr>
                <w:ilvl w:val="0"/>
                <w:numId w:val="712"/>
              </w:numPr>
              <w:jc w:val="both"/>
              <w:rPr>
                <w:rFonts w:ascii="Calibri" w:hAnsi="Calibri" w:cs="Times New Roman" w:eastAsia="Times New Roman"/>
                <w:sz w:val="20"/>
                <w:szCs w:val="20"/>
                <w:lang w:val="en-GB" w:bidi="ar-SA" w:eastAsia="de-DE"/>
              </w:rPr>
            </w:pPr>
            <w:r>
              <w:rPr>
                <w:rFonts w:ascii="Calibri" w:hAnsi="Calibri" w:cs="Times New Roman" w:eastAsia="Times New Roman"/>
                <w:sz w:val="20"/>
                <w:szCs w:val="20"/>
                <w:lang w:val="en-GB" w:bidi="ar-SA" w:eastAsia="de-DE"/>
              </w:rPr>
              <w:t xml:space="preserve">Terminal operators use this service to plan (un)loading trucks at logistic hubs.</w:t>
            </w:r>
            <w:r/>
          </w:p>
          <w:p>
            <w:pPr>
              <w:pStyle w:val="2564"/>
              <w:jc w:val="both"/>
              <w:rPr>
                <w:rFonts w:ascii="Calibri" w:hAnsi="Calibri"/>
                <w:sz w:val="20"/>
                <w:szCs w:val="20"/>
                <w:lang w:val="en-GB"/>
              </w:rPr>
            </w:pPr>
            <w:r>
              <w:rPr>
                <w:rFonts w:ascii="Calibri" w:hAnsi="Calibri"/>
                <w:sz w:val="20"/>
                <w:szCs w:val="20"/>
                <w:lang w:val="en-GB"/>
              </w:rPr>
            </w:r>
            <w:r/>
          </w:p>
          <w:p>
            <w:pPr>
              <w:pStyle w:val="2542"/>
              <w:jc w:val="both"/>
              <w:rPr>
                <w:rFonts w:ascii="Calibri" w:hAnsi="Calibri" w:eastAsia="Times New Roman"/>
                <w:color w:val="00000A"/>
                <w:sz w:val="20"/>
                <w:szCs w:val="20"/>
                <w:u w:val="single"/>
                <w:lang w:val="en-GB" w:bidi="ar-SA" w:eastAsia="de-DE"/>
              </w:rPr>
            </w:pPr>
            <w:r>
              <w:rPr>
                <w:rFonts w:ascii="Calibri" w:hAnsi="Calibri" w:eastAsia="Times New Roman"/>
                <w:color w:val="00000A"/>
                <w:sz w:val="20"/>
                <w:szCs w:val="20"/>
                <w:u w:val="single"/>
                <w:lang w:val="en-GB" w:bidi="ar-SA" w:eastAsia="de-DE"/>
              </w:rPr>
              <w:t xml:space="preserve">Alternative scenario</w:t>
            </w:r>
            <w:r/>
          </w:p>
          <w:p>
            <w:pPr>
              <w:pStyle w:val="2542"/>
              <w:numPr>
                <w:ilvl w:val="0"/>
                <w:numId w:val="713"/>
              </w:numPr>
              <w:jc w:val="both"/>
              <w:rPr>
                <w:rFonts w:ascii="Calibri" w:hAnsi="Calibri"/>
                <w:color w:val="000000"/>
                <w:sz w:val="20"/>
                <w:szCs w:val="20"/>
                <w:lang w:val="en-GB"/>
              </w:rPr>
            </w:pPr>
            <w:r>
              <w:rPr>
                <w:rFonts w:ascii="Calibri" w:hAnsi="Calibri"/>
                <w:color w:val="000000"/>
                <w:sz w:val="20"/>
                <w:szCs w:val="20"/>
                <w:lang w:val="en-GB"/>
              </w:rPr>
              <w:t xml:space="preserve">The vehicle driver of the truck indicates his destination via his HMI.</w:t>
            </w:r>
            <w:r/>
          </w:p>
          <w:p>
            <w:pPr>
              <w:pStyle w:val="2542"/>
              <w:numPr>
                <w:ilvl w:val="0"/>
                <w:numId w:val="713"/>
              </w:numPr>
              <w:jc w:val="both"/>
              <w:rPr>
                <w:rFonts w:ascii="Calibri" w:hAnsi="Calibri"/>
                <w:sz w:val="20"/>
                <w:szCs w:val="20"/>
                <w:lang w:val="en-US"/>
              </w:rPr>
            </w:pPr>
            <w:r>
              <w:rPr>
                <w:rFonts w:ascii="Calibri" w:hAnsi="Calibri"/>
                <w:color w:val="000000"/>
                <w:sz w:val="20"/>
                <w:szCs w:val="20"/>
                <w:lang w:val="en-GB"/>
              </w:rPr>
              <w:t xml:space="preserve">The vehicle driver starts his trip.</w:t>
            </w:r>
            <w:r/>
          </w:p>
          <w:p>
            <w:pPr>
              <w:pStyle w:val="2542"/>
              <w:numPr>
                <w:ilvl w:val="0"/>
                <w:numId w:val="713"/>
              </w:numPr>
              <w:jc w:val="both"/>
              <w:rPr>
                <w:rFonts w:ascii="Calibri" w:hAnsi="Calibri"/>
                <w:color w:val="000000"/>
                <w:sz w:val="20"/>
                <w:szCs w:val="20"/>
                <w:lang w:val="en-GB"/>
              </w:rPr>
            </w:pPr>
            <w:r>
              <w:rPr>
                <w:rFonts w:ascii="Calibri" w:hAnsi="Calibri"/>
                <w:color w:val="000000"/>
                <w:sz w:val="20"/>
                <w:szCs w:val="20"/>
                <w:lang w:val="en-GB"/>
              </w:rPr>
              <w:t xml:space="preserve">The service provider receives this information, calculates an initial ETA and makes it available to the end user (terminal operator, road operator…).</w:t>
            </w:r>
            <w:r/>
          </w:p>
          <w:p>
            <w:pPr>
              <w:pStyle w:val="2542"/>
              <w:numPr>
                <w:ilvl w:val="0"/>
                <w:numId w:val="713"/>
              </w:numPr>
              <w:jc w:val="both"/>
              <w:rPr>
                <w:rFonts w:ascii="Calibri" w:hAnsi="Calibri"/>
                <w:color w:val="000000"/>
                <w:sz w:val="20"/>
                <w:szCs w:val="20"/>
                <w:lang w:val="en-GB"/>
              </w:rPr>
            </w:pPr>
            <w:r>
              <w:rPr>
                <w:rFonts w:ascii="Calibri" w:hAnsi="Calibri"/>
                <w:color w:val="000000"/>
                <w:sz w:val="20"/>
                <w:szCs w:val="20"/>
                <w:lang w:val="en-GB"/>
              </w:rPr>
              <w:t xml:space="preserve">The vehicle passes through geofenced areas.</w:t>
            </w:r>
            <w:r/>
          </w:p>
          <w:p>
            <w:pPr>
              <w:pStyle w:val="2542"/>
              <w:numPr>
                <w:ilvl w:val="0"/>
                <w:numId w:val="713"/>
              </w:numPr>
              <w:jc w:val="both"/>
              <w:rPr>
                <w:rFonts w:ascii="Calibri" w:hAnsi="Calibri"/>
                <w:color w:val="000000"/>
                <w:sz w:val="20"/>
                <w:szCs w:val="20"/>
                <w:lang w:val="en-GB"/>
              </w:rPr>
            </w:pPr>
            <w:r>
              <w:rPr>
                <w:rFonts w:ascii="Calibri" w:hAnsi="Calibri"/>
                <w:color w:val="000000"/>
                <w:sz w:val="20"/>
                <w:szCs w:val="20"/>
                <w:lang w:val="en-GB"/>
              </w:rPr>
              <w:t xml:space="preserve">The service provider receives new positions and detects the crossing of geofence zones.</w:t>
            </w:r>
            <w:r/>
          </w:p>
          <w:p>
            <w:pPr>
              <w:pStyle w:val="2542"/>
              <w:numPr>
                <w:ilvl w:val="0"/>
                <w:numId w:val="713"/>
              </w:numPr>
              <w:jc w:val="both"/>
              <w:rPr>
                <w:rFonts w:ascii="Calibri" w:hAnsi="Calibri"/>
                <w:color w:val="000000"/>
                <w:sz w:val="20"/>
                <w:szCs w:val="20"/>
                <w:lang w:val="en-GB"/>
              </w:rPr>
            </w:pPr>
            <w:r>
              <w:rPr>
                <w:rFonts w:ascii="Calibri" w:hAnsi="Calibri"/>
                <w:color w:val="000000"/>
                <w:sz w:val="20"/>
                <w:szCs w:val="20"/>
                <w:lang w:val="en-GB"/>
              </w:rPr>
              <w:t xml:space="preserve">It updates the ETA.</w:t>
            </w:r>
            <w:r/>
          </w:p>
          <w:p>
            <w:pPr>
              <w:pStyle w:val="2542"/>
              <w:numPr>
                <w:ilvl w:val="0"/>
                <w:numId w:val="713"/>
              </w:numPr>
              <w:jc w:val="both"/>
              <w:rPr>
                <w:rFonts w:ascii="Calibri" w:hAnsi="Calibri"/>
                <w:color w:val="000000"/>
                <w:sz w:val="20"/>
                <w:szCs w:val="20"/>
                <w:lang w:val="en-GB"/>
              </w:rPr>
            </w:pPr>
            <w:r>
              <w:rPr>
                <w:rFonts w:ascii="Calibri" w:hAnsi="Calibri"/>
                <w:color w:val="000000"/>
                <w:sz w:val="20"/>
                <w:szCs w:val="20"/>
                <w:lang w:val="en-GB"/>
              </w:rPr>
              <w:t xml:space="preserve">It centralizes the information to make it available to the end user.</w:t>
            </w:r>
            <w:r/>
          </w:p>
          <w:p>
            <w:pPr>
              <w:pStyle w:val="2542"/>
              <w:numPr>
                <w:ilvl w:val="0"/>
                <w:numId w:val="713"/>
              </w:numPr>
              <w:jc w:val="both"/>
              <w:rPr>
                <w:rFonts w:ascii="Calibri" w:hAnsi="Calibri"/>
                <w:color w:val="000000"/>
                <w:sz w:val="20"/>
                <w:szCs w:val="20"/>
                <w:lang w:val="en-GB"/>
              </w:rPr>
            </w:pPr>
            <w:r>
              <w:rPr>
                <w:rFonts w:ascii="Calibri" w:hAnsi="Calibri"/>
                <w:color w:val="000000"/>
                <w:sz w:val="20"/>
                <w:szCs w:val="20"/>
                <w:lang w:val="en-GB"/>
              </w:rPr>
              <w:t xml:space="preserve">Terminal operators use this service to plan (un)loading trucks at logistic hubs.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0"/>
              <w:jc w:val="both"/>
              <w:rPr>
                <w:rFonts w:ascii="Calibri" w:hAnsi="Calibri"/>
                <w:color w:val="000000"/>
                <w:sz w:val="20"/>
                <w:szCs w:val="20"/>
                <w:lang w:val="en-US"/>
              </w:rPr>
            </w:pPr>
            <w:r>
              <w:rPr>
                <w:rFonts w:ascii="Calibri" w:hAnsi="Calibri"/>
                <w:color w:val="000000"/>
                <w:sz w:val="20"/>
                <w:szCs w:val="20"/>
                <w:lang w:val="en-US"/>
              </w:rPr>
              <w:t xml:space="preserve">The terminal operator or port operator visualises trucks ETA and other information (container number, booking reference, etc.) on their HMI.</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0"/>
              <w:jc w:val="both"/>
              <w:rPr>
                <w:rFonts w:ascii="Calibri" w:hAnsi="Calibri" w:cs="Times New Roman"/>
                <w:sz w:val="20"/>
                <w:szCs w:val="20"/>
                <w:lang w:val="en-US"/>
              </w:rPr>
            </w:pPr>
            <w:r>
              <w:rPr>
                <w:rFonts w:ascii="Calibri" w:hAnsi="Calibri" w:cs="Times New Roman"/>
                <w:sz w:val="20"/>
                <w:szCs w:val="20"/>
                <w:lang w:val="en-US"/>
              </w:rPr>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w:t>
            </w:r>
            <w:r>
              <w:rPr>
                <w:rFonts w:ascii="Calibri" w:hAnsi="Calibri" w:cs="Times New Roman"/>
                <w:b/>
                <w:bCs/>
                <w:sz w:val="20"/>
                <w:szCs w:val="20"/>
                <w:lang w:val="en-US"/>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7"/>
              <w:ind w:left="0"/>
              <w:jc w:val="both"/>
              <w:rPr>
                <w:rFonts w:ascii="Calibri" w:hAnsi="Calibri" w:cs="Times New Roman" w:eastAsia="SimSun"/>
                <w:color w:val="000000"/>
                <w:lang w:val="en-US" w:eastAsia="zh-CN"/>
              </w:rPr>
            </w:pPr>
            <w:r>
              <w:rPr>
                <w:rFonts w:ascii="Calibri" w:hAnsi="Calibri" w:cs="Times New Roman" w:eastAsia="SimSun"/>
                <w:color w:val="000000"/>
                <w:lang w:val="en-US" w:eastAsia="zh-CN"/>
              </w:rPr>
              <w:t xml:space="preserve">The final destination (port or terminal) of the truck must be available / declared.</w:t>
            </w:r>
            <w:r/>
          </w:p>
          <w:p>
            <w:pPr>
              <w:pStyle w:val="2557"/>
              <w:ind w:left="0"/>
              <w:jc w:val="both"/>
              <w:rPr>
                <w:rFonts w:ascii="Calibri" w:hAnsi="Calibri" w:cs="Times New Roman" w:eastAsia="SimSun"/>
                <w:color w:val="000000"/>
                <w:lang w:val="en-US" w:eastAsia="zh-CN"/>
              </w:rPr>
            </w:pPr>
            <w:r>
              <w:rPr>
                <w:rFonts w:ascii="Calibri" w:hAnsi="Calibri" w:cs="Times New Roman" w:eastAsia="SimSun"/>
                <w:color w:val="000000"/>
                <w:lang w:val="en-US" w:eastAsia="zh-CN"/>
              </w:rPr>
              <w:t xml:space="preserve">The service relies both on the commitment of the operator and the individual use by the drivers.</w:t>
            </w:r>
            <w:r/>
          </w:p>
          <w:p>
            <w:pPr>
              <w:pStyle w:val="2557"/>
              <w:ind w:left="0"/>
              <w:jc w:val="both"/>
              <w:rPr>
                <w:rFonts w:ascii="Calibri" w:hAnsi="Calibri" w:cs="Times New Roman" w:eastAsia="SimSun"/>
                <w:color w:val="000000"/>
                <w:lang w:eastAsia="zh-CN"/>
              </w:rPr>
            </w:pPr>
            <w:r>
              <w:rPr>
                <w:rFonts w:ascii="Calibri" w:hAnsi="Calibri" w:cs="Times New Roman" w:eastAsia="SimSun"/>
                <w:color w:val="000000"/>
                <w:lang w:eastAsia="zh-CN"/>
              </w:rPr>
              <w:t xml:space="preserve">Privacy :</w:t>
            </w:r>
            <w:r/>
          </w:p>
          <w:p>
            <w:pPr>
              <w:pStyle w:val="2557"/>
              <w:numPr>
                <w:ilvl w:val="0"/>
                <w:numId w:val="714"/>
              </w:numPr>
              <w:jc w:val="both"/>
              <w:rPr>
                <w:rFonts w:ascii="Calibri" w:hAnsi="Calibri" w:cs="Times New Roman" w:eastAsia="SimSun"/>
                <w:color w:val="000000"/>
                <w:lang w:val="en-US" w:eastAsia="zh-CN"/>
              </w:rPr>
            </w:pPr>
            <w:r>
              <w:rPr>
                <w:rFonts w:ascii="Calibri" w:hAnsi="Calibri" w:cs="Times New Roman" w:eastAsia="SimSun"/>
                <w:color w:val="000000"/>
                <w:lang w:val="en-US" w:eastAsia="zh-CN"/>
              </w:rPr>
              <w:t xml:space="preserve">Vehicle driver must accept to be tracked if he wants to use </w:t>
            </w:r>
            <w:r>
              <w:rPr>
                <w:rFonts w:ascii="Calibri" w:hAnsi="Calibri" w:cs="Times New Roman" w:eastAsia="SimSun"/>
                <w:color w:val="000000"/>
                <w:lang w:val="en-US" w:eastAsia="zh-CN"/>
              </w:rPr>
              <w:t xml:space="preserve">this service</w:t>
            </w:r>
            <w:r>
              <w:rPr>
                <w:rFonts w:ascii="Calibri" w:hAnsi="Calibri" w:cs="Times New Roman" w:eastAsia="SimSun"/>
                <w:color w:val="000000"/>
                <w:lang w:val="en-US" w:eastAsia="zh-CN"/>
              </w:rPr>
              <w:t xml:space="preserve"> because the position of the vehicle is crucial for the deployment of this service.</w:t>
            </w:r>
            <w:r/>
          </w:p>
          <w:p>
            <w:pPr>
              <w:pStyle w:val="2557"/>
              <w:ind w:left="0"/>
              <w:jc w:val="both"/>
              <w:rPr>
                <w:rFonts w:ascii="Calibri" w:hAnsi="Calibri" w:cs="Times New Roman" w:eastAsia="SimSun"/>
                <w:color w:val="000000"/>
                <w:lang w:val="en-US" w:eastAsia="zh-CN"/>
              </w:rPr>
            </w:pPr>
            <w:r>
              <w:rPr>
                <w:rFonts w:ascii="Calibri" w:hAnsi="Calibri" w:cs="Times New Roman" w:eastAsia="SimSun"/>
                <w:color w:val="000000"/>
                <w:lang w:val="en-US" w:eastAsia="zh-CN"/>
              </w:rPr>
            </w:r>
            <w:r/>
          </w:p>
          <w:p>
            <w:pPr>
              <w:pStyle w:val="2557"/>
              <w:ind w:left="0"/>
              <w:jc w:val="both"/>
              <w:rPr>
                <w:rFonts w:ascii="Calibri" w:hAnsi="Calibri" w:cs="Times New Roman" w:eastAsia="SimSun"/>
                <w:color w:val="000000"/>
                <w:lang w:eastAsia="zh-CN"/>
              </w:rPr>
            </w:pPr>
            <w:r>
              <w:rPr>
                <w:rFonts w:ascii="Calibri" w:hAnsi="Calibri" w:cs="Times New Roman" w:eastAsia="SimSun"/>
                <w:color w:val="000000"/>
                <w:lang w:eastAsia="zh-CN"/>
              </w:rPr>
              <w:t xml:space="preserve">Standardization :</w:t>
            </w:r>
            <w:r/>
          </w:p>
          <w:p>
            <w:pPr>
              <w:pStyle w:val="2557"/>
              <w:numPr>
                <w:ilvl w:val="0"/>
                <w:numId w:val="28"/>
              </w:numPr>
              <w:jc w:val="both"/>
              <w:rPr>
                <w:rFonts w:ascii="Calibri" w:hAnsi="Calibri" w:cs="Times New Roman" w:eastAsia="SimSun"/>
                <w:color w:val="000000"/>
                <w:lang w:val="en-US" w:eastAsia="zh-CN"/>
              </w:rPr>
            </w:pPr>
            <w:r>
              <w:rPr>
                <w:rFonts w:ascii="Calibri" w:hAnsi="Calibri" w:cs="Times New Roman" w:eastAsia="SimSun"/>
                <w:color w:val="000000"/>
                <w:lang w:val="en-US" w:eastAsia="zh-CN"/>
              </w:rPr>
              <w:t xml:space="preserve">Information about waiting time at entrance of a terminal or a port should be published using a standardized format.</w:t>
            </w:r>
            <w:r/>
          </w:p>
        </w:tc>
      </w:tr>
    </w:tbl>
    <w:p>
      <w:pPr>
        <w:pStyle w:val="2535"/>
        <w:pageBreakBefore/>
        <w:rPr>
          <w:sz w:val="32"/>
          <w:szCs w:val="32"/>
          <w:lang w:val="en-US"/>
        </w:rPr>
      </w:pPr>
      <w:r/>
      <w:bookmarkStart w:id="207" w:name="__RefHeading___Toc27165_1166224807"/>
      <w:r/>
      <w:bookmarkStart w:id="208" w:name="_Toc80276273"/>
      <w:r>
        <w:rPr>
          <w:sz w:val="32"/>
          <w:szCs w:val="32"/>
          <w:lang w:val="en-US"/>
        </w:rPr>
        <w:t xml:space="preserve">J2 – Dock reservation</w:t>
      </w:r>
      <w:bookmarkEnd w:id="207"/>
      <w:r/>
      <w:bookmarkEnd w:id="208"/>
      <w:r/>
      <w:r/>
    </w:p>
    <w:tbl>
      <w:tblPr>
        <w:tblW w:w="9300" w:type="dxa"/>
        <w:tblInd w:w="7" w:type="dxa"/>
        <w:tblLayout w:type="fixed"/>
        <w:tblCellMar>
          <w:left w:w="10" w:type="dxa"/>
          <w:right w:w="10" w:type="dxa"/>
        </w:tblCellMar>
        <w:tblLook w:val="04A0" w:firstRow="1" w:lastRow="0" w:firstColumn="1" w:lastColumn="0" w:noHBand="0" w:noVBand="1"/>
      </w:tblPr>
      <w:tblGrid>
        <w:gridCol w:w="2050"/>
        <w:gridCol w:w="7250"/>
      </w:tblGrid>
      <w:tr>
        <w:trPr>
          <w:trHeight w:val="390"/>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4"/>
              <w:jc w:val="center"/>
              <w:spacing w:line="240" w:lineRule="auto"/>
              <w:rPr>
                <w:rFonts w:ascii="Calibri" w:hAnsi="Calibri"/>
                <w:b/>
                <w:bCs/>
                <w:sz w:val="30"/>
                <w:szCs w:val="30"/>
                <w:lang w:val="en-US"/>
              </w:rPr>
            </w:pPr>
            <w:r>
              <w:rPr>
                <w:rFonts w:ascii="Calibri" w:hAnsi="Calibri"/>
                <w:b/>
                <w:bCs/>
                <w:sz w:val="30"/>
                <w:szCs w:val="30"/>
                <w:lang w:val="en-US"/>
              </w:rPr>
              <w:t xml:space="preserve">J2 – Dock reservation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Logistics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rHeight w:val="582"/>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sz w:val="20"/>
                <w:szCs w:val="20"/>
                <w:lang w:val="en-GB"/>
              </w:rPr>
            </w:pPr>
            <w:r>
              <w:rPr>
                <w:rFonts w:ascii="Calibri" w:hAnsi="Calibri" w:cs="Times New Roman"/>
                <w:sz w:val="20"/>
                <w:szCs w:val="20"/>
                <w:lang w:val="en-GB"/>
              </w:rPr>
              <w:t xml:space="preserve">Optimization of cargo transport to logistic hubs by improving predictability of dock availability in time.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sz w:val="20"/>
                <w:szCs w:val="20"/>
                <w:lang w:val="en-GB"/>
              </w:rPr>
            </w:pPr>
            <w:r>
              <w:rPr>
                <w:rFonts w:ascii="Calibri" w:hAnsi="Calibri" w:cs="Times New Roman"/>
                <w:sz w:val="20"/>
                <w:szCs w:val="20"/>
                <w:lang w:val="en-GB"/>
              </w:rPr>
              <w:t xml:space="preserve">Often truck drivers have to wait for some time when they arrive on a logistic hub. This service is meant to optimize the planning for (un)loading trucks at logistic hubs.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sz w:val="20"/>
                <w:szCs w:val="20"/>
                <w:lang w:val="en-GB"/>
              </w:rPr>
            </w:pPr>
            <w:r>
              <w:rPr>
                <w:rFonts w:ascii="Calibri" w:hAnsi="Calibri" w:cs="Times New Roman"/>
                <w:sz w:val="20"/>
                <w:szCs w:val="20"/>
                <w:lang w:val="en-GB"/>
              </w:rPr>
              <w:t xml:space="preserve">Decreasing waiting times at logistics hubs.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sz w:val="20"/>
                <w:szCs w:val="20"/>
                <w:lang w:val="en-GB"/>
              </w:rPr>
            </w:pPr>
            <w:r>
              <w:rPr>
                <w:rFonts w:ascii="Calibri" w:hAnsi="Calibri" w:cs="Times New Roman"/>
                <w:sz w:val="20"/>
                <w:szCs w:val="20"/>
                <w:lang w:val="en-GB"/>
              </w:rPr>
              <w:t xml:space="preserve">Terminal operators make a planning for (un)loading tr</w:t>
            </w:r>
            <w:r>
              <w:rPr>
                <w:rFonts w:ascii="Calibri" w:hAnsi="Calibri" w:cs="Times New Roman"/>
                <w:sz w:val="20"/>
                <w:szCs w:val="20"/>
                <w:lang w:val="en-GB"/>
              </w:rPr>
              <w:t xml:space="preserve">ucks based on the estimated time of arrival (ETA) of trucks. The other way around is that terminal operators release timeslots for (un)loading trucks. Transport planners make a reservation for a specific timeslot and plan a truck arriving in that timeslot.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sz w:val="20"/>
                <w:szCs w:val="20"/>
                <w:lang w:val="en-GB"/>
              </w:rPr>
            </w:pPr>
            <w:r>
              <w:rPr>
                <w:rFonts w:ascii="Calibri" w:hAnsi="Calibri" w:cs="Times New Roman"/>
                <w:sz w:val="20"/>
                <w:szCs w:val="20"/>
                <w:lang w:val="en-GB"/>
              </w:rPr>
              <w:t xml:space="preserve">The expected impact is a reduction in loss of time (less waiting time) for truck drivers at logistic hubs. </w:t>
            </w:r>
            <w:r>
              <w:rPr>
                <w:rFonts w:ascii="Calibri" w:hAnsi="Calibri" w:cs="Times New Roman"/>
                <w:sz w:val="20"/>
                <w:szCs w:val="20"/>
                <w:lang w:val="en-GB"/>
              </w:rPr>
              <w:t xml:space="preserve">Other</w:t>
            </w:r>
            <w:r>
              <w:rPr>
                <w:rFonts w:ascii="Calibri" w:hAnsi="Calibri" w:cs="Times New Roman"/>
                <w:sz w:val="20"/>
                <w:szCs w:val="20"/>
                <w:lang w:val="en-GB"/>
              </w:rPr>
              <w:t xml:space="preserve"> benefits could for terminal operators to manage the docks more efficiently.</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sz w:val="20"/>
                <w:szCs w:val="20"/>
                <w:lang w:val="en-GB"/>
              </w:rPr>
            </w:pPr>
            <w:r>
              <w:rPr>
                <w:rFonts w:ascii="Calibri" w:hAnsi="Calibri" w:cs="Times New Roman"/>
                <w:sz w:val="20"/>
                <w:szCs w:val="20"/>
                <w:lang w:val="en-GB"/>
              </w:rPr>
              <w:t xml:space="preserve">Terminal operators at logistic hubs provide timeslots for (un)loading trucks at docks. Transport planners make a reservation for a specific timeslot and plan a truck arriving in that timeslot. Transport planners provide this information to truck drivers.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sz w:val="20"/>
                <w:szCs w:val="20"/>
                <w:lang w:val="en-GB"/>
              </w:rPr>
            </w:pPr>
            <w:r>
              <w:rPr>
                <w:rFonts w:ascii="Calibri" w:hAnsi="Calibri" w:cs="Times New Roman"/>
                <w:sz w:val="20"/>
                <w:szCs w:val="20"/>
                <w:lang w:val="en-GB"/>
              </w:rPr>
              <w:t xml:space="preserve">Will be provided at technical description phase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numPr>
                <w:ilvl w:val="0"/>
                <w:numId w:val="13"/>
              </w:numPr>
              <w:jc w:val="both"/>
              <w:rPr>
                <w:rFonts w:ascii="Calibri" w:hAnsi="Calibri" w:cs="Times New Roman"/>
                <w:sz w:val="20"/>
                <w:szCs w:val="20"/>
                <w:lang w:val="en-GB"/>
              </w:rPr>
            </w:pPr>
            <w:r>
              <w:rPr>
                <w:rFonts w:ascii="Calibri" w:hAnsi="Calibri" w:cs="Times New Roman"/>
                <w:b/>
                <w:bCs/>
                <w:sz w:val="20"/>
                <w:szCs w:val="20"/>
                <w:lang w:val="en-GB"/>
              </w:rPr>
              <w:t xml:space="preserve">Truck driver</w:t>
            </w:r>
            <w:r>
              <w:rPr>
                <w:rFonts w:ascii="Calibri" w:hAnsi="Calibri" w:cs="Times New Roman"/>
                <w:sz w:val="20"/>
                <w:szCs w:val="20"/>
                <w:lang w:val="en-GB"/>
              </w:rPr>
              <w:t xml:space="preserve">:</w:t>
            </w:r>
            <w:r/>
          </w:p>
          <w:p>
            <w:pPr>
              <w:pStyle w:val="2564"/>
              <w:ind w:left="720"/>
              <w:jc w:val="both"/>
              <w:rPr>
                <w:rFonts w:ascii="Calibri" w:hAnsi="Calibri" w:cs="Times New Roman"/>
                <w:sz w:val="20"/>
                <w:szCs w:val="20"/>
                <w:lang w:val="en-GB"/>
              </w:rPr>
            </w:pPr>
            <w:r>
              <w:rPr>
                <w:rFonts w:ascii="Calibri" w:hAnsi="Calibri" w:cs="Times New Roman"/>
                <w:sz w:val="20"/>
                <w:szCs w:val="20"/>
                <w:lang w:val="en-GB"/>
              </w:rPr>
              <w:t xml:space="preserve">Receives a reservation for a timeslot at the logistic hub.</w:t>
            </w:r>
            <w:r/>
          </w:p>
          <w:p>
            <w:pPr>
              <w:pStyle w:val="2564"/>
              <w:ind w:left="720"/>
              <w:jc w:val="both"/>
              <w:rPr>
                <w:rFonts w:ascii="Calibri" w:hAnsi="Calibri" w:cs="Times New Roman"/>
                <w:sz w:val="20"/>
                <w:szCs w:val="20"/>
                <w:lang w:val="en-GB"/>
              </w:rPr>
            </w:pPr>
            <w:r>
              <w:rPr>
                <w:rFonts w:ascii="Calibri" w:hAnsi="Calibri" w:cs="Times New Roman"/>
                <w:sz w:val="20"/>
                <w:szCs w:val="20"/>
                <w:lang w:val="en-GB"/>
              </w:rPr>
              <w:t xml:space="preserve">Has the possibility to make dock reservations on-trip.</w:t>
            </w:r>
            <w:r/>
          </w:p>
          <w:p>
            <w:pPr>
              <w:pStyle w:val="2564"/>
              <w:numPr>
                <w:ilvl w:val="0"/>
                <w:numId w:val="13"/>
              </w:numPr>
              <w:jc w:val="both"/>
              <w:rPr>
                <w:rFonts w:ascii="Calibri" w:hAnsi="Calibri" w:cs="Times New Roman"/>
                <w:sz w:val="20"/>
                <w:szCs w:val="20"/>
                <w:lang w:val="en-GB"/>
              </w:rPr>
            </w:pPr>
            <w:r>
              <w:rPr>
                <w:rFonts w:ascii="Calibri" w:hAnsi="Calibri" w:cs="Times New Roman"/>
                <w:b/>
                <w:bCs/>
                <w:sz w:val="20"/>
                <w:szCs w:val="20"/>
                <w:lang w:val="en-GB"/>
              </w:rPr>
              <w:t xml:space="preserve">End user</w:t>
            </w:r>
            <w:r>
              <w:rPr>
                <w:rFonts w:ascii="Calibri" w:hAnsi="Calibri" w:cs="Times New Roman"/>
                <w:sz w:val="20"/>
                <w:szCs w:val="20"/>
                <w:lang w:val="en-GB"/>
              </w:rPr>
              <w:t xml:space="preserve">: vehicle driver.</w:t>
            </w:r>
            <w:r/>
          </w:p>
          <w:p>
            <w:pPr>
              <w:pStyle w:val="2564"/>
              <w:numPr>
                <w:ilvl w:val="0"/>
                <w:numId w:val="13"/>
              </w:numPr>
              <w:jc w:val="both"/>
              <w:rPr>
                <w:rFonts w:ascii="Calibri" w:hAnsi="Calibri" w:cs="Times New Roman"/>
                <w:sz w:val="20"/>
                <w:szCs w:val="20"/>
                <w:lang w:val="en-GB"/>
              </w:rPr>
            </w:pPr>
            <w:r>
              <w:rPr>
                <w:rFonts w:ascii="Calibri" w:hAnsi="Calibri" w:cs="Times New Roman"/>
                <w:b/>
                <w:bCs/>
                <w:sz w:val="20"/>
                <w:szCs w:val="20"/>
                <w:lang w:val="en-GB"/>
              </w:rPr>
              <w:t xml:space="preserve">Other</w:t>
            </w:r>
            <w:r>
              <w:rPr>
                <w:rFonts w:ascii="Calibri" w:hAnsi="Calibri" w:cs="Times New Roman"/>
                <w:sz w:val="20"/>
                <w:szCs w:val="20"/>
                <w:lang w:val="en-GB"/>
              </w:rPr>
              <w:t xml:space="preserve">:</w:t>
            </w:r>
            <w:r/>
          </w:p>
          <w:p>
            <w:pPr>
              <w:pStyle w:val="2564"/>
              <w:numPr>
                <w:ilvl w:val="1"/>
                <w:numId w:val="13"/>
              </w:numPr>
              <w:jc w:val="both"/>
              <w:rPr>
                <w:rFonts w:ascii="Calibri" w:hAnsi="Calibri" w:cs="Times New Roman"/>
                <w:sz w:val="20"/>
                <w:szCs w:val="20"/>
                <w:lang w:val="en-GB"/>
              </w:rPr>
            </w:pPr>
            <w:r>
              <w:rPr>
                <w:rFonts w:ascii="Calibri" w:hAnsi="Calibri" w:cs="Times New Roman"/>
                <w:b/>
                <w:bCs/>
                <w:sz w:val="20"/>
                <w:szCs w:val="20"/>
                <w:lang w:val="en-GB"/>
              </w:rPr>
              <w:t xml:space="preserve">Transport planners</w:t>
            </w:r>
            <w:r>
              <w:rPr>
                <w:rFonts w:ascii="Calibri" w:hAnsi="Calibri" w:cs="Times New Roman"/>
                <w:sz w:val="20"/>
                <w:szCs w:val="20"/>
                <w:lang w:val="en-GB"/>
              </w:rPr>
              <w:t xml:space="preserve">: Receive available timeslots for (un)loading docks, plan cargo transport and make timeslot reservations.</w:t>
            </w:r>
            <w:r/>
          </w:p>
          <w:p>
            <w:pPr>
              <w:pStyle w:val="2564"/>
              <w:numPr>
                <w:ilvl w:val="1"/>
                <w:numId w:val="13"/>
              </w:numPr>
              <w:jc w:val="both"/>
              <w:rPr>
                <w:rFonts w:ascii="Calibri" w:hAnsi="Calibri" w:cs="Times New Roman"/>
                <w:sz w:val="20"/>
                <w:szCs w:val="20"/>
                <w:lang w:val="en-GB"/>
              </w:rPr>
            </w:pPr>
            <w:r>
              <w:rPr>
                <w:rFonts w:ascii="Calibri" w:hAnsi="Calibri" w:cs="Times New Roman"/>
                <w:b/>
                <w:bCs/>
                <w:sz w:val="20"/>
                <w:szCs w:val="20"/>
                <w:lang w:val="en-GB"/>
              </w:rPr>
              <w:t xml:space="preserve">Terminal operators</w:t>
            </w:r>
            <w:r>
              <w:rPr>
                <w:rFonts w:ascii="Calibri" w:hAnsi="Calibri" w:cs="Times New Roman"/>
                <w:sz w:val="20"/>
                <w:szCs w:val="20"/>
                <w:lang w:val="en-GB"/>
              </w:rPr>
              <w:t xml:space="preserve"> (at logistic hubs): Receive timeslot-reservations of transport planners and provide to a data access point available timeslots for (un)loading trucks at docks.</w:t>
            </w:r>
            <w:r/>
          </w:p>
          <w:p>
            <w:pPr>
              <w:pStyle w:val="2564"/>
              <w:numPr>
                <w:ilvl w:val="1"/>
                <w:numId w:val="13"/>
              </w:numPr>
              <w:jc w:val="both"/>
              <w:rPr>
                <w:rFonts w:ascii="Calibri" w:hAnsi="Calibri" w:cs="Times New Roman"/>
                <w:sz w:val="20"/>
                <w:szCs w:val="20"/>
                <w:lang w:val="en-GB"/>
              </w:rPr>
            </w:pPr>
            <w:r>
              <w:rPr>
                <w:rFonts w:ascii="Calibri" w:hAnsi="Calibri" w:cs="Times New Roman"/>
                <w:b/>
                <w:bCs/>
                <w:sz w:val="20"/>
                <w:szCs w:val="20"/>
                <w:lang w:val="en-GB"/>
              </w:rPr>
              <w:t xml:space="preserve">Traffic system operators</w:t>
            </w:r>
            <w:r>
              <w:rPr>
                <w:rFonts w:ascii="Calibri" w:hAnsi="Calibri" w:cs="Times New Roman"/>
                <w:sz w:val="20"/>
                <w:szCs w:val="20"/>
                <w:lang w:val="en-GB"/>
              </w:rPr>
              <w:t xml:space="preserve">: Provide real-time traffic information.</w:t>
            </w:r>
            <w:r/>
          </w:p>
          <w:p>
            <w:pPr>
              <w:pStyle w:val="2564"/>
              <w:numPr>
                <w:ilvl w:val="1"/>
                <w:numId w:val="13"/>
              </w:numPr>
              <w:jc w:val="both"/>
              <w:rPr>
                <w:rFonts w:ascii="Calibri" w:hAnsi="Calibri" w:cs="Times New Roman"/>
                <w:sz w:val="20"/>
                <w:szCs w:val="20"/>
                <w:lang w:val="en-GB"/>
              </w:rPr>
            </w:pPr>
            <w:r>
              <w:rPr>
                <w:rFonts w:ascii="Calibri" w:hAnsi="Calibri" w:cs="Times New Roman"/>
                <w:b/>
                <w:bCs/>
                <w:sz w:val="20"/>
                <w:szCs w:val="20"/>
                <w:lang w:val="en-GB"/>
              </w:rPr>
              <w:t xml:space="preserve">Data provider</w:t>
            </w:r>
            <w:r>
              <w:rPr>
                <w:rFonts w:ascii="Calibri" w:hAnsi="Calibri" w:cs="Times New Roman"/>
                <w:sz w:val="20"/>
                <w:szCs w:val="20"/>
                <w:lang w:val="en-GB"/>
              </w:rPr>
              <w:t xml:space="preserve">: Collects information from terminal operators and aggregates them into a single data source which can be accessed at a data access point.</w:t>
            </w:r>
            <w:r/>
          </w:p>
          <w:p>
            <w:pPr>
              <w:pStyle w:val="2564"/>
              <w:jc w:val="both"/>
              <w:rPr>
                <w:rFonts w:ascii="Calibri" w:hAnsi="Calibri" w:cs="Times New Roman"/>
                <w:sz w:val="20"/>
                <w:szCs w:val="20"/>
                <w:lang w:val="en-GB"/>
              </w:rPr>
            </w:pPr>
            <w:r>
              <w:rPr>
                <w:rFonts w:ascii="Calibri" w:hAnsi="Calibri" w:cs="Times New Roman"/>
                <w:sz w:val="20"/>
                <w:szCs w:val="20"/>
                <w:lang w:val="en-GB"/>
              </w:rPr>
              <w:t xml:space="preserve">Source of information: An occupancy measurement system for docks at logistic hubs.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numPr>
                <w:ilvl w:val="0"/>
                <w:numId w:val="715"/>
              </w:numPr>
              <w:jc w:val="both"/>
              <w:rPr>
                <w:rFonts w:ascii="Calibri" w:hAnsi="Calibri" w:cs="Times New Roman"/>
                <w:sz w:val="20"/>
                <w:szCs w:val="20"/>
                <w:lang w:val="en-GB"/>
              </w:rPr>
            </w:pPr>
            <w:r>
              <w:rPr>
                <w:rFonts w:ascii="Calibri" w:hAnsi="Calibri" w:cs="Times New Roman"/>
                <w:sz w:val="20"/>
                <w:szCs w:val="20"/>
                <w:lang w:val="en-GB"/>
              </w:rPr>
              <w:t xml:space="preserve">Terminal operators at logistic hubs provide available timeslots for (un)loading trucks at docks to a data access point.</w:t>
            </w:r>
            <w:r/>
          </w:p>
          <w:p>
            <w:pPr>
              <w:pStyle w:val="2564"/>
              <w:numPr>
                <w:ilvl w:val="0"/>
                <w:numId w:val="715"/>
              </w:numPr>
              <w:jc w:val="both"/>
              <w:rPr>
                <w:rFonts w:ascii="Calibri" w:hAnsi="Calibri" w:cs="Times New Roman"/>
                <w:sz w:val="20"/>
                <w:szCs w:val="20"/>
                <w:lang w:val="en-GB"/>
              </w:rPr>
            </w:pPr>
            <w:r>
              <w:rPr>
                <w:rFonts w:ascii="Calibri" w:hAnsi="Calibri" w:cs="Times New Roman"/>
                <w:sz w:val="20"/>
                <w:szCs w:val="20"/>
                <w:lang w:val="en-GB"/>
              </w:rPr>
              <w:t xml:space="preserve">In the data access point information about available timeslots is available and the service provides it to transporters.</w:t>
            </w:r>
            <w:r/>
          </w:p>
          <w:p>
            <w:pPr>
              <w:pStyle w:val="2564"/>
              <w:numPr>
                <w:ilvl w:val="0"/>
                <w:numId w:val="715"/>
              </w:numPr>
              <w:jc w:val="both"/>
              <w:rPr>
                <w:rFonts w:ascii="Calibri" w:hAnsi="Calibri" w:cs="Times New Roman"/>
                <w:sz w:val="20"/>
                <w:szCs w:val="20"/>
                <w:lang w:val="en-GB"/>
              </w:rPr>
            </w:pPr>
            <w:r>
              <w:rPr>
                <w:rFonts w:ascii="Calibri" w:hAnsi="Calibri" w:cs="Times New Roman"/>
                <w:sz w:val="20"/>
                <w:szCs w:val="20"/>
                <w:lang w:val="en-GB"/>
              </w:rPr>
              <w:t xml:space="preserve">Transport planners use this service to assign docks to trucks.</w:t>
            </w:r>
            <w:r/>
          </w:p>
          <w:p>
            <w:pPr>
              <w:pStyle w:val="2564"/>
              <w:numPr>
                <w:ilvl w:val="0"/>
                <w:numId w:val="715"/>
              </w:numPr>
              <w:jc w:val="both"/>
              <w:rPr>
                <w:rFonts w:ascii="Calibri" w:hAnsi="Calibri" w:cs="Times New Roman"/>
                <w:sz w:val="20"/>
                <w:szCs w:val="20"/>
                <w:lang w:val="en-GB"/>
              </w:rPr>
            </w:pPr>
            <w:r>
              <w:rPr>
                <w:rFonts w:ascii="Calibri" w:hAnsi="Calibri" w:cs="Times New Roman"/>
                <w:sz w:val="20"/>
                <w:szCs w:val="20"/>
                <w:lang w:val="en-GB"/>
              </w:rPr>
              <w:t xml:space="preserve">Transport planners reserve docks for (un)loading trucks.</w:t>
            </w:r>
            <w:r/>
          </w:p>
          <w:p>
            <w:pPr>
              <w:pStyle w:val="2564"/>
              <w:numPr>
                <w:ilvl w:val="0"/>
                <w:numId w:val="715"/>
              </w:numPr>
              <w:jc w:val="both"/>
              <w:rPr>
                <w:rFonts w:ascii="Calibri" w:hAnsi="Calibri" w:cs="Times New Roman" w:eastAsia="Times New Roman"/>
                <w:color w:val="000000"/>
                <w:sz w:val="20"/>
                <w:szCs w:val="20"/>
                <w:u w:val="single"/>
                <w:lang w:val="en-GB" w:bidi="ar-SA" w:eastAsia="de-DE"/>
              </w:rPr>
            </w:pPr>
            <w:r>
              <w:rPr>
                <w:rFonts w:ascii="Calibri" w:hAnsi="Calibri" w:cs="Times New Roman" w:eastAsia="Times New Roman"/>
                <w:color w:val="000000"/>
                <w:sz w:val="20"/>
                <w:szCs w:val="20"/>
                <w:u w:val="single"/>
                <w:lang w:val="en-GB" w:bidi="ar-SA" w:eastAsia="de-DE"/>
              </w:rPr>
              <w:t xml:space="preserve">Truck drivers receive the reserved docks on their HMI.</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end user (truck driver) receives dock reservations at logistic hubs on his HMI.</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0"/>
              <w:jc w:val="both"/>
              <w:rPr>
                <w:rFonts w:ascii="Calibri" w:hAnsi="Calibri" w:cs="Times New Roman"/>
                <w:sz w:val="20"/>
                <w:szCs w:val="20"/>
                <w:lang w:val="en-US"/>
              </w:rPr>
            </w:pPr>
            <w:r>
              <w:rPr>
                <w:rFonts w:ascii="Calibri" w:hAnsi="Calibri" w:cs="Times New Roman"/>
                <w:sz w:val="20"/>
                <w:szCs w:val="20"/>
                <w:lang w:val="en-US"/>
              </w:rPr>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w:t>
            </w:r>
            <w:r>
              <w:rPr>
                <w:rFonts w:ascii="Calibri" w:hAnsi="Calibri" w:cs="Times New Roman"/>
                <w:b/>
                <w:bCs/>
                <w:sz w:val="20"/>
                <w:szCs w:val="20"/>
                <w:lang w:val="en-US"/>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4"/>
              <w:numPr>
                <w:ilvl w:val="0"/>
                <w:numId w:val="2"/>
              </w:numPr>
              <w:rPr>
                <w:rFonts w:ascii="Calibri" w:hAnsi="Calibri" w:cs="Times New Roman"/>
                <w:sz w:val="20"/>
                <w:szCs w:val="20"/>
                <w:lang w:val="en-GB"/>
              </w:rPr>
            </w:pPr>
            <w:r>
              <w:rPr>
                <w:rFonts w:ascii="Calibri" w:hAnsi="Calibri" w:cs="Times New Roman"/>
                <w:sz w:val="20"/>
                <w:szCs w:val="20"/>
                <w:lang w:val="en-GB"/>
              </w:rPr>
              <w:t xml:space="preserve">Available docks should be counted in a correct manner.</w:t>
            </w:r>
            <w:r/>
          </w:p>
          <w:p>
            <w:pPr>
              <w:pStyle w:val="2564"/>
              <w:numPr>
                <w:ilvl w:val="0"/>
                <w:numId w:val="2"/>
              </w:numPr>
              <w:rPr>
                <w:rFonts w:ascii="Calibri" w:hAnsi="Calibri" w:cs="Times New Roman"/>
                <w:sz w:val="20"/>
                <w:szCs w:val="20"/>
                <w:lang w:val="en-GB"/>
              </w:rPr>
            </w:pPr>
            <w:r>
              <w:rPr>
                <w:rFonts w:ascii="Calibri" w:hAnsi="Calibri" w:cs="Times New Roman"/>
                <w:sz w:val="20"/>
                <w:szCs w:val="20"/>
                <w:lang w:val="en-GB"/>
              </w:rPr>
              <w:t xml:space="preserve">Reserved docks should be available at the reserved timeslot.</w:t>
            </w:r>
            <w:r/>
          </w:p>
          <w:p>
            <w:pPr>
              <w:pStyle w:val="2564"/>
              <w:numPr>
                <w:ilvl w:val="0"/>
                <w:numId w:val="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Development of an occupancy measurement system.</w:t>
            </w:r>
            <w:r/>
          </w:p>
        </w:tc>
      </w:tr>
    </w:tbl>
    <w:p>
      <w:pPr>
        <w:pStyle w:val="2535"/>
        <w:pageBreakBefore/>
        <w:rPr>
          <w:lang w:val="en-US"/>
        </w:rPr>
      </w:pPr>
      <w:r/>
      <w:bookmarkStart w:id="209" w:name="__RefHeading__106412_907037283"/>
      <w:r/>
      <w:bookmarkStart w:id="210" w:name="_Toc80276274"/>
      <w:r>
        <w:rPr>
          <w:lang w:val="en-US"/>
        </w:rPr>
        <w:t xml:space="preserve">J3 –</w:t>
      </w:r>
      <w:r>
        <w:rPr>
          <w:lang w:val="en-US"/>
        </w:rPr>
        <w:t xml:space="preserve"> Assigning a slot to a given vehicle for cross-channel traffic</w:t>
      </w:r>
      <w:bookmarkEnd w:id="209"/>
      <w:r/>
      <w:bookmarkEnd w:id="210"/>
      <w:r/>
      <w:r/>
    </w:p>
    <w:tbl>
      <w:tblPr>
        <w:tblW w:w="9300" w:type="dxa"/>
        <w:tblInd w:w="7" w:type="dxa"/>
        <w:tblLayout w:type="fixed"/>
        <w:tblCellMar>
          <w:left w:w="10" w:type="dxa"/>
          <w:right w:w="10" w:type="dxa"/>
        </w:tblCellMar>
        <w:tblLook w:val="04A0" w:firstRow="1" w:lastRow="0" w:firstColumn="1" w:lastColumn="0" w:noHBand="0" w:noVBand="1"/>
      </w:tblPr>
      <w:tblGrid>
        <w:gridCol w:w="2050"/>
        <w:gridCol w:w="49"/>
        <w:gridCol w:w="7201"/>
      </w:tblGrid>
      <w:tr>
        <w:trPr/>
        <w:tc>
          <w:tcPr>
            <w:gridSpan w:val="3"/>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J3 – Assigning a slot to a given vehicle for cross-channel traffic</w:t>
            </w:r>
            <w:r/>
          </w:p>
        </w:tc>
      </w:tr>
      <w:tr>
        <w:trPr/>
        <w:tc>
          <w:tcPr>
            <w:gridSpan w:val="2"/>
            <w:shd w:val="clear" w:color="auto" w:fill="auto"/>
            <w:tcBorders>
              <w:left w:val="single" w:color="000001" w:sz="4" w:space="0"/>
              <w:bottom w:val="single" w:color="000001" w:sz="4" w:space="0"/>
            </w:tcBorders>
            <w:tcMar>
              <w:left w:w="55" w:type="dxa"/>
              <w:top w:w="55" w:type="dxa"/>
              <w:right w:w="55" w:type="dxa"/>
              <w:bottom w:w="55" w:type="dxa"/>
            </w:tcMar>
            <w:tcW w:w="2099"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1" w:type="dxa"/>
            <w:vAlign w:val="center"/>
            <w:textDirection w:val="lrTb"/>
            <w:noWrap w:val="false"/>
          </w:tcPr>
          <w:p>
            <w:pPr>
              <w:pStyle w:val="2542"/>
              <w:jc w:val="center"/>
              <w:rPr>
                <w:rFonts w:ascii="Calibri" w:hAnsi="Calibri" w:cs="Times New Roman"/>
                <w:b/>
                <w:bCs/>
                <w:color w:val="000000"/>
                <w:sz w:val="20"/>
                <w:szCs w:val="20"/>
                <w:lang w:val="en-US" w:bidi="ar-SA" w:eastAsia="fr-FR"/>
              </w:rPr>
            </w:pPr>
            <w:r>
              <w:rPr>
                <w:rFonts w:ascii="Calibri" w:hAnsi="Calibri" w:cs="Times New Roman"/>
                <w:b/>
                <w:bCs/>
                <w:color w:val="000000"/>
                <w:sz w:val="20"/>
                <w:szCs w:val="20"/>
                <w:lang w:val="en-US" w:bidi="ar-SA" w:eastAsia="fr-FR"/>
              </w:rPr>
              <w:t xml:space="preserve">Logistics infrastructure</w:t>
            </w:r>
            <w:r/>
          </w:p>
        </w:tc>
      </w:tr>
      <w:tr>
        <w:trPr/>
        <w:tc>
          <w:tcPr>
            <w:gridSpan w:val="2"/>
            <w:shd w:val="clear" w:color="auto" w:fill="auto"/>
            <w:tcBorders>
              <w:left w:val="single" w:color="000001" w:sz="4" w:space="0"/>
              <w:bottom w:val="single" w:color="000001" w:sz="4" w:space="0"/>
            </w:tcBorders>
            <w:tcMar>
              <w:left w:w="55" w:type="dxa"/>
              <w:top w:w="55" w:type="dxa"/>
              <w:right w:w="55" w:type="dxa"/>
              <w:bottom w:w="55" w:type="dxa"/>
            </w:tcMar>
            <w:tcW w:w="2099"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01" w:type="dxa"/>
            <w:vAlign w:val="center"/>
            <w:textDirection w:val="lrTb"/>
            <w:noWrap w:val="false"/>
          </w:tcPr>
          <w:p>
            <w:pPr>
              <w:pStyle w:val="2542"/>
              <w:jc w:val="center"/>
              <w:rPr>
                <w:rFonts w:ascii="Calibri" w:hAnsi="Calibri" w:cs="Times New Roman"/>
                <w:b/>
                <w:bCs/>
                <w:color w:val="000000"/>
                <w:sz w:val="20"/>
                <w:szCs w:val="20"/>
                <w:lang w:val="en-US" w:bidi="ar-SA" w:eastAsia="fr-FR"/>
              </w:rPr>
            </w:pPr>
            <w:r>
              <w:rPr>
                <w:rFonts w:ascii="Calibri" w:hAnsi="Calibri" w:cs="Times New Roman"/>
                <w:b/>
                <w:bCs/>
                <w:color w:val="000000"/>
                <w:sz w:val="20"/>
                <w:szCs w:val="20"/>
                <w:lang w:val="en-US" w:bidi="ar-SA" w:eastAsia="fr-FR"/>
              </w:rPr>
              <w:t xml:space="preserve">Logistics</w:t>
            </w:r>
            <w:r/>
          </w:p>
        </w:tc>
      </w:tr>
      <w:tr>
        <w:trPr/>
        <w:tc>
          <w:tcPr>
            <w:gridSpan w:val="3"/>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GB" w:bidi="ar-SA" w:eastAsia="fr-FR"/>
              </w:rPr>
            </w:pPr>
            <w:r>
              <w:rPr>
                <w:rFonts w:ascii="Calibri" w:hAnsi="Calibri" w:cs="Times New Roman"/>
                <w:sz w:val="20"/>
                <w:szCs w:val="20"/>
                <w:lang w:val="en-GB" w:bidi="ar-SA" w:eastAsia="fr-FR"/>
              </w:rPr>
              <w:t xml:space="preserve">Optimization of cargo transport to logistic hubs by dynamic status slot verification or slot reservation.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GB"/>
              </w:rPr>
            </w:pPr>
            <w:r>
              <w:rPr>
                <w:rFonts w:ascii="Calibri" w:hAnsi="Calibri" w:cs="Times New Roman"/>
                <w:sz w:val="20"/>
                <w:szCs w:val="20"/>
                <w:lang w:val="en-GB"/>
              </w:rPr>
              <w:t xml:space="preserve">During a transport by tru</w:t>
            </w:r>
            <w:r>
              <w:rPr>
                <w:rFonts w:ascii="Calibri" w:hAnsi="Calibri" w:cs="Times New Roman"/>
                <w:sz w:val="20"/>
                <w:szCs w:val="20"/>
                <w:lang w:val="en-GB"/>
              </w:rPr>
              <w:t xml:space="preserve">ck, the container must be programmed on another transport mode. This is done with a slot at a logistic hub, the loading date and time. Reservation before departure is optimal but must be done at the latest before arrival at the logistic hub. If this isn’t </w:t>
            </w:r>
            <w:r>
              <w:rPr>
                <w:rFonts w:ascii="Calibri" w:hAnsi="Calibri" w:cs="Times New Roman"/>
                <w:sz w:val="20"/>
                <w:szCs w:val="20"/>
                <w:lang w:val="en-GB"/>
              </w:rPr>
              <w:t xml:space="preserve">done,</w:t>
            </w:r>
            <w:r>
              <w:rPr>
                <w:rFonts w:ascii="Calibri" w:hAnsi="Calibri" w:cs="Times New Roman"/>
                <w:sz w:val="20"/>
                <w:szCs w:val="20"/>
                <w:lang w:val="en-GB"/>
              </w:rPr>
              <w:t xml:space="preserve"> then the container arrives without any preparation which perturbs the port activities.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numPr>
                <w:ilvl w:val="0"/>
                <w:numId w:val="13"/>
              </w:numPr>
              <w:jc w:val="both"/>
              <w:rPr>
                <w:rFonts w:ascii="Calibri" w:hAnsi="Calibri" w:cs="Times New Roman"/>
                <w:sz w:val="20"/>
                <w:szCs w:val="20"/>
                <w:lang w:val="en-US"/>
              </w:rPr>
            </w:pPr>
            <w:r>
              <w:rPr>
                <w:rFonts w:ascii="Calibri" w:hAnsi="Calibri" w:cs="Times New Roman"/>
                <w:sz w:val="20"/>
                <w:szCs w:val="20"/>
                <w:lang w:val="en-GB"/>
              </w:rPr>
              <w:t xml:space="preserve">Decreasing waiting time at logistics hubs</w:t>
            </w:r>
            <w:r>
              <w:rPr>
                <w:rFonts w:ascii="Calibri" w:hAnsi="Calibri" w:cs="Times New Roman"/>
                <w:sz w:val="20"/>
                <w:szCs w:val="20"/>
                <w:lang w:val="en-US"/>
              </w:rPr>
              <w:t xml:space="preserve"> and simplifying access to the port/terminal</w:t>
            </w:r>
            <w:r>
              <w:rPr>
                <w:rFonts w:ascii="Calibri" w:hAnsi="Calibri" w:cs="Times New Roman"/>
                <w:sz w:val="20"/>
                <w:szCs w:val="20"/>
                <w:lang w:val="en-GB"/>
              </w:rPr>
              <w:t xml:space="preserv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3"/>
              <w:numPr>
                <w:ilvl w:val="0"/>
                <w:numId w:val="716"/>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A slot reservation must be made for crossing the channel.</w:t>
            </w:r>
            <w:r/>
          </w:p>
          <w:p>
            <w:pPr>
              <w:pStyle w:val="2563"/>
              <w:numPr>
                <w:ilvl w:val="0"/>
                <w:numId w:val="14"/>
              </w:numPr>
              <w:jc w:val="both"/>
              <w:rPr>
                <w:rFonts w:ascii="Calibri" w:hAnsi="Calibri" w:cs="Times New Roman"/>
                <w:color w:val="000000"/>
                <w:sz w:val="20"/>
                <w:szCs w:val="20"/>
                <w:lang w:val="en-US" w:bidi="ar-SA" w:eastAsia="fr-FR"/>
              </w:rPr>
            </w:pPr>
            <w:r>
              <w:rPr>
                <w:rFonts w:ascii="Calibri" w:hAnsi="Calibri" w:cs="Times New Roman"/>
                <w:color w:val="000000"/>
                <w:sz w:val="20"/>
                <w:szCs w:val="20"/>
                <w:lang w:val="en-US" w:bidi="ar-SA" w:eastAsia="fr-FR"/>
              </w:rPr>
              <w:t xml:space="preserve">The driver requests a slot. The infrastructure provides the available slots and the vehicle driver selects the most appropriate slot. The infrastructure receives confirmation of booking.</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3"/>
              <w:numPr>
                <w:ilvl w:val="0"/>
                <w:numId w:val="717"/>
              </w:numPr>
              <w:jc w:val="both"/>
              <w:rPr>
                <w:rFonts w:ascii="Calibri" w:hAnsi="Calibri" w:cs="Times New Roman"/>
                <w:sz w:val="20"/>
                <w:szCs w:val="20"/>
                <w:lang w:val="en-US" w:bidi="ar-SA" w:eastAsia="fr-FR"/>
              </w:rPr>
            </w:pPr>
            <w:r>
              <w:rPr>
                <w:rFonts w:ascii="Calibri" w:hAnsi="Calibri" w:cs="Times New Roman"/>
                <w:sz w:val="20"/>
                <w:szCs w:val="20"/>
                <w:lang w:val="en-GB" w:bidi="ar-SA" w:eastAsia="fr-FR"/>
              </w:rPr>
              <w:t xml:space="preserve">The expected impact is the t</w:t>
            </w:r>
            <w:r>
              <w:rPr>
                <w:rFonts w:ascii="Calibri" w:hAnsi="Calibri" w:cs="Times New Roman"/>
                <w:color w:val="000000"/>
                <w:sz w:val="20"/>
                <w:szCs w:val="20"/>
                <w:lang w:val="en-US" w:bidi="ar-SA" w:eastAsia="fr-FR"/>
              </w:rPr>
              <w:t xml:space="preserve">ransparency for terminal operators about the "compliance" status of approaching trucks, a reduction in loss of time (less waiting time) for truck drivers at logistic hubs and better management of resource utilization.</w:t>
            </w:r>
            <w:r/>
          </w:p>
        </w:tc>
      </w:tr>
      <w:tr>
        <w:trPr/>
        <w:tc>
          <w:tcPr>
            <w:gridSpan w:val="3"/>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both"/>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A truck has for destination a logistic hub and the container has no slot registration.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cs="Times New Roman" w:eastAsia="Times New Roman"/>
                <w:sz w:val="20"/>
                <w:szCs w:val="20"/>
                <w:lang w:val="en-GB"/>
              </w:rPr>
            </w:pPr>
            <w:r>
              <w:rPr>
                <w:rFonts w:ascii="Calibri" w:hAnsi="Calibri" w:cs="Times New Roman" w:eastAsia="Times New Roman"/>
                <w:sz w:val="20"/>
                <w:szCs w:val="20"/>
                <w:lang w:val="en-GB"/>
              </w:rPr>
              <w:t xml:space="preserve">Will be provided at technical description phase.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7"/>
              <w:numPr>
                <w:ilvl w:val="0"/>
                <w:numId w:val="718"/>
              </w:numPr>
              <w:rPr>
                <w:rFonts w:ascii="Calibri" w:hAnsi="Calibri"/>
                <w:szCs w:val="20"/>
                <w:lang w:val="en-US"/>
              </w:rPr>
            </w:pPr>
            <w:r>
              <w:rPr>
                <w:rFonts w:ascii="Calibri" w:hAnsi="Calibri" w:cs="Times New Roman" w:eastAsia="SimSun"/>
                <w:b/>
                <w:bCs/>
                <w:color w:val="000000"/>
                <w:szCs w:val="20"/>
                <w:lang w:val="en-US" w:eastAsia="zh-CN"/>
              </w:rPr>
              <w:t xml:space="preserve">Vehicle driver </w:t>
            </w:r>
            <w:r>
              <w:rPr>
                <w:rFonts w:ascii="Calibri" w:hAnsi="Calibri" w:cs="Times New Roman" w:eastAsia="SimSun"/>
                <w:color w:val="000000"/>
                <w:szCs w:val="20"/>
                <w:lang w:val="en-US" w:eastAsia="zh-CN"/>
              </w:rPr>
              <w:t xml:space="preserve">(sender and receiver): The truck driver interacts with an HMI to:</w:t>
            </w:r>
            <w:r/>
          </w:p>
          <w:p>
            <w:pPr>
              <w:pStyle w:val="2557"/>
              <w:numPr>
                <w:ilvl w:val="1"/>
                <w:numId w:val="16"/>
              </w:numPr>
              <w:rPr>
                <w:rFonts w:ascii="Calibri" w:hAnsi="Calibri" w:cs="Times New Roman"/>
                <w:color w:val="000000"/>
                <w:szCs w:val="20"/>
                <w:lang w:val="en-US"/>
              </w:rPr>
            </w:pPr>
            <w:r>
              <w:rPr>
                <w:rFonts w:ascii="Calibri" w:hAnsi="Calibri" w:cs="Times New Roman"/>
                <w:color w:val="000000"/>
                <w:szCs w:val="20"/>
                <w:lang w:val="en-US"/>
              </w:rPr>
              <w:t xml:space="preserve">Indicate his destination</w:t>
            </w:r>
            <w:r/>
          </w:p>
          <w:p>
            <w:pPr>
              <w:pStyle w:val="2557"/>
              <w:numPr>
                <w:ilvl w:val="1"/>
                <w:numId w:val="16"/>
              </w:numPr>
              <w:rPr>
                <w:rFonts w:ascii="Calibri" w:hAnsi="Calibri"/>
                <w:szCs w:val="20"/>
                <w:lang w:val="en-US"/>
              </w:rPr>
            </w:pPr>
            <w:r>
              <w:rPr>
                <w:rFonts w:ascii="Calibri" w:hAnsi="Calibri" w:cs="Times New Roman"/>
                <w:color w:val="000000"/>
                <w:szCs w:val="20"/>
                <w:lang w:val="en-US"/>
              </w:rPr>
              <w:t xml:space="preserve">Ask for a slot</w:t>
            </w:r>
            <w:r>
              <w:rPr>
                <w:rFonts w:ascii="Calibri" w:hAnsi="Calibri" w:cs="Times New Roman" w:eastAsia="SimSun"/>
                <w:color w:val="000000"/>
                <w:szCs w:val="20"/>
                <w:lang w:val="en-US" w:eastAsia="zh-CN"/>
              </w:rPr>
              <w:t xml:space="preserve"> for cross-channel traffic and visualize result</w:t>
            </w:r>
            <w:r/>
          </w:p>
          <w:p>
            <w:pPr>
              <w:pStyle w:val="2557"/>
              <w:numPr>
                <w:ilvl w:val="0"/>
                <w:numId w:val="16"/>
              </w:numPr>
              <w:rPr>
                <w:rFonts w:ascii="Calibri" w:hAnsi="Calibri" w:cs="Times New Roman" w:eastAsia="SimSun"/>
                <w:b/>
                <w:bCs/>
                <w:color w:val="000000"/>
                <w:szCs w:val="20"/>
                <w:lang w:val="en-US" w:eastAsia="zh-CN"/>
              </w:rPr>
            </w:pPr>
            <w:r>
              <w:rPr>
                <w:rFonts w:ascii="Calibri" w:hAnsi="Calibri" w:cs="Times New Roman" w:eastAsia="SimSun"/>
                <w:b/>
                <w:bCs/>
                <w:color w:val="000000"/>
                <w:szCs w:val="20"/>
                <w:lang w:val="en-US" w:eastAsia="zh-CN"/>
              </w:rPr>
              <w:t xml:space="preserve">End users:</w:t>
            </w:r>
            <w:r/>
          </w:p>
          <w:p>
            <w:pPr>
              <w:pStyle w:val="2557"/>
              <w:numPr>
                <w:ilvl w:val="1"/>
                <w:numId w:val="16"/>
              </w:numPr>
              <w:rPr>
                <w:rFonts w:ascii="Calibri" w:hAnsi="Calibri"/>
                <w:szCs w:val="20"/>
              </w:rPr>
            </w:pPr>
            <w:r>
              <w:rPr>
                <w:rFonts w:ascii="Calibri" w:hAnsi="Calibri" w:cs="Times New Roman" w:eastAsia="SimSun"/>
                <w:b/>
                <w:bCs/>
                <w:color w:val="000000"/>
                <w:szCs w:val="20"/>
                <w:lang w:val="en-US" w:eastAsia="zh-CN"/>
              </w:rPr>
              <w:t xml:space="preserve">Road operator</w:t>
            </w:r>
            <w:r>
              <w:rPr>
                <w:rFonts w:ascii="Calibri" w:hAnsi="Calibri" w:cs="Times New Roman" w:eastAsia="SimSun"/>
                <w:color w:val="000000"/>
                <w:szCs w:val="20"/>
                <w:lang w:val="en-US" w:eastAsia="zh-CN"/>
              </w:rPr>
              <w:t xml:space="preserve"> (receiver)</w:t>
            </w:r>
            <w:r/>
          </w:p>
          <w:p>
            <w:pPr>
              <w:pStyle w:val="2557"/>
              <w:numPr>
                <w:ilvl w:val="1"/>
                <w:numId w:val="16"/>
              </w:numPr>
              <w:rPr>
                <w:rFonts w:ascii="Calibri" w:hAnsi="Calibri"/>
                <w:szCs w:val="20"/>
                <w:lang w:val="en-US"/>
              </w:rPr>
            </w:pPr>
            <w:r>
              <w:rPr>
                <w:rFonts w:ascii="Calibri" w:hAnsi="Calibri" w:cs="Times New Roman" w:eastAsia="SimSun"/>
                <w:b/>
                <w:bCs/>
                <w:color w:val="000000"/>
                <w:szCs w:val="20"/>
                <w:lang w:val="en-US" w:eastAsia="zh-CN"/>
              </w:rPr>
              <w:t xml:space="preserve">Terminal operators at logistic hubs</w:t>
            </w:r>
            <w:r>
              <w:rPr>
                <w:rFonts w:ascii="Calibri" w:hAnsi="Calibri" w:cs="Times New Roman" w:eastAsia="SimSun"/>
                <w:color w:val="000000"/>
                <w:szCs w:val="20"/>
                <w:lang w:val="en-US" w:eastAsia="zh-CN"/>
              </w:rPr>
              <w:t xml:space="preserve"> (sender and receiver): provide available timeslots for (un)loading trucks at docks and receive information about reserved slots by truck</w:t>
            </w:r>
            <w:r/>
          </w:p>
          <w:p>
            <w:pPr>
              <w:pStyle w:val="2557"/>
              <w:numPr>
                <w:ilvl w:val="1"/>
                <w:numId w:val="16"/>
              </w:numPr>
              <w:rPr>
                <w:rFonts w:ascii="Calibri" w:hAnsi="Calibri"/>
                <w:szCs w:val="20"/>
                <w:lang w:val="en-US"/>
              </w:rPr>
            </w:pPr>
            <w:r>
              <w:rPr>
                <w:rFonts w:ascii="Calibri" w:hAnsi="Calibri" w:cs="Times New Roman" w:eastAsia="SimSun"/>
                <w:b/>
                <w:bCs/>
                <w:color w:val="000000"/>
                <w:szCs w:val="20"/>
                <w:lang w:val="en-US" w:eastAsia="zh-CN"/>
              </w:rPr>
              <w:t xml:space="preserve">Port authorities</w:t>
            </w:r>
            <w:r>
              <w:rPr>
                <w:rFonts w:ascii="Calibri" w:hAnsi="Calibri" w:cs="Times New Roman" w:eastAsia="SimSun"/>
                <w:color w:val="000000"/>
                <w:szCs w:val="20"/>
                <w:lang w:val="en-US" w:eastAsia="zh-CN"/>
              </w:rPr>
              <w:t xml:space="preserve"> (receiver): receives information about reserved slots by truck</w:t>
            </w:r>
            <w:r/>
          </w:p>
          <w:p>
            <w:pPr>
              <w:pStyle w:val="2557"/>
              <w:numPr>
                <w:ilvl w:val="1"/>
                <w:numId w:val="16"/>
              </w:numPr>
              <w:rPr>
                <w:rFonts w:ascii="Calibri" w:hAnsi="Calibri"/>
                <w:szCs w:val="20"/>
                <w:lang w:val="en-US"/>
              </w:rPr>
            </w:pPr>
            <w:r>
              <w:rPr>
                <w:rFonts w:ascii="Calibri" w:hAnsi="Calibri" w:cs="Times New Roman" w:eastAsia="SimSun"/>
                <w:b/>
                <w:bCs/>
                <w:color w:val="000000"/>
                <w:szCs w:val="20"/>
                <w:lang w:val="en-US" w:eastAsia="zh-CN"/>
              </w:rPr>
              <w:t xml:space="preserve">Truck companies </w:t>
            </w:r>
            <w:r>
              <w:rPr>
                <w:rFonts w:ascii="Calibri" w:hAnsi="Calibri" w:cs="Times New Roman" w:eastAsia="SimSun"/>
                <w:color w:val="000000"/>
                <w:szCs w:val="20"/>
                <w:lang w:val="en-US" w:eastAsia="zh-CN"/>
              </w:rPr>
              <w:t xml:space="preserve">(receiver): receives information about reserved slots by truck</w:t>
            </w:r>
            <w:r/>
          </w:p>
          <w:p>
            <w:pPr>
              <w:pStyle w:val="2557"/>
              <w:numPr>
                <w:ilvl w:val="1"/>
                <w:numId w:val="16"/>
              </w:numPr>
              <w:rPr>
                <w:rFonts w:ascii="Calibri" w:hAnsi="Calibri"/>
                <w:szCs w:val="20"/>
                <w:lang w:val="en-US"/>
              </w:rPr>
            </w:pPr>
            <w:r>
              <w:rPr>
                <w:rFonts w:ascii="Calibri" w:hAnsi="Calibri" w:cs="Times New Roman" w:eastAsia="SimSun"/>
                <w:color w:val="000000"/>
                <w:szCs w:val="20"/>
                <w:lang w:val="en-US" w:eastAsia="zh-CN"/>
              </w:rPr>
              <w:t xml:space="preserve">And </w:t>
            </w:r>
            <w:r>
              <w:rPr>
                <w:rFonts w:ascii="Calibri" w:hAnsi="Calibri" w:cs="Times New Roman" w:eastAsia="SimSun"/>
                <w:b/>
                <w:bCs/>
                <w:color w:val="000000"/>
                <w:szCs w:val="20"/>
                <w:lang w:val="en-US" w:eastAsia="zh-CN"/>
              </w:rPr>
              <w:t xml:space="preserve">possibly service providers </w:t>
            </w:r>
            <w:r>
              <w:rPr>
                <w:rFonts w:ascii="Calibri" w:hAnsi="Calibri" w:cs="Times New Roman" w:eastAsia="SimSun"/>
                <w:color w:val="000000"/>
                <w:szCs w:val="20"/>
                <w:lang w:val="en-US" w:eastAsia="zh-CN"/>
              </w:rPr>
              <w:t xml:space="preserve">that are the end-receivers of the data.</w:t>
            </w:r>
            <w:r/>
          </w:p>
          <w:p>
            <w:pPr>
              <w:pStyle w:val="2557"/>
              <w:numPr>
                <w:ilvl w:val="0"/>
                <w:numId w:val="16"/>
              </w:numPr>
              <w:rPr>
                <w:rFonts w:ascii="Calibri" w:hAnsi="Calibri" w:cs="Times New Roman" w:eastAsia="SimSun"/>
                <w:b/>
                <w:bCs/>
                <w:color w:val="000000"/>
                <w:szCs w:val="20"/>
                <w:lang w:val="en-US" w:eastAsia="zh-CN"/>
              </w:rPr>
            </w:pPr>
            <w:r>
              <w:rPr>
                <w:rFonts w:ascii="Calibri" w:hAnsi="Calibri" w:cs="Times New Roman" w:eastAsia="SimSun"/>
                <w:b/>
                <w:bCs/>
                <w:color w:val="000000"/>
                <w:szCs w:val="20"/>
                <w:lang w:val="en-US" w:eastAsia="zh-CN"/>
              </w:rPr>
              <w:t xml:space="preserve">Other:</w:t>
            </w:r>
            <w:r/>
          </w:p>
          <w:p>
            <w:pPr>
              <w:pStyle w:val="2557"/>
              <w:numPr>
                <w:ilvl w:val="1"/>
                <w:numId w:val="16"/>
              </w:numPr>
              <w:jc w:val="both"/>
              <w:rPr>
                <w:rFonts w:ascii="Calibri" w:hAnsi="Calibri" w:cs="Times New Roman" w:eastAsia="SimSun"/>
                <w:color w:val="000000"/>
                <w:szCs w:val="20"/>
                <w:lang w:val="en-US" w:eastAsia="zh-CN"/>
              </w:rPr>
            </w:pPr>
            <w:r>
              <w:rPr>
                <w:rFonts w:ascii="Calibri" w:hAnsi="Calibri" w:cs="Times New Roman" w:eastAsia="SimSun"/>
                <w:b/>
                <w:bCs/>
                <w:color w:val="000000"/>
                <w:szCs w:val="20"/>
                <w:lang w:val="en-US" w:eastAsia="zh-CN"/>
              </w:rPr>
              <w:t xml:space="preserve">Terminal operated carrier</w:t>
            </w:r>
            <w:r>
              <w:rPr>
                <w:rFonts w:ascii="Calibri" w:hAnsi="Calibri" w:cs="Times New Roman" w:eastAsia="SimSun"/>
                <w:color w:val="000000"/>
                <w:szCs w:val="20"/>
                <w:lang w:val="en-US" w:eastAsia="zh-CN"/>
              </w:rPr>
              <w:t xml:space="preserve"> (</w:t>
            </w:r>
            <w:r>
              <w:rPr>
                <w:rFonts w:ascii="Calibri" w:hAnsi="Calibri" w:cs="Times New Roman" w:eastAsia="SimSun"/>
                <w:color w:val="000000"/>
                <w:szCs w:val="20"/>
                <w:lang w:val="en-US" w:eastAsia="zh-CN"/>
              </w:rPr>
              <w:t xml:space="preserve">sender) provide</w:t>
            </w:r>
            <w:r>
              <w:rPr>
                <w:rFonts w:ascii="Calibri" w:hAnsi="Calibri" w:cs="Times New Roman" w:eastAsia="SimSun"/>
                <w:color w:val="000000"/>
                <w:szCs w:val="20"/>
                <w:lang w:val="en-US" w:eastAsia="zh-CN"/>
              </w:rPr>
              <w:t xml:space="preserve"> a slot or a slot validity status.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I</w:t>
            </w:r>
            <w:r>
              <w:rPr>
                <w:rFonts w:ascii="Calibri" w:hAnsi="Calibri" w:cs="Times New Roman"/>
                <w:b/>
                <w:color w:val="000000"/>
                <w:sz w:val="20"/>
                <w:szCs w:val="20"/>
                <w:lang w:val="en-US"/>
              </w:rPr>
              <w:t xml:space="preserve">nitial</w:t>
            </w:r>
            <w:r>
              <w:rPr>
                <w:rFonts w:ascii="Calibri" w:hAnsi="Calibri" w:cs="Times New Roman"/>
                <w:color w:val="000000"/>
                <w:sz w:val="20"/>
                <w:szCs w:val="20"/>
                <w:lang w:val="en-US"/>
              </w:rPr>
              <w:t xml:space="preserve">: An ETA has been calculated for a truck to reach a slot managed terminal</w:t>
            </w:r>
            <w:r/>
          </w:p>
          <w:p>
            <w:pPr>
              <w:pStyle w:val="2557"/>
              <w:numPr>
                <w:ilvl w:val="0"/>
                <w:numId w:val="719"/>
              </w:numPr>
              <w:jc w:val="both"/>
              <w:rPr>
                <w:rFonts w:ascii="Calibri" w:hAnsi="Calibri" w:cs="Times New Roman"/>
                <w:color w:val="000000"/>
                <w:szCs w:val="20"/>
                <w:lang w:val="en-US"/>
              </w:rPr>
            </w:pPr>
            <w:r>
              <w:rPr>
                <w:rFonts w:ascii="Calibri" w:hAnsi="Calibri" w:cs="Times New Roman"/>
                <w:color w:val="000000"/>
                <w:szCs w:val="20"/>
                <w:lang w:val="en-US"/>
              </w:rPr>
              <w:t xml:space="preserve">The truck driver enters a slot reference,</w:t>
            </w:r>
            <w:r/>
          </w:p>
          <w:p>
            <w:pPr>
              <w:pStyle w:val="2557"/>
              <w:numPr>
                <w:ilvl w:val="0"/>
                <w:numId w:val="719"/>
              </w:numPr>
              <w:jc w:val="both"/>
              <w:rPr>
                <w:rFonts w:ascii="Calibri" w:hAnsi="Calibri" w:cs="Times New Roman"/>
                <w:color w:val="000000"/>
                <w:szCs w:val="20"/>
                <w:lang w:val="en-US"/>
              </w:rPr>
            </w:pPr>
            <w:r>
              <w:rPr>
                <w:rFonts w:ascii="Calibri" w:hAnsi="Calibri" w:cs="Times New Roman"/>
                <w:color w:val="000000"/>
                <w:szCs w:val="20"/>
                <w:lang w:val="en-US"/>
              </w:rPr>
              <w:t xml:space="preserve">The service asks for validity of the slot reference with the terminal, or the terminal operated carrier,</w:t>
            </w:r>
            <w:r/>
          </w:p>
          <w:p>
            <w:pPr>
              <w:pStyle w:val="2557"/>
              <w:numPr>
                <w:ilvl w:val="0"/>
                <w:numId w:val="719"/>
              </w:numPr>
              <w:jc w:val="both"/>
              <w:rPr>
                <w:rFonts w:ascii="Calibri" w:hAnsi="Calibri" w:cs="Times New Roman"/>
                <w:color w:val="000000"/>
                <w:szCs w:val="20"/>
                <w:lang w:val="en-US"/>
              </w:rPr>
            </w:pPr>
            <w:r>
              <w:rPr>
                <w:rFonts w:ascii="Calibri" w:hAnsi="Calibri" w:cs="Times New Roman"/>
                <w:color w:val="000000"/>
                <w:szCs w:val="20"/>
                <w:lang w:val="en-US"/>
              </w:rPr>
              <w:t xml:space="preserve">Terminal or terminal operated carrier provides slot reference validity status,</w:t>
            </w:r>
            <w:r/>
          </w:p>
          <w:p>
            <w:pPr>
              <w:pStyle w:val="2557"/>
              <w:numPr>
                <w:ilvl w:val="0"/>
                <w:numId w:val="719"/>
              </w:numPr>
              <w:jc w:val="both"/>
              <w:rPr>
                <w:rFonts w:ascii="Calibri" w:hAnsi="Calibri" w:cs="Times New Roman"/>
                <w:color w:val="000000"/>
                <w:szCs w:val="20"/>
                <w:lang w:val="en-US"/>
              </w:rPr>
            </w:pPr>
            <w:r>
              <w:rPr>
                <w:rFonts w:ascii="Calibri" w:hAnsi="Calibri" w:cs="Times New Roman"/>
                <w:color w:val="000000"/>
                <w:szCs w:val="20"/>
                <w:lang w:val="en-US"/>
              </w:rPr>
              <w:t xml:space="preserve">The service displays validity status to terminal operator or terminal operated carriers,</w:t>
            </w:r>
            <w:r/>
          </w:p>
          <w:p>
            <w:pPr>
              <w:pStyle w:val="2557"/>
              <w:numPr>
                <w:ilvl w:val="0"/>
                <w:numId w:val="719"/>
              </w:numPr>
              <w:jc w:val="both"/>
              <w:rPr>
                <w:rFonts w:ascii="Calibri" w:hAnsi="Calibri" w:cs="Times New Roman"/>
                <w:color w:val="000000"/>
                <w:szCs w:val="20"/>
                <w:lang w:val="en-US"/>
              </w:rPr>
            </w:pPr>
            <w:r>
              <w:rPr>
                <w:rFonts w:ascii="Calibri" w:hAnsi="Calibri" w:cs="Times New Roman"/>
                <w:color w:val="000000"/>
                <w:szCs w:val="20"/>
                <w:lang w:val="en-US"/>
              </w:rPr>
              <w:t xml:space="preserve">The service displays validity status to truck drivers,</w:t>
            </w:r>
            <w:r/>
          </w:p>
          <w:p>
            <w:pPr>
              <w:pStyle w:val="2557"/>
              <w:numPr>
                <w:ilvl w:val="0"/>
                <w:numId w:val="719"/>
              </w:numPr>
              <w:jc w:val="both"/>
              <w:rPr>
                <w:rFonts w:ascii="Calibri" w:hAnsi="Calibri" w:cs="Times New Roman"/>
                <w:color w:val="000000"/>
                <w:szCs w:val="20"/>
                <w:lang w:val="en-US"/>
              </w:rPr>
            </w:pPr>
            <w:r>
              <w:rPr>
                <w:rFonts w:ascii="Calibri" w:hAnsi="Calibri" w:cs="Times New Roman"/>
                <w:color w:val="000000"/>
                <w:szCs w:val="20"/>
                <w:lang w:val="en-US"/>
              </w:rPr>
              <w:t xml:space="preserve">If validity status is not correct the truck driver can submit another reference and restart the process at stage 1.</w:t>
            </w:r>
            <w:r/>
          </w:p>
          <w:p>
            <w:pPr>
              <w:pStyle w:val="2542"/>
              <w:jc w:val="both"/>
              <w:rPr>
                <w:rFonts w:ascii="Calibri" w:hAnsi="Calibri"/>
                <w:color w:val="000000"/>
                <w:sz w:val="20"/>
                <w:szCs w:val="20"/>
                <w:lang w:val="en-US"/>
              </w:rPr>
            </w:pPr>
            <w:r>
              <w:rPr>
                <w:rFonts w:ascii="Calibri" w:hAnsi="Calibri"/>
                <w:color w:val="000000"/>
                <w:sz w:val="20"/>
                <w:szCs w:val="20"/>
                <w:lang w:val="en-US"/>
              </w:rPr>
            </w:r>
            <w:r/>
          </w:p>
          <w:p>
            <w:pPr>
              <w:pStyle w:val="2542"/>
              <w:jc w:val="both"/>
              <w:rPr>
                <w:rFonts w:ascii="Calibri" w:hAnsi="Calibri"/>
                <w:sz w:val="20"/>
                <w:szCs w:val="20"/>
              </w:rPr>
            </w:pPr>
            <w:r>
              <w:rPr>
                <w:rFonts w:ascii="Calibri" w:hAnsi="Calibri"/>
                <w:b/>
                <w:color w:val="000000"/>
                <w:sz w:val="20"/>
                <w:szCs w:val="20"/>
                <w:lang w:val="en-US"/>
              </w:rPr>
              <w:t xml:space="preserve">Secondary</w:t>
            </w:r>
            <w:r>
              <w:rPr>
                <w:rFonts w:ascii="Calibri" w:hAnsi="Calibri"/>
                <w:color w:val="000000"/>
                <w:sz w:val="20"/>
                <w:szCs w:val="20"/>
                <w:lang w:val="en-US"/>
              </w:rPr>
              <w:t xml:space="preserve">:</w:t>
            </w:r>
            <w:r/>
          </w:p>
          <w:p>
            <w:pPr>
              <w:pStyle w:val="2557"/>
              <w:numPr>
                <w:ilvl w:val="0"/>
                <w:numId w:val="720"/>
              </w:numPr>
              <w:jc w:val="both"/>
              <w:rPr>
                <w:rFonts w:ascii="Calibri" w:hAnsi="Calibri" w:cs="Times New Roman"/>
                <w:color w:val="000000"/>
                <w:szCs w:val="20"/>
                <w:lang w:val="en-US"/>
              </w:rPr>
            </w:pPr>
            <w:r>
              <w:rPr>
                <w:rFonts w:ascii="Calibri" w:hAnsi="Calibri" w:cs="Times New Roman"/>
                <w:color w:val="000000"/>
                <w:szCs w:val="20"/>
                <w:lang w:val="en-US"/>
              </w:rPr>
              <w:t xml:space="preserve">The truck driver doesn’t have a slot reference,</w:t>
            </w:r>
            <w:r/>
          </w:p>
          <w:p>
            <w:pPr>
              <w:pStyle w:val="2557"/>
              <w:numPr>
                <w:ilvl w:val="0"/>
                <w:numId w:val="24"/>
              </w:numPr>
              <w:jc w:val="both"/>
              <w:rPr>
                <w:rFonts w:ascii="Calibri" w:hAnsi="Calibri" w:cs="Times New Roman"/>
                <w:color w:val="000000"/>
                <w:szCs w:val="20"/>
                <w:lang w:val="en-US"/>
              </w:rPr>
            </w:pPr>
            <w:r>
              <w:rPr>
                <w:rFonts w:ascii="Calibri" w:hAnsi="Calibri" w:cs="Times New Roman"/>
                <w:color w:val="000000"/>
                <w:szCs w:val="20"/>
                <w:lang w:val="en-US"/>
              </w:rPr>
              <w:t xml:space="preserve">The service asks for a slot reference with the terminal, or with the terminal operated carrier,</w:t>
            </w:r>
            <w:r/>
          </w:p>
          <w:p>
            <w:pPr>
              <w:pStyle w:val="2557"/>
              <w:numPr>
                <w:ilvl w:val="0"/>
                <w:numId w:val="24"/>
              </w:numPr>
              <w:jc w:val="both"/>
              <w:rPr>
                <w:rFonts w:ascii="Calibri" w:hAnsi="Calibri" w:cs="Times New Roman"/>
                <w:color w:val="000000"/>
                <w:szCs w:val="20"/>
                <w:lang w:val="en-US"/>
              </w:rPr>
            </w:pPr>
            <w:r>
              <w:rPr>
                <w:rFonts w:ascii="Calibri" w:hAnsi="Calibri" w:cs="Times New Roman"/>
                <w:color w:val="000000"/>
                <w:szCs w:val="20"/>
                <w:lang w:val="en-US"/>
              </w:rPr>
              <w:t xml:space="preserve">The service displays the list of slots to truck driver on his HMI,</w:t>
            </w:r>
            <w:r/>
          </w:p>
          <w:p>
            <w:pPr>
              <w:pStyle w:val="2557"/>
              <w:numPr>
                <w:ilvl w:val="0"/>
                <w:numId w:val="24"/>
              </w:numPr>
              <w:jc w:val="both"/>
              <w:rPr>
                <w:rFonts w:ascii="Calibri" w:hAnsi="Calibri" w:cs="Times New Roman"/>
                <w:color w:val="000000"/>
                <w:szCs w:val="20"/>
                <w:lang w:val="en-US"/>
              </w:rPr>
            </w:pPr>
            <w:r>
              <w:rPr>
                <w:rFonts w:ascii="Calibri" w:hAnsi="Calibri" w:cs="Times New Roman"/>
                <w:color w:val="000000"/>
                <w:szCs w:val="20"/>
                <w:lang w:val="en-US"/>
              </w:rPr>
              <w:t xml:space="preserve">Truck driver chooses and reserves a slot,</w:t>
            </w:r>
            <w:r/>
          </w:p>
          <w:p>
            <w:pPr>
              <w:pStyle w:val="2557"/>
              <w:numPr>
                <w:ilvl w:val="0"/>
                <w:numId w:val="24"/>
              </w:numPr>
              <w:jc w:val="both"/>
              <w:rPr>
                <w:rFonts w:ascii="Calibri" w:hAnsi="Calibri" w:cs="Times New Roman"/>
                <w:color w:val="000000"/>
                <w:szCs w:val="20"/>
                <w:lang w:val="en-US"/>
              </w:rPr>
            </w:pPr>
            <w:r>
              <w:rPr>
                <w:rFonts w:ascii="Calibri" w:hAnsi="Calibri" w:cs="Times New Roman"/>
                <w:color w:val="000000"/>
                <w:szCs w:val="20"/>
                <w:lang w:val="en-US"/>
              </w:rPr>
              <w:t xml:space="preserve">The service sends reserved slot to the terminal,</w:t>
            </w:r>
            <w:r/>
          </w:p>
          <w:p>
            <w:pPr>
              <w:pStyle w:val="2557"/>
              <w:numPr>
                <w:ilvl w:val="0"/>
                <w:numId w:val="24"/>
              </w:numPr>
              <w:jc w:val="both"/>
              <w:rPr>
                <w:rFonts w:ascii="Calibri" w:hAnsi="Calibri" w:cs="Times New Roman"/>
                <w:color w:val="000000"/>
                <w:szCs w:val="20"/>
                <w:lang w:val="en-US"/>
              </w:rPr>
            </w:pPr>
            <w:r>
              <w:rPr>
                <w:rFonts w:ascii="Calibri" w:hAnsi="Calibri" w:cs="Times New Roman"/>
                <w:color w:val="000000"/>
                <w:szCs w:val="20"/>
                <w:lang w:val="en-US"/>
              </w:rPr>
              <w:t xml:space="preserve">The service displays slot reference and validity status to truck driver,</w:t>
            </w:r>
            <w:r/>
          </w:p>
          <w:p>
            <w:pPr>
              <w:pStyle w:val="2557"/>
              <w:numPr>
                <w:ilvl w:val="0"/>
                <w:numId w:val="24"/>
              </w:numPr>
              <w:jc w:val="both"/>
              <w:rPr>
                <w:rFonts w:ascii="Calibri" w:hAnsi="Calibri" w:cs="Times New Roman"/>
                <w:color w:val="000000"/>
                <w:szCs w:val="20"/>
                <w:lang w:val="en-US"/>
              </w:rPr>
            </w:pPr>
            <w:r>
              <w:rPr>
                <w:rFonts w:ascii="Calibri" w:hAnsi="Calibri" w:cs="Times New Roman"/>
                <w:color w:val="000000"/>
                <w:szCs w:val="20"/>
                <w:lang w:val="en-US"/>
              </w:rPr>
              <w:t xml:space="preserve">The service displays slot reference and validity status to terminal operator or terminal operated carriers,</w:t>
            </w:r>
            <w:r/>
          </w:p>
          <w:p>
            <w:pPr>
              <w:pStyle w:val="2557"/>
              <w:numPr>
                <w:ilvl w:val="0"/>
                <w:numId w:val="24"/>
              </w:numPr>
              <w:jc w:val="both"/>
              <w:rPr>
                <w:rFonts w:ascii="Calibri" w:hAnsi="Calibri" w:cs="Times New Roman"/>
                <w:color w:val="000000"/>
                <w:szCs w:val="20"/>
                <w:lang w:val="en-US"/>
              </w:rPr>
            </w:pPr>
            <w:r>
              <w:rPr>
                <w:rFonts w:ascii="Calibri" w:hAnsi="Calibri" w:cs="Times New Roman"/>
                <w:color w:val="000000"/>
                <w:szCs w:val="20"/>
                <w:lang w:val="en-US"/>
              </w:rPr>
              <w:t xml:space="preserve">The slot reference presence is checked at each crossing of a geofence zone.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numPr>
                <w:ilvl w:val="0"/>
                <w:numId w:val="721"/>
              </w:numPr>
              <w:jc w:val="both"/>
              <w:rPr>
                <w:rFonts w:ascii="Calibri" w:hAnsi="Calibri" w:cs="Times New Roman"/>
                <w:sz w:val="20"/>
                <w:szCs w:val="20"/>
                <w:lang w:val="en-GB"/>
              </w:rPr>
            </w:pPr>
            <w:r>
              <w:rPr>
                <w:rFonts w:ascii="Calibri" w:hAnsi="Calibri" w:cs="Times New Roman"/>
                <w:sz w:val="20"/>
                <w:szCs w:val="20"/>
                <w:lang w:val="en-GB"/>
              </w:rPr>
              <w:t xml:space="preserve">The truck driver visualizes the reserved slot and its status.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w:t>
            </w:r>
            <w:r>
              <w:rPr>
                <w:rFonts w:ascii="Calibri" w:hAnsi="Calibri" w:cs="Times New Roman"/>
                <w:b/>
                <w:bCs/>
                <w:sz w:val="20"/>
                <w:szCs w:val="20"/>
                <w:lang w:val="en-US"/>
              </w:rPr>
              <w:t xml:space="preserve">/ dependencies</w:t>
            </w:r>
            <w:r/>
          </w:p>
        </w:tc>
        <w:tc>
          <w:tcPr>
            <w:gridSpan w:val="2"/>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numPr>
                <w:ilvl w:val="0"/>
                <w:numId w:val="722"/>
              </w:numPr>
              <w:jc w:val="both"/>
              <w:rPr>
                <w:rFonts w:ascii="Calibri" w:hAnsi="Calibri"/>
                <w:color w:val="000000"/>
                <w:sz w:val="20"/>
                <w:szCs w:val="20"/>
                <w:lang w:val="en-US"/>
              </w:rPr>
            </w:pPr>
            <w:r>
              <w:rPr>
                <w:rFonts w:ascii="Calibri" w:hAnsi="Calibri"/>
                <w:color w:val="000000"/>
                <w:sz w:val="20"/>
                <w:szCs w:val="20"/>
                <w:lang w:val="en-US"/>
              </w:rPr>
              <w:t xml:space="preserve">Available docks should be counted in a correct manner.</w:t>
            </w:r>
            <w:r/>
          </w:p>
          <w:p>
            <w:pPr>
              <w:pStyle w:val="2542"/>
              <w:numPr>
                <w:ilvl w:val="0"/>
                <w:numId w:val="21"/>
              </w:numPr>
              <w:jc w:val="both"/>
              <w:rPr>
                <w:rFonts w:ascii="Calibri" w:hAnsi="Calibri"/>
                <w:sz w:val="20"/>
                <w:szCs w:val="20"/>
                <w:lang w:val="en-US"/>
              </w:rPr>
            </w:pPr>
            <w:r>
              <w:rPr>
                <w:rFonts w:ascii="Calibri" w:hAnsi="Calibri"/>
                <w:color w:val="000000"/>
                <w:sz w:val="20"/>
                <w:szCs w:val="20"/>
                <w:lang w:val="en-US"/>
              </w:rPr>
              <w:t xml:space="preserve">Reserved docks should be available at the reserved </w:t>
            </w:r>
            <w:r>
              <w:rPr>
                <w:rFonts w:ascii="Calibri" w:hAnsi="Calibri"/>
                <w:color w:val="000000"/>
                <w:sz w:val="20"/>
                <w:szCs w:val="20"/>
                <w:lang w:val="en-US"/>
              </w:rPr>
              <w:t xml:space="preserve">timeslot</w:t>
            </w:r>
            <w:r>
              <w:rPr>
                <w:rFonts w:ascii="Calibri" w:hAnsi="Calibri"/>
                <w:color w:val="000000"/>
                <w:sz w:val="20"/>
                <w:szCs w:val="20"/>
                <w:lang w:val="en-US"/>
              </w:rPr>
              <w:t xml:space="preserve">.</w:t>
            </w:r>
            <w:r/>
          </w:p>
          <w:p>
            <w:pPr>
              <w:pStyle w:val="2557"/>
              <w:numPr>
                <w:ilvl w:val="0"/>
                <w:numId w:val="21"/>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The final destination (port or terminal) of the truck must be available / declared.</w:t>
            </w:r>
            <w:r/>
          </w:p>
          <w:p>
            <w:pPr>
              <w:pStyle w:val="2557"/>
              <w:numPr>
                <w:ilvl w:val="0"/>
                <w:numId w:val="21"/>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Privacy:</w:t>
            </w:r>
            <w:r>
              <w:rPr>
                <w:rFonts w:ascii="Calibri" w:hAnsi="Calibri" w:cs="Times New Roman" w:eastAsia="SimSun"/>
                <w:color w:val="000000"/>
                <w:szCs w:val="20"/>
                <w:lang w:val="en-US" w:eastAsia="zh-CN"/>
              </w:rPr>
              <w:t xml:space="preserve"> Vehicle driver must accept to be tracked if he wants to use InterCor services because, for example, the position of the vehicle is important information for the operation of the services.</w:t>
            </w:r>
            <w:r/>
          </w:p>
          <w:p>
            <w:pPr>
              <w:pStyle w:val="2542"/>
              <w:numPr>
                <w:ilvl w:val="0"/>
                <w:numId w:val="2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GPS positioning must be active.</w:t>
            </w:r>
            <w:r/>
          </w:p>
          <w:p>
            <w:pPr>
              <w:pStyle w:val="2542"/>
              <w:numPr>
                <w:ilvl w:val="0"/>
                <w:numId w:val="2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All information systems used in the different scenarios shall ensure and provide API for connection with the service Cargo Optimization to send or publish data.</w:t>
            </w:r>
            <w:r/>
          </w:p>
          <w:p>
            <w:pPr>
              <w:pStyle w:val="2542"/>
              <w:numPr>
                <w:ilvl w:val="0"/>
                <w:numId w:val="2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Interfaces should be intuitive for the end user and should be available in the local language.</w:t>
            </w:r>
            <w:r/>
          </w:p>
          <w:p>
            <w:pPr>
              <w:pStyle w:val="2542"/>
              <w:numPr>
                <w:ilvl w:val="0"/>
                <w:numId w:val="21"/>
              </w:numPr>
              <w:jc w:val="both"/>
              <w:rPr>
                <w:rFonts w:ascii="Calibri" w:hAnsi="Calibri"/>
                <w:color w:val="000000"/>
                <w:sz w:val="20"/>
                <w:szCs w:val="20"/>
                <w:lang w:val="en-GB"/>
              </w:rPr>
            </w:pPr>
            <w:r>
              <w:rPr>
                <w:rFonts w:ascii="Calibri" w:hAnsi="Calibri"/>
                <w:color w:val="000000"/>
                <w:sz w:val="20"/>
                <w:szCs w:val="20"/>
                <w:lang w:val="en-GB"/>
              </w:rPr>
              <w:t xml:space="preserve">The OBU must be </w:t>
            </w:r>
            <w:r>
              <w:rPr>
                <w:rFonts w:ascii="Calibri" w:hAnsi="Calibri"/>
                <w:color w:val="000000"/>
                <w:sz w:val="20"/>
                <w:szCs w:val="20"/>
                <w:lang w:val="en-GB"/>
              </w:rPr>
              <w:t xml:space="preserve">active:</w:t>
            </w:r>
            <w:r/>
          </w:p>
          <w:p>
            <w:pPr>
              <w:pStyle w:val="2542"/>
              <w:numPr>
                <w:ilvl w:val="1"/>
                <w:numId w:val="21"/>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To provide positions in real time.</w:t>
            </w:r>
            <w:r/>
          </w:p>
          <w:p>
            <w:pPr>
              <w:pStyle w:val="2542"/>
              <w:numPr>
                <w:ilvl w:val="1"/>
                <w:numId w:val="2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To receive information and notifications in real time.</w:t>
            </w:r>
            <w:r/>
          </w:p>
        </w:tc>
      </w:tr>
    </w:tbl>
    <w:p>
      <w:pPr>
        <w:pStyle w:val="2542"/>
        <w:rPr>
          <w:rFonts w:ascii="Calibri" w:hAnsi="Calibri"/>
          <w:color w:val="00000A"/>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lang w:val="en-US"/>
        </w:rPr>
      </w:pPr>
      <w:r/>
      <w:bookmarkStart w:id="211" w:name="__RefHeading__106414_907037283"/>
      <w:r/>
      <w:bookmarkStart w:id="212" w:name="_Toc80276275"/>
      <w:r>
        <w:rPr>
          <w:lang w:val="en-US"/>
        </w:rPr>
        <w:t xml:space="preserve">J4 – Information on the site’s access conditions</w:t>
      </w:r>
      <w:bookmarkEnd w:id="211"/>
      <w:r/>
      <w:bookmarkEnd w:id="212"/>
      <w:r/>
      <w:r/>
    </w:p>
    <w:p>
      <w:pPr>
        <w:pStyle w:val="2542"/>
        <w:widowControl/>
        <w:rPr>
          <w:rFonts w:ascii="Calibri" w:hAnsi="Calibri" w:cs="Calibri"/>
          <w:b/>
          <w:bCs/>
          <w:color w:val="000000"/>
          <w:sz w:val="22"/>
          <w:szCs w:val="36"/>
          <w:lang w:val="en-US" w:bidi="ar-SA" w:eastAsia="fr-FR"/>
        </w:rPr>
      </w:pPr>
      <w:r>
        <w:rPr>
          <w:rFonts w:ascii="Calibri" w:hAnsi="Calibri" w:cs="Calibri"/>
          <w:b/>
          <w:bCs/>
          <w:i/>
          <w:iCs/>
          <w:color w:val="000000"/>
          <w:sz w:val="22"/>
          <w:szCs w:val="36"/>
          <w:lang w:val="en-US" w:bidi="ar-SA" w:eastAsia="fr-FR"/>
        </w:rPr>
        <w:t xml:space="preserve">Prerequisites: the truck driver is declared in use case J1 and he has arrived in front of the port.</w:t>
      </w:r>
      <w:r>
        <w:rPr>
          <w:rFonts w:ascii="Calibri" w:hAnsi="Calibri" w:cs="Calibri"/>
          <w:b/>
          <w:bCs/>
          <w:color w:val="000000"/>
          <w:sz w:val="22"/>
          <w:szCs w:val="36"/>
          <w:lang w:val="en-US" w:bidi="ar-SA" w:eastAsia="fr-FR"/>
        </w:rPr>
        <w:t xml:space="preserve"> </w:t>
      </w:r>
      <w:r>
        <w:rPr>
          <w:rFonts w:ascii="Calibri" w:hAnsi="Calibri" w:cs="Calibri"/>
          <w:b/>
          <w:bCs/>
          <w:i/>
          <w:iCs/>
          <w:color w:val="000000"/>
          <w:sz w:val="22"/>
          <w:szCs w:val="36"/>
          <w:lang w:val="en-US" w:bidi="ar-SA" w:eastAsia="fr-FR"/>
        </w:rPr>
        <w:t xml:space="preserve">Distance to be defined.</w:t>
      </w:r>
      <w:r/>
    </w:p>
    <w:p>
      <w:pPr>
        <w:pStyle w:val="2542"/>
        <w:widowControl/>
        <w:rPr>
          <w:rFonts w:ascii="Calibri" w:hAnsi="Calibri" w:cs="Calibri"/>
          <w:b/>
          <w:bCs/>
          <w:i/>
          <w:iCs/>
          <w:color w:val="000000"/>
          <w:sz w:val="22"/>
          <w:szCs w:val="36"/>
          <w:lang w:val="en-US" w:bidi="ar-SA" w:eastAsia="fr-FR"/>
        </w:rPr>
      </w:pPr>
      <w:r>
        <w:rPr>
          <w:rFonts w:ascii="Calibri" w:hAnsi="Calibri" w:cs="Calibri"/>
          <w:b/>
          <w:bCs/>
          <w:i/>
          <w:iCs/>
          <w:color w:val="000000"/>
          <w:sz w:val="22"/>
          <w:szCs w:val="36"/>
          <w:lang w:val="en-US" w:bidi="ar-SA" w:eastAsia="fr-FR"/>
        </w:rPr>
      </w:r>
      <w:r/>
    </w:p>
    <w:tbl>
      <w:tblPr>
        <w:tblW w:w="9300" w:type="dxa"/>
        <w:tblInd w:w="7" w:type="dxa"/>
        <w:tblLayout w:type="fixed"/>
        <w:tblCellMar>
          <w:left w:w="10" w:type="dxa"/>
          <w:right w:w="10" w:type="dxa"/>
        </w:tblCellMar>
        <w:tblLook w:val="04A0" w:firstRow="1" w:lastRow="0" w:firstColumn="1" w:lastColumn="0" w:noHBand="0" w:noVBand="1"/>
      </w:tblPr>
      <w:tblGrid>
        <w:gridCol w:w="2050"/>
        <w:gridCol w:w="7250"/>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J4 – Information on the site’s access conditions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All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Logistics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GB"/>
              </w:rPr>
            </w:pPr>
            <w:r>
              <w:rPr>
                <w:rFonts w:ascii="Calibri" w:hAnsi="Calibri" w:cs="Times New Roman"/>
                <w:sz w:val="20"/>
                <w:szCs w:val="20"/>
                <w:lang w:val="en-GB"/>
              </w:rPr>
              <w:t xml:space="preserve">Give information to the driver on the site’s access conditions upstream from the port like road events, parking slot information and waiting time at port entrance.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GB"/>
              </w:rPr>
            </w:pPr>
            <w:r>
              <w:rPr>
                <w:rFonts w:ascii="Calibri" w:hAnsi="Calibri" w:cs="Times New Roman"/>
                <w:sz w:val="20"/>
                <w:szCs w:val="20"/>
                <w:lang w:val="en-GB"/>
              </w:rPr>
              <w:t xml:space="preserve">When a truck is in approach of a port it needs to know the access conditions (security procedure, average waiting time…)</w:t>
            </w:r>
            <w:r/>
          </w:p>
        </w:tc>
      </w:tr>
      <w:tr>
        <w:trPr>
          <w:trHeight w:val="1187"/>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0"/>
              <w:numPr>
                <w:ilvl w:val="0"/>
                <w:numId w:val="723"/>
              </w:numPr>
              <w:jc w:val="both"/>
              <w:rPr>
                <w:rFonts w:ascii="Calibri" w:hAnsi="Calibri"/>
                <w:sz w:val="20"/>
                <w:szCs w:val="20"/>
                <w:lang w:val="en-GB"/>
              </w:rPr>
            </w:pPr>
            <w:r>
              <w:rPr>
                <w:rFonts w:ascii="Calibri" w:hAnsi="Calibri"/>
                <w:sz w:val="20"/>
                <w:szCs w:val="20"/>
                <w:lang w:val="en-GB"/>
              </w:rPr>
              <w:t xml:space="preserve">Allowing the driver to better manage its arrival at the port.</w:t>
            </w:r>
            <w:r/>
          </w:p>
          <w:p>
            <w:pPr>
              <w:pStyle w:val="2550"/>
              <w:numPr>
                <w:ilvl w:val="0"/>
                <w:numId w:val="22"/>
              </w:numPr>
              <w:jc w:val="both"/>
              <w:rPr>
                <w:rFonts w:ascii="Calibri" w:hAnsi="Calibri"/>
                <w:sz w:val="20"/>
                <w:szCs w:val="20"/>
                <w:lang w:val="en-GB"/>
              </w:rPr>
            </w:pPr>
            <w:r>
              <w:rPr>
                <w:rFonts w:ascii="Calibri" w:hAnsi="Calibri"/>
                <w:sz w:val="20"/>
                <w:szCs w:val="20"/>
                <w:lang w:val="en-GB"/>
              </w:rPr>
              <w:t xml:space="preserve">Optimizing the flow of trucks around the port (thus reducing congestions or traffic jams)</w:t>
            </w:r>
            <w:r/>
          </w:p>
          <w:p>
            <w:pPr>
              <w:pStyle w:val="2550"/>
              <w:numPr>
                <w:ilvl w:val="0"/>
                <w:numId w:val="22"/>
              </w:numPr>
              <w:jc w:val="both"/>
              <w:rPr>
                <w:rFonts w:ascii="Calibri" w:hAnsi="Calibri"/>
                <w:sz w:val="20"/>
                <w:szCs w:val="20"/>
                <w:lang w:val="en-GB"/>
              </w:rPr>
            </w:pPr>
            <w:r>
              <w:rPr>
                <w:rFonts w:ascii="Calibri" w:hAnsi="Calibri"/>
                <w:sz w:val="20"/>
                <w:szCs w:val="20"/>
                <w:lang w:val="en-GB"/>
              </w:rPr>
              <w:t xml:space="preserve">Improving safety around the port (decreasing risk of accidents)</w:t>
            </w:r>
            <w:r/>
          </w:p>
          <w:p>
            <w:pPr>
              <w:pStyle w:val="2542"/>
              <w:numPr>
                <w:ilvl w:val="0"/>
                <w:numId w:val="22"/>
              </w:numPr>
              <w:jc w:val="both"/>
              <w:rPr>
                <w:rFonts w:ascii="Calibri" w:hAnsi="Calibri" w:cs="Times New Roman"/>
                <w:sz w:val="20"/>
                <w:szCs w:val="20"/>
                <w:lang w:val="en-GB"/>
              </w:rPr>
            </w:pPr>
            <w:r>
              <w:rPr>
                <w:rFonts w:ascii="Calibri" w:hAnsi="Calibri" w:cs="Times New Roman"/>
                <w:sz w:val="20"/>
                <w:szCs w:val="20"/>
                <w:lang w:val="en-GB"/>
              </w:rPr>
              <w:t xml:space="preserve">Allowing terminal operator to broadcast information on port entrance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When the driver is close to the port (distance to be defined), by request or automatically, the platform provides all interesting information permitting an optimized arrival.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63"/>
              <w:numPr>
                <w:ilvl w:val="0"/>
                <w:numId w:val="724"/>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Information on the site’s access conditions permits:</w:t>
            </w:r>
            <w:r/>
          </w:p>
          <w:p>
            <w:pPr>
              <w:pStyle w:val="2563"/>
              <w:numPr>
                <w:ilvl w:val="1"/>
                <w:numId w:val="23"/>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the driver: Simplification of logistic hub access, gain of time, less stress, problem anticipation</w:t>
            </w:r>
            <w:r/>
          </w:p>
          <w:p>
            <w:pPr>
              <w:pStyle w:val="2563"/>
              <w:numPr>
                <w:ilvl w:val="1"/>
                <w:numId w:val="23"/>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the Terminal operator: Optimized truck flow management around the port</w:t>
            </w:r>
            <w:r/>
          </w:p>
          <w:p>
            <w:pPr>
              <w:pStyle w:val="2563"/>
              <w:numPr>
                <w:ilvl w:val="1"/>
                <w:numId w:val="23"/>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port authorities, reduction of the traffic volume of trucks at the entrance of the port and reduction of risks of accidents and congestion.</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cs="Times New Roman"/>
                <w:sz w:val="20"/>
                <w:szCs w:val="20"/>
                <w:lang w:val="en-GB"/>
              </w:rPr>
            </w:pPr>
            <w:r>
              <w:rPr>
                <w:rFonts w:ascii="Calibri" w:hAnsi="Calibri" w:cs="Times New Roman"/>
                <w:sz w:val="20"/>
                <w:szCs w:val="20"/>
                <w:lang w:val="en-GB"/>
              </w:rPr>
              <w:t xml:space="preserve">Information collection and displaying about destination terminal access state (Traffic jam, Busy access lane, Gate congestion, Accident) and real time updating according to truck progression via Geofence zone crossing.</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cs="Times New Roman" w:eastAsia="Times New Roman"/>
                <w:sz w:val="20"/>
                <w:szCs w:val="20"/>
                <w:lang w:val="en-GB"/>
              </w:rPr>
            </w:pPr>
            <w:r>
              <w:rPr>
                <w:rFonts w:ascii="Calibri" w:hAnsi="Calibri" w:cs="Times New Roman" w:eastAsia="Times New Roman"/>
                <w:sz w:val="20"/>
                <w:szCs w:val="20"/>
                <w:lang w:val="en-GB"/>
              </w:rPr>
              <w:t xml:space="preserve">Will be provided at technical description phase.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7"/>
              <w:numPr>
                <w:ilvl w:val="0"/>
                <w:numId w:val="2"/>
              </w:numPr>
              <w:jc w:val="both"/>
              <w:rPr>
                <w:rFonts w:ascii="Calibri" w:hAnsi="Calibri"/>
                <w:szCs w:val="20"/>
                <w:lang w:val="en-US"/>
              </w:rPr>
            </w:pPr>
            <w:r>
              <w:rPr>
                <w:rFonts w:ascii="Calibri" w:hAnsi="Calibri" w:cs="Times New Roman" w:eastAsia="SimSun"/>
                <w:b/>
                <w:bCs/>
                <w:color w:val="000000"/>
                <w:szCs w:val="20"/>
                <w:lang w:val="en-US" w:eastAsia="zh-CN"/>
              </w:rPr>
              <w:t xml:space="preserve">Vehicle driver</w:t>
            </w:r>
            <w:r>
              <w:rPr>
                <w:rFonts w:ascii="Calibri" w:hAnsi="Calibri" w:cs="Times New Roman" w:eastAsia="SimSun"/>
                <w:color w:val="000000"/>
                <w:szCs w:val="20"/>
                <w:lang w:val="en-US" w:eastAsia="zh-CN"/>
              </w:rPr>
              <w:t xml:space="preserve"> (sender and receiver): The truck driver interacts with an HMI to:</w:t>
            </w:r>
            <w:r/>
          </w:p>
          <w:p>
            <w:pPr>
              <w:pStyle w:val="2557"/>
              <w:numPr>
                <w:ilvl w:val="1"/>
                <w:numId w:val="2"/>
              </w:numPr>
              <w:jc w:val="both"/>
              <w:rPr>
                <w:rFonts w:ascii="Calibri" w:hAnsi="Calibri" w:cs="Times New Roman"/>
                <w:color w:val="000000"/>
                <w:szCs w:val="20"/>
                <w:lang w:val="en-US"/>
              </w:rPr>
            </w:pPr>
            <w:r>
              <w:rPr>
                <w:rFonts w:ascii="Calibri" w:hAnsi="Calibri" w:cs="Times New Roman"/>
                <w:color w:val="000000"/>
                <w:szCs w:val="20"/>
                <w:lang w:val="en-US"/>
              </w:rPr>
              <w:t xml:space="preserve">Indicate his destination</w:t>
            </w:r>
            <w:r/>
          </w:p>
          <w:p>
            <w:pPr>
              <w:pStyle w:val="2557"/>
              <w:numPr>
                <w:ilvl w:val="1"/>
                <w:numId w:val="2"/>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Visualize information about terminal access</w:t>
            </w:r>
            <w:r/>
          </w:p>
          <w:p>
            <w:pPr>
              <w:pStyle w:val="2557"/>
              <w:numPr>
                <w:ilvl w:val="0"/>
                <w:numId w:val="2"/>
              </w:numPr>
              <w:jc w:val="both"/>
              <w:rPr>
                <w:rFonts w:ascii="Calibri" w:hAnsi="Calibri" w:cs="Times New Roman" w:eastAsia="SimSun"/>
                <w:b/>
                <w:bCs/>
                <w:color w:val="000000"/>
                <w:szCs w:val="20"/>
                <w:lang w:val="en-US" w:eastAsia="zh-CN"/>
              </w:rPr>
            </w:pPr>
            <w:r>
              <w:rPr>
                <w:rFonts w:ascii="Calibri" w:hAnsi="Calibri" w:cs="Times New Roman" w:eastAsia="SimSun"/>
                <w:b/>
                <w:bCs/>
                <w:color w:val="000000"/>
                <w:szCs w:val="20"/>
                <w:lang w:val="en-US" w:eastAsia="zh-CN"/>
              </w:rPr>
              <w:t xml:space="preserve">End users:</w:t>
            </w:r>
            <w:r/>
          </w:p>
          <w:p>
            <w:pPr>
              <w:pStyle w:val="2557"/>
              <w:numPr>
                <w:ilvl w:val="1"/>
                <w:numId w:val="2"/>
              </w:numPr>
              <w:jc w:val="both"/>
              <w:rPr>
                <w:rFonts w:ascii="Calibri" w:hAnsi="Calibri"/>
                <w:szCs w:val="20"/>
                <w:lang w:val="en-US"/>
              </w:rPr>
            </w:pPr>
            <w:r>
              <w:rPr>
                <w:rFonts w:ascii="Calibri" w:hAnsi="Calibri" w:cs="Times New Roman" w:eastAsia="SimSun"/>
                <w:b/>
                <w:bCs/>
                <w:color w:val="000000"/>
                <w:szCs w:val="20"/>
                <w:lang w:val="en-US" w:eastAsia="zh-CN"/>
              </w:rPr>
              <w:t xml:space="preserve">Traffic system operators:</w:t>
            </w:r>
            <w:r>
              <w:rPr>
                <w:rFonts w:ascii="Calibri" w:hAnsi="Calibri" w:cs="Times New Roman" w:eastAsia="SimSun"/>
                <w:color w:val="000000"/>
                <w:szCs w:val="20"/>
                <w:lang w:val="en-US" w:eastAsia="zh-CN"/>
              </w:rPr>
              <w:t xml:space="preserve"> provide real-time traffic information.</w:t>
            </w:r>
            <w:r/>
          </w:p>
          <w:p>
            <w:pPr>
              <w:pStyle w:val="2557"/>
              <w:numPr>
                <w:ilvl w:val="1"/>
                <w:numId w:val="2"/>
              </w:numPr>
              <w:jc w:val="both"/>
              <w:rPr>
                <w:rFonts w:ascii="Calibri" w:hAnsi="Calibri"/>
                <w:szCs w:val="20"/>
              </w:rPr>
            </w:pPr>
            <w:r>
              <w:rPr>
                <w:rFonts w:ascii="Calibri" w:hAnsi="Calibri" w:cs="Times New Roman" w:eastAsia="SimSun"/>
                <w:b/>
                <w:bCs/>
                <w:color w:val="000000"/>
                <w:szCs w:val="20"/>
                <w:lang w:val="en-US" w:eastAsia="zh-CN"/>
              </w:rPr>
              <w:t xml:space="preserve">Road operator </w:t>
            </w:r>
            <w:r>
              <w:rPr>
                <w:rFonts w:ascii="Calibri" w:hAnsi="Calibri" w:cs="Times New Roman" w:eastAsia="SimSun"/>
                <w:color w:val="000000"/>
                <w:szCs w:val="20"/>
                <w:lang w:val="en-US" w:eastAsia="zh-CN"/>
              </w:rPr>
              <w:t xml:space="preserve">(receiver)</w:t>
            </w:r>
            <w:r/>
          </w:p>
          <w:p>
            <w:pPr>
              <w:pStyle w:val="2557"/>
              <w:numPr>
                <w:ilvl w:val="1"/>
                <w:numId w:val="2"/>
              </w:numPr>
              <w:jc w:val="both"/>
              <w:rPr>
                <w:rFonts w:ascii="Calibri" w:hAnsi="Calibri"/>
                <w:szCs w:val="20"/>
                <w:lang w:val="en-US"/>
              </w:rPr>
            </w:pPr>
            <w:r>
              <w:rPr>
                <w:rFonts w:ascii="Calibri" w:hAnsi="Calibri" w:cs="Times New Roman" w:eastAsia="SimSun"/>
                <w:color w:val="000000"/>
                <w:szCs w:val="20"/>
                <w:lang w:val="en-US" w:eastAsia="zh-CN"/>
              </w:rPr>
              <w:t xml:space="preserve">T</w:t>
            </w:r>
            <w:r>
              <w:rPr>
                <w:rFonts w:ascii="Calibri" w:hAnsi="Calibri" w:cs="Times New Roman" w:eastAsia="SimSun"/>
                <w:b/>
                <w:bCs/>
                <w:color w:val="000000"/>
                <w:szCs w:val="20"/>
                <w:lang w:val="en-US" w:eastAsia="zh-CN"/>
              </w:rPr>
              <w:t xml:space="preserve">erminal operators at logistic hubs</w:t>
            </w:r>
            <w:r>
              <w:rPr>
                <w:rFonts w:ascii="Calibri" w:hAnsi="Calibri" w:cs="Times New Roman" w:eastAsia="SimSun"/>
                <w:color w:val="000000"/>
                <w:szCs w:val="20"/>
                <w:lang w:val="en-US" w:eastAsia="zh-CN"/>
              </w:rPr>
              <w:t xml:space="preserve"> (sender and receiver): send information about entrance to the port to service provider</w:t>
            </w:r>
            <w:r/>
          </w:p>
          <w:p>
            <w:pPr>
              <w:pStyle w:val="2557"/>
              <w:numPr>
                <w:ilvl w:val="1"/>
                <w:numId w:val="2"/>
              </w:numPr>
              <w:jc w:val="both"/>
              <w:rPr>
                <w:rFonts w:ascii="Calibri" w:hAnsi="Calibri"/>
                <w:szCs w:val="20"/>
                <w:lang w:val="en-US"/>
              </w:rPr>
            </w:pPr>
            <w:r>
              <w:rPr>
                <w:rFonts w:ascii="Calibri" w:hAnsi="Calibri" w:cs="Times New Roman" w:eastAsia="SimSun"/>
                <w:color w:val="000000"/>
                <w:szCs w:val="20"/>
                <w:lang w:val="en-US" w:eastAsia="zh-CN"/>
              </w:rPr>
              <w:t xml:space="preserve">Possibly</w:t>
            </w:r>
            <w:r>
              <w:rPr>
                <w:rFonts w:ascii="Calibri" w:hAnsi="Calibri" w:cs="Times New Roman" w:eastAsia="SimSun"/>
                <w:b/>
                <w:bCs/>
                <w:color w:val="000000"/>
                <w:szCs w:val="20"/>
                <w:lang w:val="en-US" w:eastAsia="zh-CN"/>
              </w:rPr>
              <w:t xml:space="preserve"> service providers</w:t>
            </w:r>
            <w:r>
              <w:rPr>
                <w:rFonts w:ascii="Calibri" w:hAnsi="Calibri" w:cs="Times New Roman" w:eastAsia="SimSun"/>
                <w:color w:val="000000"/>
                <w:szCs w:val="20"/>
                <w:lang w:val="en-US" w:eastAsia="zh-CN"/>
              </w:rPr>
              <w:t xml:space="preserve"> that are the end-receivers of the data.</w:t>
            </w:r>
            <w:r/>
          </w:p>
          <w:p>
            <w:pPr>
              <w:pStyle w:val="2557"/>
              <w:numPr>
                <w:ilvl w:val="0"/>
                <w:numId w:val="2"/>
              </w:numPr>
              <w:jc w:val="both"/>
              <w:rPr>
                <w:rFonts w:ascii="Calibri" w:hAnsi="Calibri" w:cs="Times New Roman" w:eastAsia="SimSun"/>
                <w:color w:val="000000"/>
                <w:szCs w:val="20"/>
                <w:lang w:val="en-US" w:eastAsia="zh-CN"/>
              </w:rPr>
            </w:pPr>
            <w:r>
              <w:rPr>
                <w:rFonts w:ascii="Calibri" w:hAnsi="Calibri" w:cs="Times New Roman" w:eastAsia="SimSun"/>
                <w:b/>
                <w:bCs/>
                <w:color w:val="000000"/>
                <w:szCs w:val="20"/>
                <w:lang w:val="en-US" w:eastAsia="zh-CN"/>
              </w:rPr>
              <w:t xml:space="preserve">Other</w:t>
            </w:r>
            <w:r>
              <w:rPr>
                <w:rFonts w:ascii="Calibri" w:hAnsi="Calibri" w:cs="Times New Roman" w:eastAsia="SimSun"/>
                <w:color w:val="000000"/>
                <w:szCs w:val="20"/>
                <w:lang w:val="en-US" w:eastAsia="zh-CN"/>
              </w:rPr>
              <w:t xml:space="preserve">:</w:t>
            </w:r>
            <w:r/>
          </w:p>
          <w:p>
            <w:pPr>
              <w:pStyle w:val="2557"/>
              <w:numPr>
                <w:ilvl w:val="1"/>
                <w:numId w:val="2"/>
              </w:numPr>
              <w:jc w:val="both"/>
              <w:rPr>
                <w:rFonts w:ascii="Calibri" w:hAnsi="Calibri"/>
                <w:szCs w:val="20"/>
              </w:rPr>
            </w:pPr>
            <w:r>
              <w:rPr>
                <w:rFonts w:ascii="Calibri" w:hAnsi="Calibri" w:cs="Times New Roman" w:eastAsia="SimSun"/>
                <w:b/>
                <w:bCs/>
                <w:color w:val="000000"/>
                <w:szCs w:val="20"/>
                <w:lang w:val="en-US" w:eastAsia="zh-CN"/>
              </w:rPr>
              <w:t xml:space="preserve">TMC </w:t>
            </w:r>
            <w:r>
              <w:rPr>
                <w:rFonts w:ascii="Calibri" w:hAnsi="Calibri" w:cs="Times New Roman" w:eastAsia="SimSun"/>
                <w:color w:val="000000"/>
                <w:szCs w:val="20"/>
                <w:lang w:val="en-US" w:eastAsia="zh-CN"/>
              </w:rPr>
              <w:t xml:space="preserve">(Traffic Management Centre - sender) broadcasts traffic conditions</w:t>
            </w:r>
            <w:r/>
          </w:p>
          <w:p>
            <w:pPr>
              <w:pStyle w:val="2557"/>
              <w:numPr>
                <w:ilvl w:val="1"/>
                <w:numId w:val="2"/>
              </w:numPr>
              <w:jc w:val="both"/>
              <w:rPr>
                <w:rFonts w:ascii="Calibri" w:hAnsi="Calibri"/>
                <w:szCs w:val="20"/>
                <w:lang w:val="en-US"/>
              </w:rPr>
            </w:pPr>
            <w:r>
              <w:rPr>
                <w:rFonts w:ascii="Calibri" w:hAnsi="Calibri" w:cs="Times New Roman" w:eastAsia="SimSun"/>
                <w:b/>
                <w:bCs/>
                <w:color w:val="000000"/>
                <w:szCs w:val="20"/>
                <w:lang w:val="en-US" w:eastAsia="zh-CN"/>
              </w:rPr>
              <w:t xml:space="preserve">Parking operator</w:t>
            </w:r>
            <w:r>
              <w:rPr>
                <w:rFonts w:ascii="Calibri" w:hAnsi="Calibri" w:cs="Times New Roman" w:eastAsia="SimSun"/>
                <w:color w:val="000000"/>
                <w:szCs w:val="20"/>
                <w:lang w:val="en-US" w:eastAsia="zh-CN"/>
              </w:rPr>
              <w:t xml:space="preserve"> (sender) provides information on the parking lot</w:t>
            </w:r>
            <w:r/>
          </w:p>
          <w:p>
            <w:pPr>
              <w:pStyle w:val="2557"/>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r>
            <w:r/>
          </w:p>
          <w:p>
            <w:pPr>
              <w:pStyle w:val="2542"/>
              <w:jc w:val="both"/>
              <w:rPr>
                <w:rFonts w:ascii="Calibri" w:hAnsi="Calibri"/>
                <w:color w:val="000000"/>
                <w:sz w:val="20"/>
                <w:szCs w:val="20"/>
                <w:lang w:val="en-GB"/>
              </w:rPr>
            </w:pPr>
            <w:r>
              <w:rPr>
                <w:rFonts w:ascii="Calibri" w:hAnsi="Calibri"/>
                <w:color w:val="000000"/>
                <w:sz w:val="20"/>
                <w:szCs w:val="20"/>
                <w:lang w:val="en-GB"/>
              </w:rPr>
              <w:t xml:space="preserve">The different sources of information </w:t>
            </w:r>
            <w:r>
              <w:rPr>
                <w:rFonts w:ascii="Calibri" w:hAnsi="Calibri"/>
                <w:color w:val="000000"/>
                <w:sz w:val="20"/>
                <w:szCs w:val="20"/>
                <w:lang w:val="en-GB"/>
              </w:rPr>
              <w:t xml:space="preserve">are:</w:t>
            </w:r>
            <w:r/>
          </w:p>
          <w:p>
            <w:pPr>
              <w:pStyle w:val="2557"/>
              <w:numPr>
                <w:ilvl w:val="0"/>
                <w:numId w:val="725"/>
              </w:numPr>
              <w:jc w:val="both"/>
              <w:rPr>
                <w:rFonts w:ascii="Calibri" w:hAnsi="Calibri"/>
                <w:szCs w:val="20"/>
                <w:lang w:val="en-US"/>
              </w:rPr>
            </w:pPr>
            <w:r>
              <w:rPr>
                <w:rFonts w:ascii="Calibri" w:hAnsi="Calibri" w:cs="Times New Roman"/>
                <w:color w:val="000000"/>
                <w:szCs w:val="20"/>
                <w:lang w:val="en-US"/>
              </w:rPr>
              <w:t xml:space="preserve">The driver who entered information on the HMI (his destination (port, terminal))</w:t>
            </w:r>
            <w:r/>
          </w:p>
          <w:p>
            <w:pPr>
              <w:pStyle w:val="2557"/>
              <w:numPr>
                <w:ilvl w:val="0"/>
                <w:numId w:val="725"/>
              </w:numPr>
              <w:jc w:val="both"/>
              <w:rPr>
                <w:rFonts w:ascii="Calibri" w:hAnsi="Calibri" w:cs="Times New Roman"/>
                <w:color w:val="000000"/>
                <w:szCs w:val="20"/>
                <w:lang w:val="en-US"/>
              </w:rPr>
            </w:pPr>
            <w:r>
              <w:rPr>
                <w:rFonts w:ascii="Calibri" w:hAnsi="Calibri" w:cs="Times New Roman"/>
                <w:color w:val="000000"/>
                <w:szCs w:val="20"/>
                <w:lang w:val="en-US"/>
              </w:rPr>
              <w:t xml:space="preserve">The OBU sends the GPS position of the truck to the service at regular intervals.</w:t>
            </w:r>
            <w:r/>
          </w:p>
          <w:p>
            <w:pPr>
              <w:pStyle w:val="2557"/>
              <w:numPr>
                <w:ilvl w:val="0"/>
                <w:numId w:val="725"/>
              </w:numPr>
              <w:jc w:val="both"/>
              <w:rPr>
                <w:rFonts w:ascii="Calibri" w:hAnsi="Calibri" w:cs="Times New Roman"/>
                <w:color w:val="000000"/>
                <w:szCs w:val="20"/>
                <w:lang w:val="en-US"/>
              </w:rPr>
            </w:pPr>
            <w:r>
              <w:rPr>
                <w:rFonts w:ascii="Calibri" w:hAnsi="Calibri" w:cs="Times New Roman"/>
                <w:color w:val="000000"/>
                <w:szCs w:val="20"/>
                <w:lang w:val="en-US"/>
              </w:rPr>
              <w:t xml:space="preserve">The TMC (Traffic Management Centre) broadcasts traffic conditions and travel time measurement.</w:t>
            </w:r>
            <w:r/>
          </w:p>
          <w:p>
            <w:pPr>
              <w:pStyle w:val="2557"/>
              <w:numPr>
                <w:ilvl w:val="0"/>
                <w:numId w:val="725"/>
              </w:numPr>
              <w:jc w:val="both"/>
              <w:rPr>
                <w:rFonts w:ascii="Calibri" w:hAnsi="Calibri" w:cs="Times New Roman"/>
                <w:color w:val="000000"/>
                <w:szCs w:val="20"/>
                <w:lang w:val="en-US"/>
              </w:rPr>
            </w:pPr>
            <w:r>
              <w:rPr>
                <w:rFonts w:ascii="Calibri" w:hAnsi="Calibri" w:cs="Times New Roman"/>
                <w:color w:val="000000"/>
                <w:szCs w:val="20"/>
                <w:lang w:val="en-US"/>
              </w:rPr>
              <w:t xml:space="preserve">The parking operator provides information on the parking lot.</w:t>
            </w:r>
            <w:r/>
          </w:p>
          <w:p>
            <w:pPr>
              <w:pStyle w:val="2557"/>
              <w:numPr>
                <w:ilvl w:val="0"/>
                <w:numId w:val="725"/>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The Terminal operator sends information about the entrance to the port.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numPr>
                <w:ilvl w:val="0"/>
                <w:numId w:val="726"/>
              </w:numPr>
              <w:jc w:val="both"/>
              <w:rPr>
                <w:rFonts w:ascii="Calibri" w:hAnsi="Calibri"/>
                <w:color w:val="000000"/>
                <w:sz w:val="20"/>
                <w:szCs w:val="20"/>
                <w:lang w:val="en-US"/>
              </w:rPr>
            </w:pPr>
            <w:r>
              <w:rPr>
                <w:rFonts w:ascii="Calibri" w:hAnsi="Calibri"/>
                <w:color w:val="000000"/>
                <w:sz w:val="20"/>
                <w:szCs w:val="20"/>
                <w:lang w:val="en-US"/>
              </w:rPr>
              <w:t xml:space="preserve">The service detects the crossing of a geofence zone by a truck driver for which the terminal of destination is identified</w:t>
            </w:r>
            <w:r/>
          </w:p>
          <w:p>
            <w:pPr>
              <w:pStyle w:val="2542"/>
              <w:numPr>
                <w:ilvl w:val="0"/>
                <w:numId w:val="726"/>
              </w:numPr>
              <w:jc w:val="both"/>
              <w:rPr>
                <w:rFonts w:ascii="Calibri" w:hAnsi="Calibri"/>
                <w:color w:val="000000"/>
                <w:sz w:val="20"/>
                <w:szCs w:val="20"/>
                <w:lang w:val="en-US"/>
              </w:rPr>
            </w:pPr>
            <w:r>
              <w:rPr>
                <w:rFonts w:ascii="Calibri" w:hAnsi="Calibri"/>
                <w:color w:val="000000"/>
                <w:sz w:val="20"/>
                <w:szCs w:val="20"/>
                <w:lang w:val="en-US"/>
              </w:rPr>
              <w:t xml:space="preserve">The service requests information from different providers about terminal access</w:t>
            </w:r>
            <w:r/>
          </w:p>
          <w:p>
            <w:pPr>
              <w:pStyle w:val="2542"/>
              <w:numPr>
                <w:ilvl w:val="0"/>
                <w:numId w:val="726"/>
              </w:numPr>
              <w:jc w:val="both"/>
              <w:rPr>
                <w:rFonts w:ascii="Calibri" w:hAnsi="Calibri"/>
                <w:color w:val="000000"/>
                <w:sz w:val="20"/>
                <w:szCs w:val="20"/>
                <w:lang w:val="en-US"/>
              </w:rPr>
            </w:pPr>
            <w:r>
              <w:rPr>
                <w:rFonts w:ascii="Calibri" w:hAnsi="Calibri"/>
                <w:color w:val="000000"/>
                <w:sz w:val="20"/>
                <w:szCs w:val="20"/>
                <w:lang w:val="en-US"/>
              </w:rPr>
              <w:t xml:space="preserve">The service sends the information to the driver</w:t>
            </w:r>
            <w:r/>
          </w:p>
          <w:p>
            <w:pPr>
              <w:pStyle w:val="2542"/>
              <w:numPr>
                <w:ilvl w:val="0"/>
                <w:numId w:val="726"/>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This process is done at each geofence zone crossing</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0"/>
              <w:jc w:val="both"/>
              <w:rPr>
                <w:rFonts w:ascii="Calibri" w:hAnsi="Calibri" w:cs="Times New Roman"/>
                <w:sz w:val="20"/>
                <w:szCs w:val="20"/>
                <w:lang w:val="en-GB"/>
              </w:rPr>
            </w:pPr>
            <w:r>
              <w:rPr>
                <w:rFonts w:ascii="Calibri" w:hAnsi="Calibri" w:cs="Times New Roman"/>
                <w:sz w:val="20"/>
                <w:szCs w:val="20"/>
                <w:lang w:val="en-GB"/>
              </w:rPr>
              <w:t xml:space="preserve">The HMI presents a map with information about access conditions: traffic and road events, location of parking lots, waiting time at entrance of port</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w:t>
            </w:r>
            <w:r>
              <w:rPr>
                <w:rFonts w:ascii="Calibri" w:hAnsi="Calibri" w:cs="Times New Roman"/>
                <w:b/>
                <w:bCs/>
                <w:sz w:val="20"/>
                <w:szCs w:val="20"/>
                <w:lang w:val="en-US"/>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7"/>
              <w:numPr>
                <w:ilvl w:val="0"/>
                <w:numId w:val="26"/>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The final destination (port or terminal) of the truck must be available / declared.</w:t>
            </w:r>
            <w:r/>
          </w:p>
          <w:p>
            <w:pPr>
              <w:pStyle w:val="2557"/>
              <w:numPr>
                <w:ilvl w:val="0"/>
                <w:numId w:val="26"/>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Privacy:</w:t>
            </w:r>
            <w:r>
              <w:rPr>
                <w:rFonts w:ascii="Calibri" w:hAnsi="Calibri" w:cs="Times New Roman" w:eastAsia="SimSun"/>
                <w:color w:val="000000"/>
                <w:szCs w:val="20"/>
                <w:lang w:val="en-US" w:eastAsia="zh-CN"/>
              </w:rPr>
              <w:t xml:space="preserve"> Vehicle driver must accept to be tracked if he wants to use InterCor services because, for example, the position of the vehicle is important information for the operation of the services.</w:t>
            </w:r>
            <w:r/>
          </w:p>
          <w:p>
            <w:pPr>
              <w:pStyle w:val="2557"/>
              <w:numPr>
                <w:ilvl w:val="0"/>
                <w:numId w:val="26"/>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Standardization:</w:t>
            </w:r>
            <w:r/>
          </w:p>
          <w:p>
            <w:pPr>
              <w:pStyle w:val="2557"/>
              <w:numPr>
                <w:ilvl w:val="1"/>
                <w:numId w:val="26"/>
              </w:numPr>
              <w:jc w:val="both"/>
              <w:rPr>
                <w:rFonts w:ascii="Calibri" w:hAnsi="Calibri"/>
                <w:szCs w:val="20"/>
                <w:lang w:val="en-US"/>
              </w:rPr>
            </w:pPr>
            <w:r>
              <w:rPr>
                <w:rFonts w:ascii="Calibri" w:hAnsi="Calibri" w:cs="Times New Roman" w:eastAsia="SimSun"/>
                <w:color w:val="000000"/>
                <w:szCs w:val="20"/>
                <w:lang w:val="en-US" w:eastAsia="zh-CN"/>
              </w:rPr>
              <w:t xml:space="preserve">For the public</w:t>
            </w:r>
            <w:r>
              <w:rPr>
                <w:rFonts w:ascii="Calibri" w:hAnsi="Calibri" w:cs="Times New Roman" w:eastAsia="SimSun"/>
                <w:color w:val="000000"/>
                <w:szCs w:val="20"/>
                <w:lang w:val="en-US" w:eastAsia="zh-CN"/>
              </w:rPr>
              <w:t xml:space="preserve">ation of static and dynamic parking information, it would be interesting to standardize the data format / exchange and use for example the Datex 2 standard. Also, information about waiting time at entrance of port should be published using a common format.</w:t>
            </w:r>
            <w:r/>
          </w:p>
          <w:p>
            <w:pPr>
              <w:pStyle w:val="2557"/>
              <w:numPr>
                <w:ilvl w:val="0"/>
                <w:numId w:val="26"/>
              </w:numPr>
              <w:jc w:val="both"/>
              <w:rPr>
                <w:rFonts w:ascii="Calibri" w:hAnsi="Calibri"/>
                <w:szCs w:val="20"/>
                <w:lang w:val="en-US"/>
              </w:rPr>
            </w:pPr>
            <w:r>
              <w:rPr>
                <w:rFonts w:ascii="Calibri" w:hAnsi="Calibri"/>
                <w:szCs w:val="20"/>
                <w:lang w:val="en-US"/>
              </w:rPr>
              <w:t xml:space="preserve">The OBU must be active :</w:t>
            </w:r>
            <w:r/>
          </w:p>
          <w:p>
            <w:pPr>
              <w:pStyle w:val="2557"/>
              <w:numPr>
                <w:ilvl w:val="1"/>
                <w:numId w:val="26"/>
              </w:numPr>
              <w:jc w:val="both"/>
              <w:rPr>
                <w:rFonts w:ascii="Calibri" w:hAnsi="Calibri"/>
                <w:szCs w:val="20"/>
                <w:lang w:val="en-US"/>
              </w:rPr>
            </w:pPr>
            <w:r>
              <w:rPr>
                <w:rFonts w:ascii="Calibri" w:hAnsi="Calibri"/>
                <w:szCs w:val="20"/>
                <w:lang w:val="en-US"/>
              </w:rPr>
              <w:t xml:space="preserve">To provide positions in real time.</w:t>
            </w:r>
            <w:r/>
          </w:p>
          <w:p>
            <w:pPr>
              <w:pStyle w:val="2557"/>
              <w:numPr>
                <w:ilvl w:val="1"/>
                <w:numId w:val="26"/>
              </w:numPr>
              <w:jc w:val="both"/>
              <w:rPr>
                <w:rFonts w:ascii="Calibri" w:hAnsi="Calibri"/>
                <w:szCs w:val="20"/>
                <w:lang w:val="en-US"/>
              </w:rPr>
            </w:pPr>
            <w:r>
              <w:rPr>
                <w:rFonts w:ascii="Calibri" w:hAnsi="Calibri"/>
                <w:szCs w:val="20"/>
                <w:lang w:val="en-US"/>
              </w:rPr>
              <w:t xml:space="preserve">To receive information and notifications in real time.</w:t>
            </w:r>
            <w:r/>
          </w:p>
          <w:p>
            <w:pPr>
              <w:pStyle w:val="2557"/>
              <w:numPr>
                <w:ilvl w:val="0"/>
                <w:numId w:val="26"/>
              </w:numPr>
              <w:jc w:val="both"/>
              <w:rPr>
                <w:rFonts w:ascii="Calibri" w:hAnsi="Calibri"/>
                <w:szCs w:val="20"/>
                <w:lang w:val="en-US"/>
              </w:rPr>
            </w:pPr>
            <w:r>
              <w:rPr>
                <w:rFonts w:ascii="Calibri" w:hAnsi="Calibri"/>
                <w:szCs w:val="20"/>
                <w:lang w:val="en-US"/>
              </w:rPr>
              <w:t xml:space="preserve">The GPS positioning must be active.</w:t>
            </w:r>
            <w:r/>
          </w:p>
          <w:p>
            <w:pPr>
              <w:pStyle w:val="2557"/>
              <w:numPr>
                <w:ilvl w:val="0"/>
                <w:numId w:val="26"/>
              </w:numPr>
              <w:jc w:val="both"/>
              <w:rPr>
                <w:rFonts w:ascii="Calibri" w:hAnsi="Calibri"/>
                <w:szCs w:val="20"/>
                <w:lang w:val="en-US"/>
              </w:rPr>
            </w:pPr>
            <w:r>
              <w:rPr>
                <w:rFonts w:ascii="Calibri" w:hAnsi="Calibri"/>
                <w:szCs w:val="20"/>
                <w:lang w:val="en-US"/>
              </w:rPr>
              <w:t xml:space="preserve">Static and dynamic parking information must be available.</w:t>
            </w:r>
            <w:r/>
          </w:p>
          <w:p>
            <w:pPr>
              <w:pStyle w:val="2557"/>
              <w:numPr>
                <w:ilvl w:val="0"/>
                <w:numId w:val="26"/>
              </w:numPr>
              <w:jc w:val="both"/>
              <w:rPr>
                <w:rFonts w:ascii="Calibri" w:hAnsi="Calibri"/>
                <w:szCs w:val="20"/>
                <w:lang w:val="en-US"/>
              </w:rPr>
            </w:pPr>
            <w:r>
              <w:rPr>
                <w:rFonts w:ascii="Calibri" w:hAnsi="Calibri"/>
                <w:szCs w:val="20"/>
                <w:lang w:val="en-US"/>
              </w:rPr>
              <w:t xml:space="preserve">Information about waiting time at entrance of port must be available.</w:t>
            </w:r>
            <w:r/>
          </w:p>
          <w:p>
            <w:pPr>
              <w:pStyle w:val="2557"/>
              <w:numPr>
                <w:ilvl w:val="0"/>
                <w:numId w:val="26"/>
              </w:numPr>
              <w:jc w:val="both"/>
              <w:rPr>
                <w:rFonts w:ascii="Calibri" w:hAnsi="Calibri"/>
                <w:szCs w:val="20"/>
                <w:lang w:val="en-US"/>
              </w:rPr>
            </w:pPr>
            <w:r>
              <w:rPr>
                <w:rFonts w:ascii="Calibri" w:hAnsi="Calibri"/>
                <w:szCs w:val="20"/>
                <w:lang w:val="en-US"/>
              </w:rPr>
              <w:t xml:space="preserve">All information systems used in the different scenarios shall ensure and provide API for connection with the service Cargo Optimization to send or publish data.</w:t>
            </w:r>
            <w:r/>
          </w:p>
          <w:p>
            <w:pPr>
              <w:pStyle w:val="2557"/>
              <w:numPr>
                <w:ilvl w:val="0"/>
                <w:numId w:val="26"/>
              </w:numPr>
              <w:jc w:val="both"/>
              <w:rPr>
                <w:rFonts w:ascii="Calibri" w:hAnsi="Calibri"/>
                <w:szCs w:val="20"/>
                <w:lang w:val="en-US"/>
              </w:rPr>
            </w:pPr>
            <w:r>
              <w:rPr>
                <w:rFonts w:ascii="Calibri" w:hAnsi="Calibri"/>
                <w:szCs w:val="20"/>
                <w:lang w:val="en-US"/>
              </w:rPr>
              <w:t xml:space="preserve">Interfaces shall be intuitive for the end user and shall be available in the local language.</w:t>
            </w:r>
            <w:r/>
          </w:p>
        </w:tc>
      </w:tr>
    </w:tbl>
    <w:p>
      <w:pPr>
        <w:pStyle w:val="2542"/>
        <w:rPr>
          <w:rFonts w:ascii="Calibri" w:hAnsi="Calibri"/>
          <w:color w:val="00000A"/>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sz w:val="32"/>
          <w:szCs w:val="32"/>
          <w:lang w:val="en-US"/>
        </w:rPr>
      </w:pPr>
      <w:r/>
      <w:bookmarkStart w:id="213" w:name="__RefHeading___Toc54877_2037548986"/>
      <w:r/>
      <w:bookmarkStart w:id="214" w:name="_Toc80276276"/>
      <w:r>
        <w:rPr>
          <w:sz w:val="32"/>
          <w:szCs w:val="32"/>
          <w:lang w:val="en-US"/>
        </w:rPr>
        <w:t xml:space="preserve">J5 – Optimal route advice for trucks</w:t>
      </w:r>
      <w:bookmarkEnd w:id="213"/>
      <w:r/>
      <w:bookmarkEnd w:id="214"/>
      <w:r/>
      <w:r/>
    </w:p>
    <w:tbl>
      <w:tblPr>
        <w:tblW w:w="9300" w:type="dxa"/>
        <w:tblInd w:w="7" w:type="dxa"/>
        <w:tblLayout w:type="fixed"/>
        <w:tblCellMar>
          <w:left w:w="10" w:type="dxa"/>
          <w:right w:w="10" w:type="dxa"/>
        </w:tblCellMar>
        <w:tblLook w:val="04A0" w:firstRow="1" w:lastRow="0" w:firstColumn="1" w:lastColumn="0" w:noHBand="0" w:noVBand="1"/>
      </w:tblPr>
      <w:tblGrid>
        <w:gridCol w:w="2050"/>
        <w:gridCol w:w="7250"/>
      </w:tblGrid>
      <w:tr>
        <w:trPr>
          <w:trHeight w:val="390"/>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4"/>
              <w:jc w:val="center"/>
              <w:spacing w:line="240" w:lineRule="auto"/>
              <w:rPr>
                <w:rFonts w:ascii="Calibri" w:hAnsi="Calibri"/>
                <w:b/>
                <w:bCs/>
                <w:sz w:val="30"/>
                <w:szCs w:val="30"/>
                <w:lang w:val="en-US"/>
              </w:rPr>
            </w:pPr>
            <w:r>
              <w:rPr>
                <w:rFonts w:ascii="Calibri" w:hAnsi="Calibri"/>
                <w:b/>
                <w:bCs/>
                <w:sz w:val="30"/>
                <w:szCs w:val="30"/>
                <w:lang w:val="en-US"/>
              </w:rPr>
              <w:t xml:space="preserve">J5 – Optimal route advice for trucks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Logistics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Optimization of cargo transport from logistic hubs by providing optimal routes.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During traffic jams, road operators want to reduce the inflow and logistic companies do not want any delays. Providing information on traffic jams, both goals can be achieved.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Reduction in loss of time for trucks caused by traffic jams and a reduction of traffic jams (in time and distance).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Truck drivers on-trip change their original, delayed routes.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The primary expected impact is a smoother route for the truck driver and therefore less loss of time (and money) for the transporter.</w:t>
            </w:r>
            <w:r/>
          </w:p>
          <w:p>
            <w:pPr>
              <w:pStyle w:val="2542"/>
              <w:jc w:val="both"/>
              <w:rPr>
                <w:rFonts w:ascii="Calibri" w:hAnsi="Calibri"/>
                <w:sz w:val="20"/>
                <w:szCs w:val="20"/>
                <w:lang w:val="en-GB"/>
              </w:rPr>
            </w:pPr>
            <w:r>
              <w:rPr>
                <w:rFonts w:ascii="Calibri" w:hAnsi="Calibri"/>
                <w:sz w:val="20"/>
                <w:szCs w:val="20"/>
                <w:lang w:val="en-GB"/>
              </w:rPr>
            </w:r>
            <w:r/>
          </w:p>
          <w:p>
            <w:pPr>
              <w:pStyle w:val="2542"/>
              <w:jc w:val="both"/>
              <w:rPr>
                <w:rFonts w:ascii="Calibri" w:hAnsi="Calibri"/>
                <w:sz w:val="20"/>
                <w:szCs w:val="20"/>
                <w:lang w:val="en-GB"/>
              </w:rPr>
            </w:pPr>
            <w:r>
              <w:rPr>
                <w:rFonts w:ascii="Calibri" w:hAnsi="Calibri"/>
                <w:sz w:val="20"/>
                <w:szCs w:val="20"/>
                <w:lang w:val="en-GB"/>
              </w:rPr>
              <w:t xml:space="preserve">The secondary expected impact is a shorter duration of traffic jams.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30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rPr>
                <w:rFonts w:ascii="Calibri" w:hAnsi="Calibri"/>
                <w:sz w:val="20"/>
                <w:szCs w:val="20"/>
                <w:lang w:val="en-GB"/>
              </w:rPr>
            </w:pPr>
            <w:r>
              <w:rPr>
                <w:rFonts w:ascii="Calibri" w:hAnsi="Calibri"/>
                <w:sz w:val="20"/>
                <w:szCs w:val="20"/>
                <w:lang w:val="en-GB"/>
              </w:rPr>
              <w:t xml:space="preserve">Truck drivers receive real-time traffic information and choose, in case of traffic jams on their route, another available route.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rPr>
                <w:rFonts w:ascii="Calibri" w:hAnsi="Calibri"/>
                <w:sz w:val="20"/>
                <w:szCs w:val="20"/>
                <w:lang w:val="en-GB"/>
              </w:rPr>
            </w:pPr>
            <w:r>
              <w:rPr>
                <w:rFonts w:ascii="Calibri" w:hAnsi="Calibri"/>
                <w:sz w:val="20"/>
                <w:szCs w:val="20"/>
                <w:lang w:val="en-GB"/>
              </w:rPr>
              <w:t xml:space="preserve">Will be provided at technical description phase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7"/>
              <w:numPr>
                <w:ilvl w:val="0"/>
                <w:numId w:val="13"/>
              </w:numPr>
              <w:jc w:val="both"/>
              <w:rPr>
                <w:rFonts w:ascii="Calibri" w:hAnsi="Calibri" w:cs="Times New Roman"/>
                <w:szCs w:val="20"/>
                <w:lang w:val="en-US"/>
              </w:rPr>
            </w:pPr>
            <w:r>
              <w:rPr>
                <w:rFonts w:ascii="Calibri" w:hAnsi="Calibri" w:cs="Times New Roman"/>
                <w:b/>
                <w:bCs/>
                <w:szCs w:val="20"/>
                <w:lang w:val="en-US"/>
              </w:rPr>
              <w:t xml:space="preserve">Vehicle driver</w:t>
            </w:r>
            <w:r>
              <w:rPr>
                <w:rFonts w:ascii="Calibri" w:hAnsi="Calibri" w:cs="Times New Roman"/>
                <w:szCs w:val="20"/>
                <w:lang w:val="en-US"/>
              </w:rPr>
              <w:t xml:space="preserve">: The truck driver receives his route, based on real-time traffic information.</w:t>
            </w:r>
            <w:r/>
          </w:p>
          <w:p>
            <w:pPr>
              <w:pStyle w:val="2557"/>
              <w:numPr>
                <w:ilvl w:val="0"/>
                <w:numId w:val="13"/>
              </w:numPr>
              <w:jc w:val="both"/>
              <w:rPr>
                <w:rFonts w:ascii="Calibri" w:hAnsi="Calibri" w:cs="Times New Roman"/>
                <w:szCs w:val="20"/>
                <w:lang w:val="en-US"/>
              </w:rPr>
            </w:pPr>
            <w:r>
              <w:rPr>
                <w:rFonts w:ascii="Calibri" w:hAnsi="Calibri" w:cs="Times New Roman"/>
                <w:b/>
                <w:bCs/>
                <w:szCs w:val="20"/>
                <w:lang w:val="en-US"/>
              </w:rPr>
              <w:t xml:space="preserve">End user</w:t>
            </w:r>
            <w:r>
              <w:rPr>
                <w:rFonts w:ascii="Calibri" w:hAnsi="Calibri" w:cs="Times New Roman"/>
                <w:szCs w:val="20"/>
                <w:lang w:val="en-US"/>
              </w:rPr>
              <w:t xml:space="preserve">: see vehicle driver.</w:t>
            </w:r>
            <w:r/>
          </w:p>
          <w:p>
            <w:pPr>
              <w:pStyle w:val="2557"/>
              <w:numPr>
                <w:ilvl w:val="0"/>
                <w:numId w:val="13"/>
              </w:numPr>
              <w:jc w:val="both"/>
              <w:rPr>
                <w:rFonts w:ascii="Calibri" w:hAnsi="Calibri" w:cs="Times New Roman"/>
                <w:szCs w:val="20"/>
              </w:rPr>
            </w:pPr>
            <w:r>
              <w:rPr>
                <w:rFonts w:ascii="Calibri" w:hAnsi="Calibri" w:cs="Times New Roman"/>
                <w:b/>
                <w:bCs/>
                <w:szCs w:val="20"/>
              </w:rPr>
              <w:t xml:space="preserve">Other</w:t>
            </w:r>
            <w:r>
              <w:rPr>
                <w:rFonts w:ascii="Calibri" w:hAnsi="Calibri" w:cs="Times New Roman"/>
                <w:szCs w:val="20"/>
              </w:rPr>
              <w:t xml:space="preserve">:</w:t>
            </w:r>
            <w:r/>
          </w:p>
          <w:p>
            <w:pPr>
              <w:pStyle w:val="2557"/>
              <w:numPr>
                <w:ilvl w:val="1"/>
                <w:numId w:val="13"/>
              </w:numPr>
              <w:jc w:val="both"/>
              <w:rPr>
                <w:rFonts w:ascii="Calibri" w:hAnsi="Calibri" w:cs="Times New Roman"/>
                <w:szCs w:val="20"/>
                <w:lang w:val="en-US"/>
              </w:rPr>
            </w:pPr>
            <w:r>
              <w:rPr>
                <w:rFonts w:ascii="Calibri" w:hAnsi="Calibri" w:cs="Times New Roman"/>
                <w:b/>
                <w:bCs/>
                <w:szCs w:val="20"/>
                <w:lang w:val="en-US"/>
              </w:rPr>
              <w:t xml:space="preserve">Traffic system operators</w:t>
            </w:r>
            <w:r>
              <w:rPr>
                <w:rFonts w:ascii="Calibri" w:hAnsi="Calibri" w:cs="Times New Roman"/>
                <w:szCs w:val="20"/>
                <w:lang w:val="en-US"/>
              </w:rPr>
              <w:t xml:space="preserve">: Provide real-time traffic information.</w:t>
            </w:r>
            <w:r/>
          </w:p>
          <w:p>
            <w:pPr>
              <w:pStyle w:val="2557"/>
              <w:numPr>
                <w:ilvl w:val="1"/>
                <w:numId w:val="13"/>
              </w:numPr>
              <w:jc w:val="both"/>
              <w:rPr>
                <w:rFonts w:ascii="Calibri" w:hAnsi="Calibri" w:cs="Times New Roman"/>
                <w:szCs w:val="20"/>
                <w:lang w:val="en-US"/>
              </w:rPr>
            </w:pPr>
            <w:r>
              <w:rPr>
                <w:rFonts w:ascii="Calibri" w:hAnsi="Calibri" w:cs="Times New Roman"/>
                <w:b/>
                <w:bCs/>
                <w:szCs w:val="20"/>
                <w:lang w:val="en-US"/>
              </w:rPr>
              <w:t xml:space="preserve">Data provider</w:t>
            </w:r>
            <w:r>
              <w:rPr>
                <w:rFonts w:ascii="Calibri" w:hAnsi="Calibri" w:cs="Times New Roman"/>
                <w:szCs w:val="20"/>
                <w:lang w:val="en-US"/>
              </w:rPr>
              <w:t xml:space="preserve">: Collects information from traffic system operators and aggregates them into a single data source which can be accessed at a data access point.</w:t>
            </w:r>
            <w:r/>
          </w:p>
          <w:p>
            <w:pPr>
              <w:pStyle w:val="2557"/>
              <w:ind w:left="0"/>
              <w:jc w:val="both"/>
              <w:rPr>
                <w:rFonts w:ascii="Calibri" w:hAnsi="Calibri" w:cs="Times New Roman"/>
                <w:szCs w:val="20"/>
                <w:lang w:val="en-US"/>
              </w:rPr>
            </w:pPr>
            <w:r>
              <w:rPr>
                <w:rFonts w:ascii="Calibri" w:hAnsi="Calibri" w:cs="Times New Roman"/>
                <w:szCs w:val="20"/>
                <w:lang w:val="en-US"/>
              </w:rPr>
            </w:r>
            <w:r/>
          </w:p>
          <w:p>
            <w:pPr>
              <w:pStyle w:val="2557"/>
              <w:ind w:left="0"/>
              <w:jc w:val="both"/>
              <w:rPr>
                <w:rFonts w:ascii="Calibri" w:hAnsi="Calibri"/>
                <w:szCs w:val="20"/>
                <w:lang w:val="en-US"/>
              </w:rPr>
            </w:pPr>
            <w:r>
              <w:rPr>
                <w:rFonts w:ascii="Calibri" w:hAnsi="Calibri" w:cs="Times New Roman"/>
                <w:szCs w:val="20"/>
                <w:lang w:val="en-US"/>
              </w:rPr>
              <w:t xml:space="preserve">Source of information : </w:t>
            </w:r>
            <w:r>
              <w:rPr>
                <w:rFonts w:ascii="Calibri" w:hAnsi="Calibri" w:cs="Times New Roman"/>
                <w:szCs w:val="20"/>
                <w:lang w:val="en-GB"/>
              </w:rPr>
              <w:t xml:space="preserve">Travel time measurement systems.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57"/>
              <w:numPr>
                <w:ilvl w:val="0"/>
                <w:numId w:val="727"/>
              </w:numPr>
              <w:jc w:val="both"/>
              <w:rPr>
                <w:rFonts w:ascii="Calibri" w:hAnsi="Calibri" w:cs="Times New Roman"/>
                <w:szCs w:val="20"/>
                <w:lang w:val="en-US"/>
              </w:rPr>
            </w:pPr>
            <w:r>
              <w:rPr>
                <w:rFonts w:ascii="Calibri" w:hAnsi="Calibri" w:cs="Times New Roman"/>
                <w:szCs w:val="20"/>
                <w:lang w:val="en-US"/>
              </w:rPr>
              <w:t xml:space="preserve">Traffic systems provide real-time traffic information to a data access point.</w:t>
            </w:r>
            <w:r/>
          </w:p>
          <w:p>
            <w:pPr>
              <w:pStyle w:val="2557"/>
              <w:numPr>
                <w:ilvl w:val="0"/>
                <w:numId w:val="727"/>
              </w:numPr>
              <w:jc w:val="both"/>
              <w:spacing w:line="254" w:lineRule="auto"/>
              <w:rPr>
                <w:rFonts w:ascii="Calibri" w:hAnsi="Calibri" w:cs="Times New Roman"/>
                <w:szCs w:val="20"/>
              </w:rPr>
            </w:pPr>
            <w:r>
              <w:rPr>
                <w:rFonts w:ascii="Calibri" w:hAnsi="Calibri" w:cs="Times New Roman"/>
                <w:szCs w:val="20"/>
                <w:lang w:val="en-US"/>
              </w:rPr>
              <w:t xml:space="preserve">In the data access point information on real-time traffic information is available. </w:t>
            </w:r>
            <w:r>
              <w:rPr>
                <w:rFonts w:ascii="Calibri" w:hAnsi="Calibri" w:cs="Times New Roman"/>
                <w:szCs w:val="20"/>
              </w:rPr>
              <w:t xml:space="preserve">This service provides real-time traffic information.</w:t>
            </w:r>
            <w:r/>
          </w:p>
          <w:p>
            <w:pPr>
              <w:pStyle w:val="2557"/>
              <w:numPr>
                <w:ilvl w:val="0"/>
                <w:numId w:val="727"/>
              </w:numPr>
              <w:jc w:val="both"/>
              <w:rPr>
                <w:rFonts w:ascii="Calibri" w:hAnsi="Calibri" w:cs="Times New Roman"/>
                <w:szCs w:val="20"/>
                <w:lang w:val="en-US"/>
              </w:rPr>
            </w:pPr>
            <w:r>
              <w:rPr>
                <w:rFonts w:ascii="Calibri" w:hAnsi="Calibri" w:cs="Times New Roman"/>
                <w:szCs w:val="20"/>
                <w:lang w:val="en-US"/>
              </w:rPr>
              <w:t xml:space="preserve">Truck drivers adapt their routes based on real-time traffic information.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jc w:val="both"/>
              <w:rPr>
                <w:rFonts w:ascii="Calibri" w:hAnsi="Calibri"/>
                <w:sz w:val="20"/>
                <w:szCs w:val="20"/>
                <w:lang w:val="en-GB"/>
              </w:rPr>
            </w:pPr>
            <w:r>
              <w:rPr>
                <w:rFonts w:ascii="Calibri" w:hAnsi="Calibri"/>
                <w:sz w:val="20"/>
                <w:szCs w:val="20"/>
                <w:lang w:val="en-GB"/>
              </w:rPr>
              <w:t xml:space="preserve">The end user (truck driver) receives his optimal route on his HMI.</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rPr>
                <w:rFonts w:ascii="Calibri" w:hAnsi="Calibri"/>
                <w:sz w:val="20"/>
                <w:szCs w:val="20"/>
                <w:lang w:val="en-GB"/>
              </w:rPr>
            </w:pPr>
            <w:r>
              <w:rPr>
                <w:rFonts w:ascii="Calibri" w:hAnsi="Calibri"/>
                <w:sz w:val="20"/>
                <w:szCs w:val="20"/>
                <w:lang w:val="en-GB"/>
              </w:rPr>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w:t>
            </w:r>
            <w:r>
              <w:rPr>
                <w:rFonts w:ascii="Calibri" w:hAnsi="Calibri" w:cs="Times New Roman"/>
                <w:b/>
                <w:bCs/>
                <w:sz w:val="20"/>
                <w:szCs w:val="20"/>
                <w:lang w:val="en-US"/>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250" w:type="dxa"/>
            <w:vAlign w:val="center"/>
            <w:textDirection w:val="lrTb"/>
            <w:noWrap w:val="false"/>
          </w:tcPr>
          <w:p>
            <w:pPr>
              <w:pStyle w:val="2542"/>
              <w:numPr>
                <w:ilvl w:val="0"/>
                <w:numId w:val="728"/>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Truck drivers receive real-time traffic information and choose, in case of traffic jams on their route, another available route.</w:t>
            </w:r>
            <w:r/>
          </w:p>
          <w:p>
            <w:pPr>
              <w:pStyle w:val="2542"/>
              <w:numPr>
                <w:ilvl w:val="0"/>
                <w:numId w:val="728"/>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traffic system gains information in real-time.</w:t>
            </w:r>
            <w:r/>
          </w:p>
        </w:tc>
      </w:tr>
    </w:tbl>
    <w:p>
      <w:pPr>
        <w:pStyle w:val="2535"/>
        <w:pageBreakBefore/>
        <w:rPr>
          <w:lang w:val="en-US"/>
        </w:rPr>
      </w:pPr>
      <w:r/>
      <w:bookmarkStart w:id="215" w:name="__RefHeading__106416_907037283"/>
      <w:r/>
      <w:bookmarkStart w:id="216" w:name="_Toc80276277"/>
      <w:r>
        <w:rPr>
          <w:lang w:val="en-US"/>
        </w:rPr>
        <w:t xml:space="preserve">J6 – </w:t>
      </w:r>
      <w:r>
        <w:rPr>
          <w:lang w:val="en-US"/>
        </w:rPr>
        <w:t xml:space="preserve">Guide the truck in the port (terminal or truck parking)</w:t>
      </w:r>
      <w:bookmarkEnd w:id="215"/>
      <w:r/>
      <w:bookmarkEnd w:id="216"/>
      <w:r/>
      <w:r/>
    </w:p>
    <w:p>
      <w:pPr>
        <w:pStyle w:val="2542"/>
        <w:rPr>
          <w:rFonts w:ascii="Calibri" w:hAnsi="Calibri" w:cs="Calibri"/>
          <w:b/>
          <w:bCs/>
          <w:i/>
          <w:iCs/>
          <w:sz w:val="22"/>
          <w:szCs w:val="36"/>
          <w:lang w:val="en-US" w:bidi="ar-SA" w:eastAsia="fr-FR"/>
        </w:rPr>
      </w:pPr>
      <w:r>
        <w:rPr>
          <w:rFonts w:ascii="Calibri" w:hAnsi="Calibri" w:cs="Calibri"/>
          <w:b/>
          <w:bCs/>
          <w:i/>
          <w:iCs/>
          <w:sz w:val="22"/>
          <w:szCs w:val="36"/>
          <w:lang w:val="en-US" w:bidi="ar-SA" w:eastAsia="fr-FR"/>
        </w:rPr>
        <w:t xml:space="preserve">Pre-requisite: the truck is declared in use case J1 and has recovered a slot in use case J2</w:t>
      </w:r>
      <w:r/>
    </w:p>
    <w:p>
      <w:pPr>
        <w:pStyle w:val="2542"/>
        <w:rPr>
          <w:rFonts w:ascii="Calibri" w:hAnsi="Calibri" w:cs="Calibri"/>
          <w:b/>
          <w:bCs/>
          <w:sz w:val="22"/>
          <w:szCs w:val="36"/>
          <w:lang w:val="en-US" w:bidi="ar-SA" w:eastAsia="fr-FR"/>
        </w:rPr>
      </w:pPr>
      <w:r>
        <w:rPr>
          <w:rFonts w:ascii="Calibri" w:hAnsi="Calibri" w:cs="Calibri"/>
          <w:b/>
          <w:bCs/>
          <w:sz w:val="22"/>
          <w:szCs w:val="36"/>
          <w:lang w:val="en-US" w:bidi="ar-SA" w:eastAsia="fr-FR"/>
        </w:rPr>
      </w:r>
      <w:r/>
    </w:p>
    <w:tbl>
      <w:tblPr>
        <w:tblW w:w="9690" w:type="dxa"/>
        <w:tblInd w:w="7" w:type="dxa"/>
        <w:tblLayout w:type="fixed"/>
        <w:tblCellMar>
          <w:left w:w="10" w:type="dxa"/>
          <w:right w:w="10" w:type="dxa"/>
        </w:tblCellMar>
        <w:tblLook w:val="04A0" w:firstRow="1" w:lastRow="0" w:firstColumn="1" w:lastColumn="0" w:noHBand="0" w:noVBand="1"/>
      </w:tblPr>
      <w:tblGrid>
        <w:gridCol w:w="2050"/>
        <w:gridCol w:w="7640"/>
      </w:tblGrid>
      <w:tr>
        <w:trPr/>
        <w:tc>
          <w:tcPr>
            <w:gridSpan w:val="2"/>
            <w:shd w:val="clear" w:color="auto" w:fill="729fcf"/>
            <w:tcBorders>
              <w:top w:val="single" w:color="000001" w:sz="4" w:space="0"/>
              <w:left w:val="single" w:color="000001" w:sz="4" w:space="0"/>
              <w:bottom w:val="single" w:color="000001" w:sz="4" w:space="0"/>
              <w:right w:val="single" w:color="000001" w:sz="4" w:space="0"/>
            </w:tcBorders>
            <w:tcMar>
              <w:left w:w="55" w:type="dxa"/>
              <w:top w:w="55" w:type="dxa"/>
              <w:right w:w="55" w:type="dxa"/>
              <w:bottom w:w="55" w:type="dxa"/>
            </w:tcMar>
            <w:tcW w:w="969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J6 – Guide the truck in the port (terminal or truck parking)</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Logistics infrastructure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Logistics</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69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Guide the trucks in the port to access a terminal or truck parking using a predefined path. If the terminal is ready the truck will be guided directly otherwise it will first be guided to a parking and then to the terminal when possible.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jc w:val="both"/>
              <w:rPr>
                <w:rFonts w:ascii="Calibri" w:hAnsi="Calibri" w:cs="Times New Roman"/>
                <w:sz w:val="20"/>
                <w:szCs w:val="20"/>
                <w:lang w:val="en-US"/>
              </w:rPr>
            </w:pPr>
            <w:r>
              <w:rPr>
                <w:rFonts w:ascii="Calibri" w:hAnsi="Calibri" w:cs="Times New Roman"/>
                <w:sz w:val="20"/>
                <w:szCs w:val="20"/>
                <w:lang w:val="en-US"/>
              </w:rPr>
              <w:t xml:space="preserve">To manage and secure truck traffic inside terminals.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50"/>
              <w:numPr>
                <w:ilvl w:val="0"/>
                <w:numId w:val="27"/>
              </w:numPr>
              <w:jc w:val="both"/>
              <w:rPr>
                <w:rFonts w:ascii="Calibri" w:hAnsi="Calibri" w:cs="Times New Roman"/>
                <w:sz w:val="20"/>
                <w:szCs w:val="20"/>
                <w:lang w:val="en-US"/>
              </w:rPr>
            </w:pPr>
            <w:r>
              <w:rPr>
                <w:rFonts w:ascii="Calibri" w:hAnsi="Calibri" w:cs="Times New Roman"/>
                <w:sz w:val="20"/>
                <w:szCs w:val="20"/>
                <w:lang w:val="en-US"/>
              </w:rPr>
              <w:t xml:space="preserve">Simplifying access to the port terminal for the driver.</w:t>
            </w:r>
            <w:r/>
          </w:p>
          <w:p>
            <w:pPr>
              <w:pStyle w:val="2550"/>
              <w:numPr>
                <w:ilvl w:val="0"/>
                <w:numId w:val="27"/>
              </w:numPr>
              <w:jc w:val="both"/>
              <w:rPr>
                <w:rFonts w:ascii="Calibri" w:hAnsi="Calibri" w:cs="Times New Roman"/>
                <w:sz w:val="20"/>
                <w:szCs w:val="20"/>
                <w:lang w:val="en-US"/>
              </w:rPr>
            </w:pPr>
            <w:r>
              <w:rPr>
                <w:rFonts w:ascii="Calibri" w:hAnsi="Calibri" w:cs="Times New Roman"/>
                <w:sz w:val="20"/>
                <w:szCs w:val="20"/>
                <w:lang w:val="en-US"/>
              </w:rPr>
              <w:t xml:space="preserve">Reducing the time of the truck's presence in the port.</w:t>
            </w:r>
            <w:r/>
          </w:p>
          <w:p>
            <w:pPr>
              <w:pStyle w:val="2550"/>
              <w:numPr>
                <w:ilvl w:val="0"/>
                <w:numId w:val="27"/>
              </w:numPr>
              <w:jc w:val="both"/>
              <w:rPr>
                <w:rFonts w:ascii="Calibri" w:hAnsi="Calibri" w:cs="Times New Roman"/>
                <w:sz w:val="20"/>
                <w:szCs w:val="20"/>
                <w:lang w:val="en-US"/>
              </w:rPr>
            </w:pPr>
            <w:r>
              <w:rPr>
                <w:rFonts w:ascii="Calibri" w:hAnsi="Calibri" w:cs="Times New Roman"/>
                <w:sz w:val="20"/>
                <w:szCs w:val="20"/>
                <w:lang w:val="en-US"/>
              </w:rPr>
              <w:t xml:space="preserve">Optimizing the flow of trucks in the port (thus reducing slowdown or traffic jams)</w:t>
            </w:r>
            <w:r/>
          </w:p>
          <w:p>
            <w:pPr>
              <w:pStyle w:val="2542"/>
              <w:numPr>
                <w:ilvl w:val="0"/>
                <w:numId w:val="27"/>
              </w:numPr>
              <w:jc w:val="both"/>
              <w:rPr>
                <w:rFonts w:ascii="Calibri" w:hAnsi="Calibri" w:cs="Times New Roman"/>
                <w:sz w:val="20"/>
                <w:szCs w:val="20"/>
                <w:lang w:val="en-US"/>
              </w:rPr>
            </w:pPr>
            <w:r>
              <w:rPr>
                <w:rFonts w:ascii="Calibri" w:hAnsi="Calibri" w:cs="Times New Roman"/>
                <w:sz w:val="20"/>
                <w:szCs w:val="20"/>
                <w:lang w:val="en-US"/>
              </w:rPr>
              <w:t xml:space="preserve">Improving safety in the port (decreasing risk of accidents)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When the truck driver arrives to the port, on his HMI, he receives and visualizes the route he must follow to the parking or the terminal. The truck driver follows the instructions until arrival.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63"/>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 guidance in the port </w:t>
            </w:r>
            <w:r>
              <w:rPr>
                <w:rFonts w:ascii="Calibri" w:hAnsi="Calibri" w:cs="Times New Roman"/>
                <w:color w:val="000000"/>
                <w:sz w:val="20"/>
                <w:szCs w:val="20"/>
                <w:lang w:val="en-US"/>
              </w:rPr>
              <w:t xml:space="preserve">permits:</w:t>
            </w:r>
            <w:r/>
          </w:p>
          <w:p>
            <w:pPr>
              <w:pStyle w:val="2563"/>
              <w:numPr>
                <w:ilvl w:val="0"/>
                <w:numId w:val="28"/>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the </w:t>
            </w:r>
            <w:r>
              <w:rPr>
                <w:rFonts w:ascii="Calibri" w:hAnsi="Calibri" w:cs="Times New Roman"/>
                <w:color w:val="000000"/>
                <w:sz w:val="20"/>
                <w:szCs w:val="20"/>
                <w:lang w:val="en-US"/>
              </w:rPr>
              <w:t xml:space="preserve">driver:</w:t>
            </w:r>
            <w:r>
              <w:rPr>
                <w:rFonts w:ascii="Calibri" w:hAnsi="Calibri" w:cs="Times New Roman"/>
                <w:color w:val="000000"/>
                <w:sz w:val="20"/>
                <w:szCs w:val="20"/>
                <w:lang w:val="en-US"/>
              </w:rPr>
              <w:t xml:space="preserve"> Simplification to access terminal, gain of time, reduce early arrivals (with additional waiting time), reduce stress</w:t>
            </w:r>
            <w:r/>
          </w:p>
          <w:p>
            <w:pPr>
              <w:pStyle w:val="2563"/>
              <w:numPr>
                <w:ilvl w:val="0"/>
                <w:numId w:val="28"/>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the Terminal </w:t>
            </w:r>
            <w:r>
              <w:rPr>
                <w:rFonts w:ascii="Calibri" w:hAnsi="Calibri" w:cs="Times New Roman"/>
                <w:color w:val="000000"/>
                <w:sz w:val="20"/>
                <w:szCs w:val="20"/>
                <w:lang w:val="en-US"/>
              </w:rPr>
              <w:t xml:space="preserve">operator:</w:t>
            </w:r>
            <w:r>
              <w:rPr>
                <w:rFonts w:ascii="Calibri" w:hAnsi="Calibri" w:cs="Times New Roman"/>
                <w:color w:val="000000"/>
                <w:sz w:val="20"/>
                <w:szCs w:val="20"/>
                <w:lang w:val="en-US"/>
              </w:rPr>
              <w:t xml:space="preserve"> Truck flow and management on the terminal / in the port, knowing truck's position in the port</w:t>
            </w:r>
            <w:r/>
          </w:p>
          <w:p>
            <w:pPr>
              <w:pStyle w:val="2563"/>
              <w:numPr>
                <w:ilvl w:val="0"/>
                <w:numId w:val="28"/>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For the port: Better manage traffic flows by having the possibility to guide the truck via several paths and to several destinations (terminal, parking).</w:t>
            </w:r>
            <w:r/>
          </w:p>
        </w:tc>
      </w:tr>
      <w:tr>
        <w:trPr/>
        <w:tc>
          <w:tcPr>
            <w:gridSpan w:val="2"/>
            <w:shd w:val="clear" w:color="auto" w:fill="bfbfbf" w:themeFill="background1" w:themeFillShade="BF"/>
            <w:tcBorders>
              <w:left w:val="single" w:color="000001" w:sz="4" w:space="0"/>
              <w:bottom w:val="single" w:color="000001" w:sz="4" w:space="0"/>
              <w:right w:val="single" w:color="000001" w:sz="4" w:space="0"/>
            </w:tcBorders>
            <w:tcMar>
              <w:left w:w="55" w:type="dxa"/>
              <w:top w:w="55" w:type="dxa"/>
              <w:right w:w="55" w:type="dxa"/>
              <w:bottom w:w="55" w:type="dxa"/>
            </w:tcMar>
            <w:tcW w:w="9690"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jc w:val="both"/>
              <w:rPr>
                <w:rFonts w:ascii="Calibri" w:hAnsi="Calibri" w:cs="Times New Roman"/>
                <w:sz w:val="20"/>
                <w:szCs w:val="20"/>
                <w:lang w:val="en-GB"/>
              </w:rPr>
            </w:pPr>
            <w:r>
              <w:rPr>
                <w:rFonts w:ascii="Calibri" w:hAnsi="Calibri" w:cs="Times New Roman"/>
                <w:sz w:val="20"/>
                <w:szCs w:val="20"/>
                <w:lang w:val="en-GB"/>
              </w:rPr>
              <w:t xml:space="preserve">In the terminal, drivers are routing for better reliability and security of traffic inside terminals.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jc w:val="center"/>
              <w:rPr>
                <w:rFonts w:ascii="Calibri" w:hAnsi="Calibri" w:cs="Times New Roman" w:eastAsia="Times New Roman"/>
                <w:sz w:val="20"/>
                <w:szCs w:val="20"/>
                <w:lang w:val="en-US"/>
              </w:rPr>
            </w:pPr>
            <w:r>
              <w:rPr>
                <w:rFonts w:ascii="Calibri" w:hAnsi="Calibri" w:cs="Times New Roman" w:eastAsia="Times New Roman"/>
                <w:sz w:val="20"/>
                <w:szCs w:val="20"/>
                <w:lang w:val="en-US"/>
              </w:rPr>
              <w:t xml:space="preserve">Will be provided at technical description phase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57"/>
              <w:numPr>
                <w:ilvl w:val="0"/>
                <w:numId w:val="2"/>
              </w:numPr>
              <w:jc w:val="both"/>
              <w:rPr>
                <w:rFonts w:ascii="Calibri" w:hAnsi="Calibri"/>
                <w:szCs w:val="20"/>
                <w:lang w:val="en-US"/>
              </w:rPr>
            </w:pPr>
            <w:r>
              <w:rPr>
                <w:rFonts w:ascii="Calibri" w:hAnsi="Calibri" w:cs="Times New Roman" w:eastAsia="SimSun"/>
                <w:b/>
                <w:bCs/>
                <w:color w:val="000000"/>
                <w:szCs w:val="20"/>
                <w:lang w:val="en-US" w:eastAsia="zh-CN"/>
              </w:rPr>
              <w:t xml:space="preserve">Vehicle driver</w:t>
            </w:r>
            <w:r>
              <w:rPr>
                <w:rFonts w:ascii="Calibri" w:hAnsi="Calibri" w:cs="Times New Roman" w:eastAsia="SimSun"/>
                <w:color w:val="000000"/>
                <w:szCs w:val="20"/>
                <w:lang w:val="en-US" w:eastAsia="zh-CN"/>
              </w:rPr>
              <w:t xml:space="preserve"> (sender and receiver): The truck driver interacts with an HMI to:</w:t>
            </w:r>
            <w:r/>
          </w:p>
          <w:p>
            <w:pPr>
              <w:pStyle w:val="2557"/>
              <w:numPr>
                <w:ilvl w:val="1"/>
                <w:numId w:val="2"/>
              </w:numPr>
              <w:jc w:val="both"/>
              <w:rPr>
                <w:rFonts w:ascii="Calibri" w:hAnsi="Calibri" w:cs="Times New Roman"/>
                <w:color w:val="000000"/>
                <w:szCs w:val="20"/>
                <w:lang w:val="en-US"/>
              </w:rPr>
            </w:pPr>
            <w:r>
              <w:rPr>
                <w:rFonts w:ascii="Calibri" w:hAnsi="Calibri" w:cs="Times New Roman"/>
                <w:color w:val="000000"/>
                <w:szCs w:val="20"/>
                <w:lang w:val="en-US"/>
              </w:rPr>
              <w:t xml:space="preserve">Indicate his destination</w:t>
            </w:r>
            <w:r/>
          </w:p>
          <w:p>
            <w:pPr>
              <w:pStyle w:val="2557"/>
              <w:numPr>
                <w:ilvl w:val="1"/>
                <w:numId w:val="2"/>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Follow an itinerary to access a terminal or truck parking in a port</w:t>
            </w:r>
            <w:r/>
          </w:p>
          <w:p>
            <w:pPr>
              <w:pStyle w:val="2557"/>
              <w:numPr>
                <w:ilvl w:val="0"/>
                <w:numId w:val="2"/>
              </w:numPr>
              <w:jc w:val="both"/>
              <w:rPr>
                <w:rFonts w:ascii="Calibri" w:hAnsi="Calibri"/>
                <w:szCs w:val="20"/>
                <w:lang w:val="en-US"/>
              </w:rPr>
            </w:pPr>
            <w:r>
              <w:rPr>
                <w:rFonts w:ascii="Calibri" w:hAnsi="Calibri" w:cs="Times New Roman" w:eastAsia="SimSun"/>
                <w:b/>
                <w:bCs/>
                <w:color w:val="000000"/>
                <w:szCs w:val="20"/>
                <w:lang w:val="en-US" w:eastAsia="zh-CN"/>
              </w:rPr>
              <w:t xml:space="preserve">Service provider</w:t>
            </w:r>
            <w:r>
              <w:rPr>
                <w:rFonts w:ascii="Calibri" w:hAnsi="Calibri" w:cs="Times New Roman" w:eastAsia="SimSun"/>
                <w:color w:val="000000"/>
                <w:szCs w:val="20"/>
                <w:lang w:val="en-US" w:eastAsia="zh-CN"/>
              </w:rPr>
              <w:t xml:space="preserve"> (sender): </w:t>
            </w:r>
            <w:r>
              <w:rPr>
                <w:rFonts w:ascii="Calibri" w:hAnsi="Calibri" w:cs="Times New Roman"/>
                <w:color w:val="000000"/>
                <w:szCs w:val="20"/>
                <w:lang w:val="en-US"/>
              </w:rPr>
              <w:t xml:space="preserve"> Map Repository Platform </w:t>
            </w:r>
            <w:r>
              <w:rPr>
                <w:rFonts w:ascii="Calibri" w:hAnsi="Calibri" w:cs="Times New Roman" w:eastAsia="SimSun"/>
                <w:color w:val="000000"/>
                <w:szCs w:val="20"/>
                <w:lang w:val="en-US" w:eastAsia="zh-CN"/>
              </w:rPr>
              <w:t xml:space="preserve">provides circuits to access different terminals</w:t>
            </w:r>
            <w:r/>
          </w:p>
          <w:p>
            <w:pPr>
              <w:pStyle w:val="2557"/>
              <w:numPr>
                <w:ilvl w:val="0"/>
                <w:numId w:val="2"/>
              </w:numPr>
              <w:jc w:val="both"/>
              <w:rPr>
                <w:rFonts w:ascii="Calibri" w:hAnsi="Calibri" w:cs="Times New Roman" w:eastAsia="SimSun"/>
                <w:color w:val="000000"/>
                <w:szCs w:val="20"/>
                <w:lang w:val="en-US" w:eastAsia="zh-CN"/>
              </w:rPr>
            </w:pPr>
            <w:r>
              <w:rPr>
                <w:rFonts w:ascii="Calibri" w:hAnsi="Calibri" w:cs="Times New Roman" w:eastAsia="SimSun"/>
                <w:b/>
                <w:bCs/>
                <w:color w:val="000000"/>
                <w:szCs w:val="20"/>
                <w:lang w:val="en-US" w:eastAsia="zh-CN"/>
              </w:rPr>
              <w:t xml:space="preserve">Other</w:t>
            </w:r>
            <w:r>
              <w:rPr>
                <w:rFonts w:ascii="Calibri" w:hAnsi="Calibri" w:cs="Times New Roman" w:eastAsia="SimSun"/>
                <w:color w:val="000000"/>
                <w:szCs w:val="20"/>
                <w:lang w:val="en-US" w:eastAsia="zh-CN"/>
              </w:rPr>
              <w:t xml:space="preserve">:</w:t>
            </w:r>
            <w:r/>
          </w:p>
          <w:p>
            <w:pPr>
              <w:pStyle w:val="2557"/>
              <w:numPr>
                <w:ilvl w:val="1"/>
                <w:numId w:val="2"/>
              </w:numPr>
              <w:jc w:val="both"/>
              <w:rPr>
                <w:rFonts w:ascii="Calibri" w:hAnsi="Calibri" w:cs="Times New Roman"/>
                <w:szCs w:val="20"/>
                <w:lang w:val="en-US"/>
              </w:rPr>
            </w:pPr>
            <w:r>
              <w:rPr>
                <w:rFonts w:ascii="Calibri" w:hAnsi="Calibri" w:cs="Times New Roman" w:eastAsia="SimSun"/>
                <w:b/>
                <w:bCs/>
                <w:color w:val="000000"/>
                <w:szCs w:val="20"/>
                <w:lang w:val="en-US" w:eastAsia="zh-CN"/>
              </w:rPr>
              <w:t xml:space="preserve">Port</w:t>
            </w:r>
            <w:r>
              <w:rPr>
                <w:rFonts w:ascii="Calibri" w:hAnsi="Calibri" w:cs="Times New Roman" w:eastAsia="SimSun"/>
                <w:color w:val="000000"/>
                <w:szCs w:val="20"/>
                <w:lang w:val="en-US" w:eastAsia="zh-CN"/>
              </w:rPr>
              <w:t xml:space="preserve"> (sender) sends terminal or parking destination</w:t>
            </w:r>
            <w:r/>
          </w:p>
          <w:p>
            <w:pPr>
              <w:pStyle w:val="2557"/>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r>
            <w:r/>
          </w:p>
          <w:p>
            <w:pPr>
              <w:pStyle w:val="2542"/>
              <w:rPr>
                <w:rFonts w:ascii="Calibri" w:hAnsi="Calibri"/>
                <w:color w:val="000000"/>
                <w:sz w:val="20"/>
                <w:szCs w:val="20"/>
                <w:lang w:val="en-GB"/>
              </w:rPr>
            </w:pPr>
            <w:r>
              <w:rPr>
                <w:rFonts w:ascii="Calibri" w:hAnsi="Calibri"/>
                <w:color w:val="000000"/>
                <w:sz w:val="20"/>
                <w:szCs w:val="20"/>
                <w:lang w:val="en-GB"/>
              </w:rPr>
              <w:t xml:space="preserve">The different sources of information </w:t>
            </w:r>
            <w:r>
              <w:rPr>
                <w:rFonts w:ascii="Calibri" w:hAnsi="Calibri"/>
                <w:color w:val="000000"/>
                <w:sz w:val="20"/>
                <w:szCs w:val="20"/>
                <w:lang w:val="en-GB"/>
              </w:rPr>
              <w:t xml:space="preserve">are:</w:t>
            </w:r>
            <w:r/>
          </w:p>
          <w:p>
            <w:pPr>
              <w:pStyle w:val="2557"/>
              <w:numPr>
                <w:ilvl w:val="0"/>
                <w:numId w:val="729"/>
              </w:numPr>
              <w:rPr>
                <w:rFonts w:ascii="Calibri" w:hAnsi="Calibri" w:cs="Times New Roman"/>
                <w:color w:val="000000"/>
                <w:szCs w:val="20"/>
                <w:lang w:val="en-US"/>
              </w:rPr>
            </w:pPr>
            <w:r>
              <w:rPr>
                <w:rFonts w:ascii="Calibri" w:hAnsi="Calibri" w:cs="Times New Roman"/>
                <w:color w:val="000000"/>
                <w:szCs w:val="20"/>
                <w:lang w:val="en-US"/>
              </w:rPr>
              <w:t xml:space="preserve">The driver who entered, on the HMI, his destination (</w:t>
            </w:r>
            <w:r>
              <w:rPr>
                <w:rFonts w:ascii="Calibri" w:hAnsi="Calibri" w:cs="Times New Roman"/>
                <w:color w:val="000000"/>
                <w:szCs w:val="20"/>
                <w:lang w:val="en-US"/>
              </w:rPr>
              <w:t xml:space="preserve">port,</w:t>
            </w:r>
            <w:r>
              <w:rPr>
                <w:rFonts w:ascii="Calibri" w:hAnsi="Calibri" w:cs="Times New Roman"/>
                <w:color w:val="000000"/>
                <w:szCs w:val="20"/>
                <w:lang w:val="en-US"/>
              </w:rPr>
              <w:t xml:space="preserve"> terminal)</w:t>
            </w:r>
            <w:r/>
          </w:p>
          <w:p>
            <w:pPr>
              <w:pStyle w:val="2557"/>
              <w:numPr>
                <w:ilvl w:val="0"/>
                <w:numId w:val="729"/>
              </w:numPr>
              <w:rPr>
                <w:rFonts w:ascii="Calibri" w:hAnsi="Calibri" w:cs="Times New Roman"/>
                <w:color w:val="000000"/>
                <w:szCs w:val="20"/>
              </w:rPr>
            </w:pPr>
            <w:r>
              <w:rPr>
                <w:rFonts w:ascii="Calibri" w:hAnsi="Calibri" w:cs="Times New Roman"/>
                <w:color w:val="000000"/>
                <w:szCs w:val="20"/>
              </w:rPr>
              <w:t xml:space="preserve">The OBU which :</w:t>
            </w:r>
            <w:r/>
          </w:p>
          <w:p>
            <w:pPr>
              <w:pStyle w:val="2557"/>
              <w:numPr>
                <w:ilvl w:val="1"/>
                <w:numId w:val="729"/>
              </w:numPr>
              <w:rPr>
                <w:rFonts w:ascii="Calibri" w:hAnsi="Calibri" w:cs="Times New Roman"/>
                <w:color w:val="000000"/>
                <w:szCs w:val="20"/>
                <w:lang w:val="en-US"/>
              </w:rPr>
            </w:pPr>
            <w:r>
              <w:rPr>
                <w:rFonts w:ascii="Calibri" w:hAnsi="Calibri" w:cs="Times New Roman"/>
                <w:color w:val="000000"/>
                <w:szCs w:val="20"/>
                <w:lang w:val="en-US"/>
              </w:rPr>
              <w:t xml:space="preserve">Sends the GPS position of the truck at regular intervals.</w:t>
            </w:r>
            <w:r/>
          </w:p>
          <w:p>
            <w:pPr>
              <w:pStyle w:val="2557"/>
              <w:numPr>
                <w:ilvl w:val="1"/>
                <w:numId w:val="729"/>
              </w:numPr>
              <w:rPr>
                <w:rFonts w:ascii="Calibri" w:hAnsi="Calibri" w:cs="Times New Roman"/>
                <w:color w:val="000000"/>
                <w:szCs w:val="20"/>
              </w:rPr>
            </w:pPr>
            <w:r>
              <w:rPr>
                <w:rFonts w:ascii="Calibri" w:hAnsi="Calibri" w:cs="Times New Roman"/>
                <w:color w:val="000000"/>
                <w:szCs w:val="20"/>
              </w:rPr>
              <w:t xml:space="preserve">Displays information on guidance in the port, etc.</w:t>
            </w:r>
            <w:r/>
          </w:p>
          <w:p>
            <w:pPr>
              <w:pStyle w:val="2557"/>
              <w:numPr>
                <w:ilvl w:val="0"/>
                <w:numId w:val="729"/>
              </w:numPr>
              <w:rPr>
                <w:rFonts w:ascii="Calibri" w:hAnsi="Calibri" w:cs="Times New Roman"/>
                <w:color w:val="000000"/>
                <w:szCs w:val="20"/>
                <w:lang w:val="en-US"/>
              </w:rPr>
            </w:pPr>
            <w:r>
              <w:rPr>
                <w:rFonts w:ascii="Calibri" w:hAnsi="Calibri" w:cs="Times New Roman"/>
                <w:color w:val="000000"/>
                <w:szCs w:val="20"/>
                <w:lang w:val="en-US"/>
              </w:rPr>
              <w:t xml:space="preserve">The port who indicates the terminal or the parking where the driver must go when he enters the port.</w:t>
            </w:r>
            <w:r/>
          </w:p>
          <w:p>
            <w:pPr>
              <w:pStyle w:val="2557"/>
              <w:numPr>
                <w:ilvl w:val="0"/>
                <w:numId w:val="729"/>
              </w:numPr>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The map repository platform on which the different paths for each terminal in the port are described.</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numPr>
                <w:ilvl w:val="0"/>
                <w:numId w:val="730"/>
              </w:numPr>
              <w:jc w:val="both"/>
              <w:rPr>
                <w:rFonts w:ascii="Calibri" w:hAnsi="Calibri"/>
                <w:color w:val="000000"/>
                <w:sz w:val="20"/>
                <w:szCs w:val="20"/>
                <w:lang w:val="en-US"/>
              </w:rPr>
            </w:pPr>
            <w:r>
              <w:rPr>
                <w:rFonts w:ascii="Calibri" w:hAnsi="Calibri"/>
                <w:color w:val="000000"/>
                <w:sz w:val="20"/>
                <w:szCs w:val="20"/>
                <w:lang w:val="en-US"/>
              </w:rPr>
              <w:t xml:space="preserve">A driver enters a port</w:t>
            </w:r>
            <w:r/>
          </w:p>
          <w:p>
            <w:pPr>
              <w:pStyle w:val="2542"/>
              <w:numPr>
                <w:ilvl w:val="0"/>
                <w:numId w:val="730"/>
              </w:numPr>
              <w:jc w:val="both"/>
              <w:rPr>
                <w:rFonts w:ascii="Calibri" w:hAnsi="Calibri"/>
                <w:color w:val="000000"/>
                <w:sz w:val="20"/>
                <w:szCs w:val="20"/>
                <w:lang w:val="en-US"/>
              </w:rPr>
            </w:pPr>
            <w:r>
              <w:rPr>
                <w:rFonts w:ascii="Calibri" w:hAnsi="Calibri"/>
                <w:color w:val="000000"/>
                <w:sz w:val="20"/>
                <w:szCs w:val="20"/>
                <w:lang w:val="en-US"/>
              </w:rPr>
              <w:t xml:space="preserve">The service detects the entry of the truck in the port via a geofence</w:t>
            </w:r>
            <w:r/>
          </w:p>
          <w:p>
            <w:pPr>
              <w:pStyle w:val="2542"/>
              <w:numPr>
                <w:ilvl w:val="0"/>
                <w:numId w:val="730"/>
              </w:numPr>
              <w:jc w:val="both"/>
              <w:rPr>
                <w:rFonts w:ascii="Calibri" w:hAnsi="Calibri"/>
                <w:color w:val="000000"/>
                <w:sz w:val="20"/>
                <w:szCs w:val="20"/>
                <w:lang w:val="en-US"/>
              </w:rPr>
            </w:pPr>
            <w:r>
              <w:rPr>
                <w:rFonts w:ascii="Calibri" w:hAnsi="Calibri"/>
                <w:color w:val="000000"/>
                <w:sz w:val="20"/>
                <w:szCs w:val="20"/>
                <w:lang w:val="en-US"/>
              </w:rPr>
              <w:t xml:space="preserve">The service requests from the port manager the terminal or the parking where the driver must go</w:t>
            </w:r>
            <w:r/>
          </w:p>
          <w:p>
            <w:pPr>
              <w:pStyle w:val="2542"/>
              <w:numPr>
                <w:ilvl w:val="0"/>
                <w:numId w:val="730"/>
              </w:numPr>
              <w:jc w:val="both"/>
              <w:rPr>
                <w:rFonts w:ascii="Calibri" w:hAnsi="Calibri"/>
                <w:color w:val="000000"/>
                <w:sz w:val="20"/>
                <w:szCs w:val="20"/>
                <w:lang w:val="en-US"/>
              </w:rPr>
            </w:pPr>
            <w:r>
              <w:rPr>
                <w:rFonts w:ascii="Calibri" w:hAnsi="Calibri"/>
                <w:color w:val="000000"/>
                <w:sz w:val="20"/>
                <w:szCs w:val="20"/>
                <w:lang w:val="en-US"/>
              </w:rPr>
              <w:t xml:space="preserve">The service requests the itinerary from the Map repository platform</w:t>
            </w:r>
            <w:r/>
          </w:p>
          <w:p>
            <w:pPr>
              <w:pStyle w:val="2542"/>
              <w:numPr>
                <w:ilvl w:val="0"/>
                <w:numId w:val="730"/>
              </w:numPr>
              <w:jc w:val="both"/>
              <w:rPr>
                <w:rFonts w:ascii="Calibri" w:hAnsi="Calibri"/>
                <w:color w:val="000000"/>
                <w:sz w:val="20"/>
                <w:szCs w:val="20"/>
                <w:lang w:val="en-US"/>
              </w:rPr>
            </w:pPr>
            <w:r>
              <w:rPr>
                <w:rFonts w:ascii="Calibri" w:hAnsi="Calibri"/>
                <w:color w:val="000000"/>
                <w:sz w:val="20"/>
                <w:szCs w:val="20"/>
                <w:lang w:val="en-US"/>
              </w:rPr>
              <w:t xml:space="preserve">The service detects the movement of the truck via a geofence</w:t>
            </w:r>
            <w:r/>
          </w:p>
          <w:p>
            <w:pPr>
              <w:pStyle w:val="2542"/>
              <w:numPr>
                <w:ilvl w:val="0"/>
                <w:numId w:val="730"/>
              </w:numPr>
              <w:jc w:val="both"/>
              <w:rPr>
                <w:rFonts w:ascii="Calibri" w:hAnsi="Calibri"/>
                <w:color w:val="000000"/>
                <w:sz w:val="20"/>
                <w:szCs w:val="20"/>
                <w:lang w:val="en-US"/>
              </w:rPr>
            </w:pPr>
            <w:r>
              <w:rPr>
                <w:rFonts w:ascii="Calibri" w:hAnsi="Calibri"/>
                <w:color w:val="000000"/>
                <w:sz w:val="20"/>
                <w:szCs w:val="20"/>
                <w:lang w:val="en-US"/>
              </w:rPr>
              <w:t xml:space="preserve">The driver HMI displays instructions in real time at each critical point of the drivers itinerary</w:t>
            </w:r>
            <w:r/>
          </w:p>
          <w:p>
            <w:pPr>
              <w:pStyle w:val="2542"/>
              <w:numPr>
                <w:ilvl w:val="0"/>
                <w:numId w:val="730"/>
              </w:numPr>
              <w:jc w:val="both"/>
              <w:rPr>
                <w:rFonts w:ascii="Calibri" w:hAnsi="Calibri" w:cs="Times New Roman"/>
                <w:color w:val="000000"/>
                <w:sz w:val="20"/>
                <w:szCs w:val="20"/>
                <w:lang w:val="en-US"/>
              </w:rPr>
            </w:pPr>
            <w:r>
              <w:rPr>
                <w:rFonts w:ascii="Calibri" w:hAnsi="Calibri" w:cs="Times New Roman"/>
                <w:color w:val="000000"/>
                <w:sz w:val="20"/>
                <w:szCs w:val="20"/>
                <w:lang w:val="en-US"/>
              </w:rPr>
              <w:t xml:space="preserve">The service closes action at arrival</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numPr>
                <w:ilvl w:val="0"/>
                <w:numId w:val="30"/>
              </w:numPr>
              <w:jc w:val="both"/>
              <w:rPr>
                <w:rFonts w:ascii="Calibri" w:hAnsi="Calibri" w:cs="Times New Roman"/>
                <w:sz w:val="20"/>
                <w:szCs w:val="20"/>
                <w:lang w:val="en-US"/>
              </w:rPr>
            </w:pPr>
            <w:r>
              <w:rPr>
                <w:rFonts w:ascii="Calibri" w:hAnsi="Calibri" w:cs="Times New Roman"/>
                <w:sz w:val="20"/>
                <w:szCs w:val="20"/>
                <w:lang w:val="en-US"/>
              </w:rPr>
              <w:t xml:space="preserve">On the HMI, a map is displayed with graphical directions (left, right, straight, etc.) on the way to take.</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rPr>
                <w:rFonts w:ascii="Calibri" w:hAnsi="Calibri" w:cs="Times New Roman"/>
                <w:sz w:val="20"/>
                <w:szCs w:val="20"/>
                <w:lang w:val="en-US"/>
              </w:rPr>
            </w:pPr>
            <w:r>
              <w:rPr>
                <w:rFonts w:ascii="Calibri" w:hAnsi="Calibri" w:cs="Times New Roman"/>
                <w:sz w:val="20"/>
                <w:szCs w:val="20"/>
                <w:lang w:val="en-US"/>
              </w:rPr>
              <w:t xml:space="preserve">Cellular, G5, GPS positioning, </w:t>
            </w:r>
            <w:r>
              <w:rPr>
                <w:rFonts w:ascii="Times New Roman" w:hAnsi="Times New Roman" w:cs="Times New Roman"/>
                <w:color w:val="000000"/>
                <w:sz w:val="20"/>
                <w:szCs w:val="20"/>
                <w:lang w:val="en-US"/>
              </w:rPr>
              <w:t xml:space="preserve">Security standards.</w:t>
            </w:r>
            <w:r/>
          </w:p>
        </w:tc>
      </w:tr>
      <w:tr>
        <w:trPr/>
        <w:tc>
          <w:tcPr>
            <w:shd w:val="clear" w:color="auto" w:fill="auto"/>
            <w:tcBorders>
              <w:left w:val="single" w:color="000001" w:sz="4" w:space="0"/>
              <w:bottom w:val="single" w:color="000001" w:sz="4"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w:t>
            </w:r>
            <w:r>
              <w:rPr>
                <w:rFonts w:ascii="Calibri" w:hAnsi="Calibri" w:cs="Times New Roman"/>
                <w:b/>
                <w:bCs/>
                <w:sz w:val="20"/>
                <w:szCs w:val="20"/>
                <w:lang w:val="en-US"/>
              </w:rPr>
              <w:t xml:space="preserve">/ dependencies</w:t>
            </w:r>
            <w:r/>
          </w:p>
        </w:tc>
        <w:tc>
          <w:tcPr>
            <w:shd w:val="clear" w:color="auto" w:fill="auto"/>
            <w:tcBorders>
              <w:left w:val="single" w:color="000001" w:sz="4" w:space="0"/>
              <w:bottom w:val="single" w:color="000001" w:sz="4" w:space="0"/>
              <w:right w:val="single" w:color="000001" w:sz="4" w:space="0"/>
            </w:tcBorders>
            <w:tcMar>
              <w:left w:w="55" w:type="dxa"/>
              <w:top w:w="55" w:type="dxa"/>
              <w:right w:w="55" w:type="dxa"/>
              <w:bottom w:w="55" w:type="dxa"/>
            </w:tcMar>
            <w:tcW w:w="7640" w:type="dxa"/>
            <w:vAlign w:val="center"/>
            <w:textDirection w:val="lrTb"/>
            <w:noWrap w:val="false"/>
          </w:tcPr>
          <w:p>
            <w:pPr>
              <w:pStyle w:val="2542"/>
              <w:numPr>
                <w:ilvl w:val="0"/>
                <w:numId w:val="731"/>
              </w:numPr>
              <w:jc w:val="both"/>
              <w:rPr>
                <w:rFonts w:ascii="Calibri" w:hAnsi="Calibri"/>
                <w:color w:val="000000"/>
                <w:sz w:val="20"/>
                <w:szCs w:val="20"/>
                <w:lang w:val="en-US"/>
              </w:rPr>
            </w:pPr>
            <w:r>
              <w:rPr>
                <w:rFonts w:ascii="Calibri" w:hAnsi="Calibri"/>
                <w:color w:val="000000"/>
                <w:sz w:val="20"/>
                <w:szCs w:val="20"/>
                <w:lang w:val="en-US"/>
              </w:rPr>
              <w:t xml:space="preserve">A mapping of the port must exist.</w:t>
            </w:r>
            <w:r/>
          </w:p>
          <w:p>
            <w:pPr>
              <w:pStyle w:val="2557"/>
              <w:numPr>
                <w:ilvl w:val="0"/>
                <w:numId w:val="32"/>
              </w:numPr>
              <w:jc w:val="both"/>
              <w:rPr>
                <w:rFonts w:ascii="Calibri" w:hAnsi="Calibri" w:cs="Times New Roman" w:eastAsia="SimSun"/>
                <w:color w:val="000000"/>
                <w:szCs w:val="20"/>
                <w:lang w:val="en-US" w:eastAsia="zh-CN"/>
              </w:rPr>
            </w:pPr>
            <w:r>
              <w:rPr>
                <w:rFonts w:ascii="Calibri" w:hAnsi="Calibri" w:cs="Times New Roman" w:eastAsia="SimSun"/>
                <w:color w:val="000000"/>
                <w:szCs w:val="20"/>
                <w:lang w:val="en-US" w:eastAsia="zh-CN"/>
              </w:rPr>
              <w:t xml:space="preserve">Privacy: Vehicle driver must accept to be tracked if he wants to use InterCor services because, for example, the position of the vehicle is important information for the operation of the services.</w:t>
            </w:r>
            <w:r/>
          </w:p>
          <w:p>
            <w:pPr>
              <w:pStyle w:val="2542"/>
              <w:numPr>
                <w:ilvl w:val="0"/>
                <w:numId w:val="32"/>
              </w:numPr>
              <w:rPr>
                <w:rFonts w:ascii="Calibri" w:hAnsi="Calibri"/>
                <w:color w:val="000000"/>
                <w:sz w:val="20"/>
                <w:szCs w:val="20"/>
                <w:lang w:val="en-GB"/>
              </w:rPr>
            </w:pPr>
            <w:r>
              <w:rPr>
                <w:rFonts w:ascii="Calibri" w:hAnsi="Calibri"/>
                <w:color w:val="000000"/>
                <w:sz w:val="20"/>
                <w:szCs w:val="20"/>
                <w:lang w:val="en-GB"/>
              </w:rPr>
              <w:t xml:space="preserve">The OBU must be </w:t>
            </w:r>
            <w:r>
              <w:rPr>
                <w:rFonts w:ascii="Calibri" w:hAnsi="Calibri"/>
                <w:color w:val="000000"/>
                <w:sz w:val="20"/>
                <w:szCs w:val="20"/>
                <w:lang w:val="en-GB"/>
              </w:rPr>
              <w:t xml:space="preserve">active:</w:t>
            </w:r>
            <w:r/>
          </w:p>
          <w:p>
            <w:pPr>
              <w:pStyle w:val="2542"/>
              <w:numPr>
                <w:ilvl w:val="1"/>
                <w:numId w:val="32"/>
              </w:numPr>
              <w:rPr>
                <w:rFonts w:ascii="Calibri" w:hAnsi="Calibri" w:cs="Times New Roman"/>
                <w:color w:val="000000"/>
                <w:sz w:val="20"/>
                <w:szCs w:val="20"/>
                <w:lang w:val="en-US"/>
              </w:rPr>
            </w:pPr>
            <w:r>
              <w:rPr>
                <w:rFonts w:ascii="Calibri" w:hAnsi="Calibri" w:cs="Times New Roman"/>
                <w:color w:val="000000"/>
                <w:sz w:val="20"/>
                <w:szCs w:val="20"/>
                <w:lang w:val="en-US"/>
              </w:rPr>
              <w:t xml:space="preserve">To provide positions in real time.</w:t>
            </w:r>
            <w:r/>
          </w:p>
          <w:p>
            <w:pPr>
              <w:pStyle w:val="2542"/>
              <w:numPr>
                <w:ilvl w:val="1"/>
                <w:numId w:val="32"/>
              </w:numPr>
              <w:rPr>
                <w:rFonts w:ascii="Calibri" w:hAnsi="Calibri" w:cs="Times New Roman"/>
                <w:color w:val="000000"/>
                <w:sz w:val="20"/>
                <w:szCs w:val="20"/>
                <w:lang w:val="en-US"/>
              </w:rPr>
            </w:pPr>
            <w:r>
              <w:rPr>
                <w:rFonts w:ascii="Calibri" w:hAnsi="Calibri" w:cs="Times New Roman"/>
                <w:color w:val="000000"/>
                <w:sz w:val="20"/>
                <w:szCs w:val="20"/>
                <w:lang w:val="en-US"/>
              </w:rPr>
              <w:t xml:space="preserve">To receive information and notifications in real time.</w:t>
            </w:r>
            <w:r/>
          </w:p>
          <w:p>
            <w:pPr>
              <w:pStyle w:val="2542"/>
              <w:numPr>
                <w:ilvl w:val="0"/>
                <w:numId w:val="32"/>
              </w:numPr>
              <w:rPr>
                <w:rFonts w:ascii="Calibri" w:hAnsi="Calibri"/>
                <w:color w:val="000000"/>
                <w:sz w:val="20"/>
                <w:szCs w:val="20"/>
                <w:lang w:val="en-GB"/>
              </w:rPr>
            </w:pPr>
            <w:r>
              <w:rPr>
                <w:rFonts w:ascii="Calibri" w:hAnsi="Calibri"/>
                <w:color w:val="000000"/>
                <w:sz w:val="20"/>
                <w:szCs w:val="20"/>
                <w:lang w:val="en-GB"/>
              </w:rPr>
              <w:t xml:space="preserve">The GPS positioning must be active.</w:t>
            </w:r>
            <w:r/>
          </w:p>
          <w:p>
            <w:pPr>
              <w:pStyle w:val="2542"/>
              <w:numPr>
                <w:ilvl w:val="0"/>
                <w:numId w:val="32"/>
              </w:numPr>
              <w:rPr>
                <w:rFonts w:ascii="Calibri" w:hAnsi="Calibri" w:cs="Times New Roman"/>
                <w:color w:val="000000"/>
                <w:sz w:val="20"/>
                <w:szCs w:val="20"/>
                <w:lang w:val="en-GB"/>
              </w:rPr>
            </w:pPr>
            <w:r>
              <w:rPr>
                <w:rFonts w:ascii="Calibri" w:hAnsi="Calibri" w:cs="Times New Roman"/>
                <w:color w:val="000000"/>
                <w:sz w:val="20"/>
                <w:szCs w:val="20"/>
                <w:lang w:val="en-GB"/>
              </w:rPr>
              <w:t xml:space="preserve">Interfaces shall be intuitive for the end user and shall be available in the local language.</w:t>
            </w:r>
            <w:r/>
          </w:p>
        </w:tc>
      </w:tr>
    </w:tbl>
    <w:p>
      <w:pPr>
        <w:pStyle w:val="2544"/>
        <w:rPr>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4"/>
        <w:pageBreakBefore/>
        <w:rPr>
          <w:lang w:val="en-US"/>
        </w:rPr>
      </w:pPr>
      <w:r/>
      <w:bookmarkStart w:id="217" w:name="__RefHeading___Toc25644_1114479286"/>
      <w:r/>
      <w:bookmarkStart w:id="218" w:name="_Toc80276278"/>
      <w:r>
        <w:rPr>
          <w:lang w:val="en-US"/>
        </w:rPr>
        <w:t xml:space="preserve">K – Level Crossing</w:t>
      </w:r>
      <w:bookmarkEnd w:id="217"/>
      <w:r/>
      <w:bookmarkEnd w:id="218"/>
      <w:r/>
      <w:r/>
    </w:p>
    <w:p>
      <w:pPr>
        <w:pStyle w:val="2535"/>
        <w:rPr>
          <w:lang w:val="en-US"/>
        </w:rPr>
      </w:pPr>
      <w:r/>
      <w:bookmarkStart w:id="219" w:name="__RefHeading___Toc25646_1114479286"/>
      <w:r/>
      <w:bookmarkStart w:id="220" w:name="_Toc80276279"/>
      <w:r>
        <w:rPr>
          <w:lang w:val="en-US"/>
        </w:rPr>
        <w:t xml:space="preserve">K1 – Level Crossing out of order</w:t>
      </w:r>
      <w:bookmarkEnd w:id="219"/>
      <w:r/>
      <w:bookmarkEnd w:id="220"/>
      <w:r/>
      <w:r/>
    </w:p>
    <w:tbl>
      <w:tblPr>
        <w:tblW w:w="9300" w:type="dxa"/>
        <w:tblInd w:w="-56" w:type="dxa"/>
        <w:tblLayout w:type="fixed"/>
        <w:tblCellMar>
          <w:left w:w="10" w:type="dxa"/>
          <w:right w:w="10" w:type="dxa"/>
        </w:tblCellMar>
        <w:tblLook w:val="04A0" w:firstRow="1" w:lastRow="0" w:firstColumn="1" w:lastColumn="0" w:noHBand="0" w:noVBand="1"/>
      </w:tblPr>
      <w:tblGrid>
        <w:gridCol w:w="1873"/>
        <w:gridCol w:w="7427"/>
      </w:tblGrid>
      <w:tr>
        <w:trPr/>
        <w:tc>
          <w:tcPr>
            <w:gridSpan w:val="2"/>
            <w:shd w:val="clear" w:color="auto" w:fill="729fcf"/>
            <w:tcBorders>
              <w:top w:val="single" w:color="000001" w:sz="6" w:space="0"/>
              <w:left w:val="single" w:color="000001" w:sz="6" w:space="0"/>
              <w:bottom w:val="single" w:color="000001" w:sz="6" w:space="0"/>
              <w:right w:val="single" w:color="000001" w:sz="6" w:space="0"/>
            </w:tcBorders>
            <w:tcMar>
              <w:left w:w="17" w:type="dxa"/>
              <w:top w:w="57" w:type="dxa"/>
              <w:right w:w="57" w:type="dxa"/>
              <w:bottom w:w="57" w:type="dxa"/>
            </w:tcMar>
            <w:tcW w:w="9300" w:type="dxa"/>
            <w:vAlign w:val="center"/>
            <w:textDirection w:val="lrTb"/>
            <w:noWrap w:val="false"/>
          </w:tcPr>
          <w:p>
            <w:pPr>
              <w:pStyle w:val="2542"/>
              <w:jc w:val="center"/>
              <w:rPr>
                <w:rFonts w:ascii="Calibri" w:hAnsi="Calibri"/>
                <w:sz w:val="30"/>
                <w:szCs w:val="30"/>
                <w:lang w:val="en-US"/>
              </w:rPr>
            </w:pPr>
            <w:r>
              <w:rPr>
                <w:rFonts w:ascii="Calibri" w:hAnsi="Calibri"/>
                <w:b/>
                <w:bCs/>
                <w:sz w:val="30"/>
                <w:szCs w:val="30"/>
                <w:lang w:val="en-US"/>
              </w:rPr>
              <w:t xml:space="preserve">K1 - Level Crossing out of order</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All except highway. It concerns every </w:t>
            </w:r>
            <w:r>
              <w:rPr>
                <w:rFonts w:ascii="Calibri" w:hAnsi="Calibri"/>
                <w:sz w:val="20"/>
                <w:szCs w:val="20"/>
                <w:lang w:val="en-US"/>
              </w:rPr>
              <w:t xml:space="preserve">crossing</w:t>
            </w:r>
            <w:r>
              <w:rPr>
                <w:rFonts w:ascii="Calibri" w:hAnsi="Calibri"/>
                <w:sz w:val="20"/>
                <w:szCs w:val="20"/>
                <w:lang w:val="en-US"/>
              </w:rPr>
              <w:t xml:space="preserve"> on national railway network line according to the ministerial decree of 18th March 1991</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All</w:t>
            </w:r>
            <w:r/>
          </w:p>
        </w:tc>
      </w:tr>
      <w:tr>
        <w:trPr>
          <w:trHeight w:val="233"/>
        </w:trPr>
        <w:tc>
          <w:tcPr>
            <w:gridSpan w:val="2"/>
            <w:shd w:val="clear" w:color="auto" w:fill="cccccc"/>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introduction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Summary</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 failure is detected in the level crossing (LC), and a message is sent to the road users to inform them that the LC is out of order for an indefinite time.</w:t>
            </w:r>
            <w:r/>
          </w:p>
        </w:tc>
      </w:tr>
      <w:tr>
        <w:trPr>
          <w:trHeight w:val="1158"/>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Background / added values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10"/>
              </w:numPr>
              <w:ind w:left="714" w:hanging="357"/>
              <w:rPr>
                <w:rFonts w:ascii="Calibri" w:hAnsi="Calibri"/>
                <w:sz w:val="20"/>
                <w:szCs w:val="20"/>
                <w:lang w:val="en-US"/>
              </w:rPr>
            </w:pPr>
            <w:r>
              <w:rPr>
                <w:rFonts w:ascii="Calibri" w:hAnsi="Calibri"/>
                <w:sz w:val="20"/>
                <w:szCs w:val="20"/>
                <w:lang w:val="en-US"/>
              </w:rPr>
              <w:t xml:space="preserve">Today, this information is provided only with lights off and barriers down at the LC.</w:t>
            </w:r>
            <w:r/>
          </w:p>
          <w:p>
            <w:pPr>
              <w:pStyle w:val="2542"/>
              <w:numPr>
                <w:ilvl w:val="0"/>
                <w:numId w:val="10"/>
              </w:numPr>
              <w:ind w:left="714" w:hanging="357"/>
              <w:rPr>
                <w:rFonts w:ascii="Calibri" w:hAnsi="Calibri"/>
                <w:sz w:val="20"/>
                <w:szCs w:val="20"/>
                <w:lang w:val="en-US"/>
              </w:rPr>
            </w:pPr>
            <w:r>
              <w:rPr>
                <w:rFonts w:ascii="Calibri" w:hAnsi="Calibri"/>
                <w:sz w:val="20"/>
                <w:szCs w:val="20"/>
                <w:lang w:val="en-US"/>
              </w:rPr>
              <w:t xml:space="preserve">Informed people would avoid to zigzag when barriers didn’t pull up after the passage of a train.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Objective</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The objective is to inform road users that the LC is out of order.</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Desired behavior</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28"/>
              </w:numPr>
              <w:rPr>
                <w:rFonts w:ascii="Calibri" w:hAnsi="Calibri"/>
                <w:sz w:val="20"/>
                <w:szCs w:val="20"/>
                <w:lang w:val="en-US"/>
              </w:rPr>
            </w:pPr>
            <w:r>
              <w:rPr>
                <w:rFonts w:ascii="Calibri" w:hAnsi="Calibri"/>
                <w:sz w:val="20"/>
                <w:szCs w:val="20"/>
                <w:lang w:val="en-US"/>
              </w:rPr>
              <w:t xml:space="preserve">For vehicles stopped at LC: Wait at the LC</w:t>
            </w:r>
            <w:r/>
          </w:p>
          <w:p>
            <w:pPr>
              <w:pStyle w:val="2542"/>
              <w:numPr>
                <w:ilvl w:val="0"/>
                <w:numId w:val="28"/>
              </w:numPr>
              <w:rPr>
                <w:rFonts w:ascii="Calibri" w:hAnsi="Calibri"/>
                <w:sz w:val="20"/>
                <w:szCs w:val="20"/>
                <w:lang w:val="en-US"/>
              </w:rPr>
            </w:pPr>
            <w:r>
              <w:rPr>
                <w:rFonts w:ascii="Calibri" w:hAnsi="Calibri"/>
                <w:sz w:val="20"/>
                <w:szCs w:val="20"/>
                <w:lang w:val="en-US"/>
              </w:rPr>
              <w:t xml:space="preserve">For vehicles coming: Use another way</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Expected benefits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732"/>
              </w:numPr>
              <w:rPr>
                <w:rFonts w:ascii="Calibri" w:hAnsi="Calibri"/>
                <w:sz w:val="20"/>
                <w:szCs w:val="20"/>
                <w:lang w:val="en-US"/>
              </w:rPr>
            </w:pPr>
            <w:r>
              <w:rPr>
                <w:rFonts w:ascii="Calibri" w:hAnsi="Calibri"/>
                <w:sz w:val="20"/>
                <w:szCs w:val="20"/>
                <w:lang w:val="en-US"/>
              </w:rPr>
              <w:t xml:space="preserve">Reduce the risk of collision between trains and road vehicles.</w:t>
            </w:r>
            <w:r/>
          </w:p>
        </w:tc>
      </w:tr>
      <w:tr>
        <w:trPr/>
        <w:tc>
          <w:tcPr>
            <w:gridSpan w:val="2"/>
            <w:shd w:val="clear" w:color="auto" w:fill="cccccc"/>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description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Situation</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16"/>
              </w:numPr>
              <w:rPr>
                <w:rFonts w:ascii="Calibri" w:hAnsi="Calibri"/>
                <w:sz w:val="20"/>
                <w:szCs w:val="20"/>
                <w:lang w:val="en-US"/>
              </w:rPr>
            </w:pPr>
            <w:r>
              <w:rPr>
                <w:rFonts w:ascii="Calibri" w:hAnsi="Calibri"/>
                <w:sz w:val="20"/>
                <w:szCs w:val="20"/>
                <w:lang w:val="en-US"/>
              </w:rPr>
              <w:t xml:space="preserve">A vehicle travels on a road and a LC in its path is out of order.</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Logic of transmission</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jc w:val="center"/>
              <w:rPr>
                <w:rFonts w:ascii="Calibri" w:hAnsi="Calibri"/>
                <w:sz w:val="20"/>
                <w:szCs w:val="20"/>
                <w:lang w:val="en-US"/>
              </w:rPr>
            </w:pPr>
            <w:r>
              <w:rPr>
                <w:rFonts w:ascii="Calibri" w:hAnsi="Calibri"/>
                <w:sz w:val="20"/>
                <w:szCs w:val="20"/>
                <w:lang w:val="en-US"/>
              </w:rPr>
              <w:t xml:space="preserve">I2V Logic, Broadcast</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Actors and relations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733"/>
              </w:numPr>
              <w:rPr>
                <w:rFonts w:ascii="Calibri" w:hAnsi="Calibri"/>
                <w:sz w:val="20"/>
                <w:szCs w:val="20"/>
                <w:lang w:val="en-US"/>
              </w:rPr>
            </w:pPr>
            <w:r>
              <w:rPr>
                <w:rFonts w:ascii="Calibri" w:hAnsi="Calibri" w:cs="Times New Roman" w:eastAsia="Times New Roman"/>
                <w:b/>
                <w:bCs/>
                <w:sz w:val="20"/>
                <w:szCs w:val="20"/>
                <w:lang w:val="en-US" w:eastAsia="fr-FR"/>
              </w:rPr>
              <w:t xml:space="preserve">The Railway operator</w:t>
            </w:r>
            <w:r>
              <w:rPr>
                <w:rFonts w:ascii="Calibri" w:hAnsi="Calibri" w:cs="Times New Roman" w:eastAsia="Times New Roman"/>
                <w:sz w:val="20"/>
                <w:szCs w:val="20"/>
                <w:lang w:val="en-US" w:eastAsia="fr-FR"/>
              </w:rPr>
              <w:t xml:space="preserve"> is the sender of the information</w:t>
            </w:r>
            <w:r>
              <w:rPr>
                <w:rStyle w:val="2642"/>
                <w:rFonts w:ascii="Calibri" w:hAnsi="Calibri" w:cs="Times New Roman" w:eastAsia="Times New Roman"/>
                <w:sz w:val="20"/>
                <w:szCs w:val="20"/>
                <w:lang w:val="en-US" w:eastAsia="fr-FR"/>
              </w:rPr>
              <w:footnoteReference w:id="3"/>
            </w:r>
            <w:r>
              <w:rPr>
                <w:rFonts w:ascii="Calibri" w:hAnsi="Calibri" w:cs="Times New Roman" w:eastAsia="Times New Roman"/>
                <w:sz w:val="20"/>
                <w:szCs w:val="20"/>
                <w:lang w:val="en-US" w:eastAsia="fr-FR"/>
              </w:rPr>
              <w:t xml:space="preserve">.</w:t>
            </w:r>
            <w:r/>
          </w:p>
          <w:p>
            <w:pPr>
              <w:pStyle w:val="2542"/>
              <w:numPr>
                <w:ilvl w:val="0"/>
                <w:numId w:val="733"/>
              </w:numPr>
              <w:rPr>
                <w:rFonts w:ascii="Calibri" w:hAnsi="Calibri"/>
                <w:sz w:val="20"/>
                <w:szCs w:val="20"/>
                <w:lang w:val="en-US"/>
              </w:rPr>
            </w:pPr>
            <w:r>
              <w:rPr>
                <w:rFonts w:ascii="Calibri" w:hAnsi="Calibri" w:cs="Times New Roman" w:eastAsia="Times New Roman"/>
                <w:b/>
                <w:bCs/>
                <w:sz w:val="20"/>
                <w:szCs w:val="20"/>
                <w:lang w:val="en-US" w:eastAsia="fr-FR"/>
              </w:rPr>
              <w:t xml:space="preserve">The road user</w:t>
            </w:r>
            <w:r>
              <w:rPr>
                <w:rFonts w:ascii="Calibri" w:hAnsi="Calibri" w:cs="Times New Roman" w:eastAsia="Times New Roman"/>
                <w:sz w:val="20"/>
                <w:szCs w:val="20"/>
                <w:lang w:val="en-US" w:eastAsia="fr-FR"/>
              </w:rPr>
              <w:t xml:space="preserve"> is the end-user of the service. The road operator is also interested to be noticed about this information.</w:t>
            </w:r>
            <w:r/>
          </w:p>
          <w:p>
            <w:pPr>
              <w:pStyle w:val="2542"/>
              <w:numPr>
                <w:ilvl w:val="0"/>
                <w:numId w:val="733"/>
              </w:numPr>
              <w:rPr>
                <w:rFonts w:ascii="Calibri" w:hAnsi="Calibri"/>
                <w:sz w:val="20"/>
                <w:szCs w:val="20"/>
                <w:lang w:val="en-US"/>
              </w:rPr>
            </w:pPr>
            <w:r>
              <w:rPr>
                <w:rFonts w:ascii="Calibri" w:hAnsi="Calibri" w:cs="Times New Roman" w:eastAsia="Times New Roman"/>
                <w:b/>
                <w:bCs/>
                <w:sz w:val="20"/>
                <w:szCs w:val="20"/>
                <w:lang w:val="en-US" w:eastAsia="fr-FR"/>
              </w:rPr>
              <w:t xml:space="preserve">The information </w:t>
            </w:r>
            <w:r>
              <w:rPr>
                <w:rFonts w:ascii="Calibri" w:hAnsi="Calibri" w:cs="Times New Roman" w:eastAsia="Times New Roman"/>
                <w:sz w:val="20"/>
                <w:szCs w:val="20"/>
                <w:lang w:val="en-US" w:eastAsia="fr-FR"/>
              </w:rPr>
              <w:t xml:space="preserve">(the failure) is automatically detected by the level crossing through specific equipment.</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Scenario</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734"/>
              </w:numPr>
              <w:rPr>
                <w:rFonts w:ascii="Calibri" w:hAnsi="Calibri"/>
                <w:sz w:val="20"/>
                <w:szCs w:val="20"/>
                <w:lang w:val="en-US"/>
              </w:rPr>
            </w:pPr>
            <w:r>
              <w:rPr>
                <w:rFonts w:ascii="Calibri" w:hAnsi="Calibri"/>
                <w:sz w:val="20"/>
                <w:szCs w:val="20"/>
                <w:lang w:val="en-US"/>
              </w:rPr>
              <w:t xml:space="preserve">The level crossing automatically detects a failure in its system</w:t>
            </w:r>
            <w:r/>
          </w:p>
          <w:p>
            <w:pPr>
              <w:pStyle w:val="2542"/>
              <w:numPr>
                <w:ilvl w:val="0"/>
                <w:numId w:val="734"/>
              </w:numPr>
              <w:rPr>
                <w:rFonts w:ascii="Calibri" w:hAnsi="Calibri"/>
                <w:sz w:val="20"/>
                <w:szCs w:val="20"/>
                <w:lang w:val="en-US"/>
              </w:rPr>
            </w:pPr>
            <w:r>
              <w:rPr>
                <w:rFonts w:ascii="Calibri" w:hAnsi="Calibri"/>
                <w:sz w:val="20"/>
                <w:szCs w:val="20"/>
                <w:lang w:val="en-US"/>
              </w:rPr>
              <w:t xml:space="preserve">The level crossing broadcasts a C-ITS message with this information</w:t>
            </w:r>
            <w:r/>
          </w:p>
          <w:p>
            <w:pPr>
              <w:pStyle w:val="2542"/>
              <w:numPr>
                <w:ilvl w:val="0"/>
                <w:numId w:val="734"/>
              </w:numPr>
              <w:rPr>
                <w:rFonts w:ascii="Calibri" w:hAnsi="Calibri"/>
                <w:sz w:val="20"/>
                <w:szCs w:val="20"/>
                <w:lang w:val="en-US"/>
              </w:rPr>
            </w:pPr>
            <w:r>
              <w:rPr>
                <w:rFonts w:ascii="Calibri" w:hAnsi="Calibri"/>
                <w:sz w:val="20"/>
                <w:szCs w:val="20"/>
                <w:lang w:val="en-US"/>
              </w:rPr>
              <w:t xml:space="preserve">The vehicle receives the message and displays it to the driver</w:t>
            </w:r>
            <w:r/>
          </w:p>
          <w:p>
            <w:pPr>
              <w:pStyle w:val="2542"/>
              <w:numPr>
                <w:ilvl w:val="0"/>
                <w:numId w:val="734"/>
              </w:numPr>
              <w:rPr>
                <w:rFonts w:ascii="Calibri" w:hAnsi="Calibri"/>
                <w:sz w:val="20"/>
                <w:szCs w:val="20"/>
                <w:lang w:val="en-US"/>
              </w:rPr>
            </w:pPr>
            <w:r>
              <w:rPr>
                <w:rFonts w:ascii="Calibri" w:hAnsi="Calibri"/>
                <w:sz w:val="20"/>
                <w:szCs w:val="20"/>
                <w:lang w:val="en-US"/>
              </w:rPr>
              <w:t xml:space="preserve">The vehicle may potentially calculate an alternative way accordingly to the functionality of the system</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Display principle / Alert logic</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The display to the driver needs to be early enough to adapt his speed (or even his itinerary, accordingly to the functionality of the system). </w:t>
            </w:r>
            <w:bookmarkStart w:id="221" w:name="_GoBack2"/>
            <w:r/>
            <w:bookmarkEnd w:id="221"/>
            <w:r>
              <w:rPr>
                <w:rFonts w:ascii="Calibri" w:hAnsi="Calibri"/>
                <w:sz w:val="20"/>
                <w:szCs w:val="20"/>
                <w:lang w:val="en-US"/>
              </w:rPr>
              <w:t xml:space="preserve">However, since he should not forget about the alert, it could be repeated closer to the location.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Possible standards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13"/>
              </w:numPr>
              <w:rPr>
                <w:rFonts w:ascii="Calibri" w:hAnsi="Calibri"/>
                <w:sz w:val="20"/>
                <w:szCs w:val="20"/>
                <w:lang w:val="en-US"/>
              </w:rPr>
            </w:pPr>
            <w:r>
              <w:rPr>
                <w:rFonts w:ascii="Calibri" w:hAnsi="Calibri"/>
                <w:sz w:val="20"/>
                <w:szCs w:val="20"/>
                <w:lang w:val="en-US"/>
              </w:rPr>
              <w:t xml:space="preserve">DENM or IVI</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Functional constraints / Dependencies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14"/>
              </w:numPr>
              <w:rPr>
                <w:rFonts w:ascii="Calibri" w:hAnsi="Calibri"/>
                <w:sz w:val="20"/>
                <w:szCs w:val="20"/>
                <w:lang w:val="en-US"/>
              </w:rPr>
            </w:pPr>
            <w:r>
              <w:rPr>
                <w:rFonts w:ascii="Calibri" w:hAnsi="Calibri"/>
                <w:sz w:val="20"/>
                <w:szCs w:val="20"/>
                <w:lang w:val="en-US"/>
              </w:rPr>
              <w:t xml:space="preserve">Risk of bad interpretation, level crossing out of order doesn’t mean that there is no train coming</w:t>
            </w:r>
            <w:r/>
          </w:p>
          <w:p>
            <w:pPr>
              <w:pStyle w:val="2542"/>
              <w:numPr>
                <w:ilvl w:val="0"/>
                <w:numId w:val="14"/>
              </w:numPr>
              <w:rPr>
                <w:rFonts w:ascii="Calibri" w:hAnsi="Calibri"/>
                <w:sz w:val="20"/>
                <w:szCs w:val="20"/>
                <w:lang w:val="en-US"/>
              </w:rPr>
            </w:pPr>
            <w:r>
              <w:rPr>
                <w:rFonts w:ascii="Calibri" w:hAnsi="Calibri"/>
                <w:sz w:val="20"/>
                <w:szCs w:val="20"/>
                <w:lang w:val="en-US"/>
              </w:rPr>
              <w:t xml:space="preserve">Dependencies:</w:t>
            </w:r>
            <w:r/>
          </w:p>
          <w:p>
            <w:pPr>
              <w:pStyle w:val="2542"/>
              <w:numPr>
                <w:ilvl w:val="1"/>
                <w:numId w:val="14"/>
              </w:numPr>
              <w:rPr>
                <w:rFonts w:ascii="Calibri" w:hAnsi="Calibri"/>
                <w:sz w:val="20"/>
                <w:szCs w:val="20"/>
                <w:lang w:val="en-US"/>
              </w:rPr>
            </w:pPr>
            <w:r>
              <w:rPr>
                <w:rFonts w:ascii="Calibri" w:hAnsi="Calibri"/>
                <w:sz w:val="20"/>
                <w:szCs w:val="20"/>
                <w:lang w:val="en-US"/>
              </w:rPr>
              <w:t xml:space="preserve">Use case B1b – Alert planned closure of a road or a carriageway</w:t>
            </w:r>
            <w:r/>
          </w:p>
        </w:tc>
      </w:tr>
    </w:tbl>
    <w:p>
      <w:pPr>
        <w:pStyle w:val="2535"/>
        <w:pageBreakBefore/>
      </w:pPr>
      <w:r/>
      <w:bookmarkStart w:id="222" w:name="__RefHeading___Toc25648_1114479286"/>
      <w:r/>
      <w:bookmarkStart w:id="223" w:name="_Toc80276280"/>
      <w:r>
        <w:t xml:space="preserve">K2 – Level Crossing approaching</w:t>
      </w:r>
      <w:bookmarkEnd w:id="222"/>
      <w:r/>
      <w:bookmarkEnd w:id="223"/>
      <w:r/>
      <w:r/>
    </w:p>
    <w:tbl>
      <w:tblPr>
        <w:tblW w:w="9300" w:type="dxa"/>
        <w:tblInd w:w="-56" w:type="dxa"/>
        <w:tblLayout w:type="fixed"/>
        <w:tblCellMar>
          <w:left w:w="10" w:type="dxa"/>
          <w:right w:w="10" w:type="dxa"/>
        </w:tblCellMar>
        <w:tblLook w:val="04A0" w:firstRow="1" w:lastRow="0" w:firstColumn="1" w:lastColumn="0" w:noHBand="0" w:noVBand="1"/>
      </w:tblPr>
      <w:tblGrid>
        <w:gridCol w:w="1873"/>
        <w:gridCol w:w="7427"/>
      </w:tblGrid>
      <w:tr>
        <w:trPr/>
        <w:tc>
          <w:tcPr>
            <w:gridSpan w:val="2"/>
            <w:shd w:val="clear" w:color="auto" w:fill="729fcf"/>
            <w:tcBorders>
              <w:top w:val="single" w:color="000001" w:sz="6" w:space="0"/>
              <w:left w:val="single" w:color="000001" w:sz="6" w:space="0"/>
              <w:bottom w:val="single" w:color="000001" w:sz="6" w:space="0"/>
              <w:right w:val="single" w:color="000001" w:sz="6" w:space="0"/>
            </w:tcBorders>
            <w:tcMar>
              <w:left w:w="17" w:type="dxa"/>
              <w:top w:w="57" w:type="dxa"/>
              <w:right w:w="57" w:type="dxa"/>
              <w:bottom w:w="57" w:type="dxa"/>
            </w:tcMar>
            <w:tcW w:w="9300" w:type="dxa"/>
            <w:vAlign w:val="center"/>
            <w:textDirection w:val="lrTb"/>
            <w:noWrap w:val="false"/>
          </w:tcPr>
          <w:p>
            <w:pPr>
              <w:pStyle w:val="2542"/>
              <w:jc w:val="center"/>
              <w:rPr>
                <w:rFonts w:ascii="Calibri" w:hAnsi="Calibri"/>
                <w:sz w:val="30"/>
                <w:szCs w:val="30"/>
              </w:rPr>
            </w:pPr>
            <w:r>
              <w:rPr>
                <w:rFonts w:ascii="Calibri" w:hAnsi="Calibri"/>
                <w:b/>
                <w:bCs/>
                <w:sz w:val="30"/>
                <w:szCs w:val="30"/>
                <w:lang w:val="en-US"/>
              </w:rPr>
              <w:t xml:space="preserve">K2 – Alert Level Crossing</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All except highway. It concerns every </w:t>
            </w:r>
            <w:r>
              <w:rPr>
                <w:rFonts w:ascii="Calibri" w:hAnsi="Calibri"/>
                <w:sz w:val="20"/>
                <w:szCs w:val="20"/>
                <w:lang w:val="en-US"/>
              </w:rPr>
              <w:t xml:space="preserve">crossing</w:t>
            </w:r>
            <w:r>
              <w:rPr>
                <w:rFonts w:ascii="Calibri" w:hAnsi="Calibri"/>
                <w:sz w:val="20"/>
                <w:szCs w:val="20"/>
                <w:lang w:val="en-US"/>
              </w:rPr>
              <w:t xml:space="preserve"> on national railway network line according to the ministerial decree of 18th March 1991</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All</w:t>
            </w:r>
            <w:r/>
          </w:p>
        </w:tc>
      </w:tr>
      <w:tr>
        <w:trPr/>
        <w:tc>
          <w:tcPr>
            <w:gridSpan w:val="2"/>
            <w:shd w:val="clear" w:color="auto" w:fill="cccccc"/>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introduction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Summary</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The road user receives a notification on the presence of a level crossing (LC) as he is heading for LC. Information given are static.</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Background / added values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735"/>
              </w:numPr>
              <w:rPr>
                <w:rFonts w:ascii="Calibri" w:hAnsi="Calibri"/>
                <w:sz w:val="20"/>
                <w:szCs w:val="20"/>
                <w:lang w:val="en-US"/>
              </w:rPr>
            </w:pPr>
            <w:r>
              <w:rPr>
                <w:rFonts w:ascii="Calibri" w:hAnsi="Calibri"/>
                <w:sz w:val="20"/>
                <w:szCs w:val="20"/>
                <w:lang w:val="en-US"/>
              </w:rPr>
              <w:t xml:space="preserve">Drivers often do not pay attention to advanced signaling of level crossing</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Objective</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The objective is to improve the readability and the visibility of Level Crossings.</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Desired behavior</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736"/>
              </w:numPr>
              <w:rPr>
                <w:rFonts w:ascii="Calibri" w:hAnsi="Calibri"/>
                <w:sz w:val="20"/>
                <w:szCs w:val="20"/>
                <w:lang w:val="en-US"/>
              </w:rPr>
            </w:pPr>
            <w:r>
              <w:rPr>
                <w:rFonts w:ascii="Calibri" w:hAnsi="Calibri"/>
                <w:sz w:val="20"/>
                <w:szCs w:val="20"/>
                <w:lang w:val="en-US"/>
              </w:rPr>
              <w:t xml:space="preserve">The driver is more attentive to the </w:t>
            </w:r>
            <w:r>
              <w:rPr>
                <w:rFonts w:ascii="Calibri" w:hAnsi="Calibri"/>
                <w:sz w:val="20"/>
                <w:szCs w:val="20"/>
                <w:lang w:val="en-US"/>
              </w:rPr>
              <w:t xml:space="preserve">LC and</w:t>
            </w:r>
            <w:r>
              <w:rPr>
                <w:rFonts w:ascii="Calibri" w:hAnsi="Calibri"/>
                <w:sz w:val="20"/>
                <w:szCs w:val="20"/>
                <w:lang w:val="en-US"/>
              </w:rPr>
              <w:t xml:space="preserve"> can adapt faster his behavior if needed.</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Expected benefits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19"/>
              </w:numPr>
              <w:rPr>
                <w:rFonts w:ascii="Calibri" w:hAnsi="Calibri"/>
                <w:sz w:val="20"/>
                <w:szCs w:val="20"/>
                <w:lang w:val="en-US"/>
              </w:rPr>
            </w:pPr>
            <w:r>
              <w:rPr>
                <w:rFonts w:ascii="Calibri" w:hAnsi="Calibri"/>
                <w:sz w:val="20"/>
                <w:szCs w:val="20"/>
                <w:lang w:val="en-US"/>
              </w:rPr>
              <w:t xml:space="preserve">Reduce the risk of accidents</w:t>
            </w:r>
            <w:r/>
          </w:p>
        </w:tc>
      </w:tr>
      <w:tr>
        <w:trPr/>
        <w:tc>
          <w:tcPr>
            <w:gridSpan w:val="2"/>
            <w:shd w:val="clear" w:color="auto" w:fill="cccccc"/>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description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Situation</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737"/>
              </w:numPr>
              <w:rPr>
                <w:rFonts w:ascii="Calibri" w:hAnsi="Calibri"/>
                <w:sz w:val="20"/>
                <w:szCs w:val="20"/>
                <w:lang w:val="en-US"/>
              </w:rPr>
            </w:pPr>
            <w:r>
              <w:rPr>
                <w:rFonts w:ascii="Calibri" w:hAnsi="Calibri"/>
                <w:sz w:val="20"/>
                <w:szCs w:val="20"/>
                <w:lang w:val="en-US"/>
              </w:rPr>
              <w:t xml:space="preserve">A road vehicle is approaching a LC.</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Logic of transmission</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jc w:val="center"/>
              <w:rPr>
                <w:rFonts w:ascii="Calibri" w:hAnsi="Calibri"/>
                <w:sz w:val="20"/>
                <w:szCs w:val="20"/>
                <w:lang w:val="en-US"/>
              </w:rPr>
            </w:pPr>
            <w:r>
              <w:rPr>
                <w:rFonts w:ascii="Calibri" w:hAnsi="Calibri"/>
                <w:sz w:val="20"/>
                <w:szCs w:val="20"/>
                <w:lang w:val="en-US"/>
              </w:rPr>
              <w:t xml:space="preserve">I2V Logic, Broadcast</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Actors and relations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30"/>
              </w:numPr>
              <w:ind w:left="714" w:hanging="357"/>
              <w:rPr>
                <w:rFonts w:ascii="Calibri" w:hAnsi="Calibri"/>
                <w:sz w:val="20"/>
                <w:szCs w:val="20"/>
                <w:lang w:val="en-US"/>
              </w:rPr>
            </w:pPr>
            <w:r>
              <w:rPr>
                <w:rFonts w:ascii="Calibri" w:hAnsi="Calibri" w:cs="Times New Roman" w:eastAsia="Times New Roman"/>
                <w:b/>
                <w:bCs/>
                <w:sz w:val="20"/>
                <w:szCs w:val="20"/>
                <w:lang w:val="en-US" w:eastAsia="fr-FR"/>
              </w:rPr>
              <w:t xml:space="preserve">The Railway operator</w:t>
            </w:r>
            <w:r>
              <w:rPr>
                <w:rFonts w:ascii="Calibri" w:hAnsi="Calibri" w:cs="Times New Roman" w:eastAsia="Times New Roman"/>
                <w:sz w:val="20"/>
                <w:szCs w:val="20"/>
                <w:lang w:val="en-US" w:eastAsia="fr-FR"/>
              </w:rPr>
              <w:t xml:space="preserve"> is the sender of the information</w:t>
            </w:r>
            <w:r>
              <w:rPr>
                <w:rStyle w:val="2642"/>
                <w:rFonts w:ascii="Calibri" w:hAnsi="Calibri" w:cs="Times New Roman" w:eastAsia="Times New Roman"/>
                <w:sz w:val="20"/>
                <w:szCs w:val="20"/>
                <w:lang w:val="en-US" w:eastAsia="fr-FR"/>
              </w:rPr>
              <w:footnoteReference w:id="4"/>
            </w:r>
            <w:r>
              <w:rPr>
                <w:rFonts w:ascii="Calibri" w:hAnsi="Calibri" w:cs="Times New Roman" w:eastAsia="Times New Roman"/>
                <w:sz w:val="20"/>
                <w:szCs w:val="20"/>
                <w:lang w:val="en-US" w:eastAsia="fr-FR"/>
              </w:rPr>
              <w:t xml:space="preserve">.</w:t>
            </w:r>
            <w:r/>
          </w:p>
          <w:p>
            <w:pPr>
              <w:pStyle w:val="2542"/>
              <w:numPr>
                <w:ilvl w:val="0"/>
                <w:numId w:val="30"/>
              </w:numPr>
              <w:ind w:left="714" w:hanging="357"/>
              <w:rPr>
                <w:rFonts w:ascii="Calibri" w:hAnsi="Calibri"/>
                <w:sz w:val="20"/>
                <w:szCs w:val="20"/>
                <w:lang w:val="en-US"/>
              </w:rPr>
            </w:pPr>
            <w:r>
              <w:rPr>
                <w:rFonts w:ascii="Calibri" w:hAnsi="Calibri" w:cs="Times New Roman" w:eastAsia="Times New Roman"/>
                <w:b/>
                <w:bCs/>
                <w:sz w:val="20"/>
                <w:szCs w:val="20"/>
                <w:lang w:val="en-US" w:eastAsia="fr-FR"/>
              </w:rPr>
              <w:t xml:space="preserve">The road user</w:t>
            </w:r>
            <w:r>
              <w:rPr>
                <w:rFonts w:ascii="Calibri" w:hAnsi="Calibri" w:cs="Times New Roman" w:eastAsia="Times New Roman"/>
                <w:sz w:val="20"/>
                <w:szCs w:val="20"/>
                <w:lang w:val="en-US" w:eastAsia="fr-FR"/>
              </w:rPr>
              <w:t xml:space="preserve"> is the end-user of the service.</w:t>
            </w:r>
            <w:r/>
          </w:p>
        </w:tc>
      </w:tr>
      <w:tr>
        <w:trPr>
          <w:trHeight w:val="1162"/>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Scenario</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28"/>
              </w:numPr>
              <w:ind w:left="714" w:hanging="357"/>
              <w:rPr>
                <w:rFonts w:ascii="Calibri" w:hAnsi="Calibri"/>
                <w:sz w:val="20"/>
                <w:szCs w:val="20"/>
                <w:lang w:val="en-US"/>
              </w:rPr>
            </w:pPr>
            <w:r>
              <w:rPr>
                <w:rFonts w:ascii="Calibri" w:hAnsi="Calibri"/>
                <w:sz w:val="20"/>
                <w:szCs w:val="20"/>
                <w:lang w:val="en-US"/>
              </w:rPr>
              <w:t xml:space="preserve">The LC informs of its localization of the railway crossing, broadcasts it to all vehicles.</w:t>
            </w:r>
            <w:r/>
          </w:p>
          <w:p>
            <w:pPr>
              <w:pStyle w:val="2542"/>
              <w:numPr>
                <w:ilvl w:val="0"/>
                <w:numId w:val="28"/>
              </w:numPr>
              <w:ind w:left="714" w:hanging="357"/>
              <w:rPr>
                <w:rFonts w:ascii="Calibri" w:hAnsi="Calibri"/>
                <w:sz w:val="20"/>
                <w:szCs w:val="20"/>
                <w:lang w:val="en-US"/>
              </w:rPr>
            </w:pPr>
            <w:r>
              <w:rPr>
                <w:rFonts w:ascii="Calibri" w:hAnsi="Calibri"/>
                <w:sz w:val="20"/>
                <w:szCs w:val="20"/>
                <w:lang w:val="en-US"/>
              </w:rPr>
              <w:t xml:space="preserve">The vehicle receives the message and displays it to the driver</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Display principle / Alert logic</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738"/>
              </w:numPr>
              <w:ind w:left="714" w:hanging="357"/>
              <w:rPr>
                <w:rFonts w:ascii="Calibri" w:hAnsi="Calibri"/>
                <w:sz w:val="20"/>
                <w:szCs w:val="20"/>
                <w:lang w:val="en-US"/>
              </w:rPr>
            </w:pPr>
            <w:r>
              <w:rPr>
                <w:rFonts w:ascii="Calibri" w:hAnsi="Calibri"/>
                <w:sz w:val="20"/>
                <w:szCs w:val="20"/>
                <w:lang w:val="en-US"/>
              </w:rPr>
              <w:t xml:space="preserve">The zone of scattering of the message is some hundred meters upstream to the LC.</w:t>
            </w:r>
            <w:r/>
          </w:p>
          <w:p>
            <w:pPr>
              <w:pStyle w:val="2542"/>
              <w:numPr>
                <w:ilvl w:val="0"/>
                <w:numId w:val="738"/>
              </w:numPr>
              <w:ind w:left="714" w:hanging="357"/>
              <w:rPr>
                <w:rFonts w:ascii="Calibri" w:hAnsi="Calibri"/>
                <w:sz w:val="20"/>
                <w:szCs w:val="20"/>
                <w:lang w:val="en-US"/>
              </w:rPr>
            </w:pPr>
            <w:r>
              <w:rPr>
                <w:rFonts w:ascii="Calibri" w:hAnsi="Calibri"/>
                <w:sz w:val="20"/>
                <w:szCs w:val="20"/>
                <w:lang w:val="en-US"/>
              </w:rPr>
              <w:t xml:space="preserve">The principle of display is a literal message on the HMI of the vehicle. Vehicles choose the way to display on the HMI, based on commonly specified communication profiles.</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Possible standards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23"/>
              </w:numPr>
              <w:rPr>
                <w:rFonts w:ascii="Calibri" w:hAnsi="Calibri"/>
                <w:sz w:val="20"/>
                <w:szCs w:val="20"/>
                <w:lang w:val="en-US"/>
              </w:rPr>
            </w:pPr>
            <w:r>
              <w:rPr>
                <w:rFonts w:ascii="Calibri" w:hAnsi="Calibri"/>
                <w:sz w:val="20"/>
                <w:szCs w:val="20"/>
                <w:lang w:val="en-US"/>
              </w:rPr>
              <w:t xml:space="preserve">IVI</w:t>
            </w:r>
            <w:r/>
          </w:p>
          <w:p>
            <w:pPr>
              <w:pStyle w:val="2542"/>
              <w:numPr>
                <w:ilvl w:val="0"/>
                <w:numId w:val="23"/>
              </w:numPr>
              <w:rPr>
                <w:rFonts w:ascii="Calibri" w:hAnsi="Calibri"/>
                <w:sz w:val="20"/>
                <w:szCs w:val="20"/>
                <w:lang w:val="en-US"/>
              </w:rPr>
            </w:pPr>
            <w:r>
              <w:rPr>
                <w:rFonts w:ascii="Calibri" w:hAnsi="Calibri"/>
                <w:sz w:val="20"/>
                <w:szCs w:val="20"/>
                <w:lang w:val="en-US"/>
              </w:rPr>
              <w:t xml:space="preserve">POI</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Functional constraints / Dependencies</w:t>
            </w:r>
            <w:r/>
          </w:p>
        </w:tc>
        <w:tc>
          <w:tcPr>
            <w:shd w:val="clear" w:color="auto" w:fill="ffffff"/>
            <w:tcBorders>
              <w:top w:val="single" w:color="000001" w:sz="6" w:space="0"/>
              <w:left w:val="single" w:color="000001" w:sz="6" w:space="0"/>
              <w:bottom w:val="single" w:color="000001" w:sz="6" w:space="0"/>
              <w:right w:val="single" w:color="000001" w:sz="6" w:space="0"/>
            </w:tcBorders>
            <w:tcMar>
              <w:left w:w="17" w:type="dxa"/>
              <w:top w:w="0" w:type="dxa"/>
              <w:right w:w="57" w:type="dxa"/>
              <w:bottom w:w="57" w:type="dxa"/>
            </w:tcMar>
            <w:tcW w:w="7427" w:type="dxa"/>
            <w:vAlign w:val="center"/>
            <w:textDirection w:val="lrTb"/>
            <w:noWrap w:val="false"/>
          </w:tcPr>
          <w:p>
            <w:pPr>
              <w:pStyle w:val="2542"/>
              <w:numPr>
                <w:ilvl w:val="0"/>
                <w:numId w:val="2"/>
              </w:numPr>
              <w:rPr>
                <w:rFonts w:ascii="Calibri" w:hAnsi="Calibri"/>
                <w:sz w:val="20"/>
                <w:szCs w:val="20"/>
                <w:lang w:val="en-US"/>
              </w:rPr>
            </w:pPr>
            <w:r>
              <w:rPr>
                <w:rFonts w:ascii="Calibri" w:hAnsi="Calibri"/>
                <w:sz w:val="20"/>
                <w:szCs w:val="20"/>
                <w:lang w:val="en-US"/>
              </w:rPr>
              <w:t xml:space="preserve">The panel logo to display to the road user is different if the LC is active (light and barrier) or passive (with St andrew cross).</w:t>
            </w:r>
            <w:r/>
          </w:p>
          <w:p>
            <w:pPr>
              <w:pStyle w:val="2542"/>
              <w:numPr>
                <w:ilvl w:val="0"/>
                <w:numId w:val="2"/>
              </w:numPr>
              <w:rPr>
                <w:rFonts w:ascii="Calibri" w:hAnsi="Calibri"/>
                <w:sz w:val="20"/>
                <w:szCs w:val="20"/>
                <w:lang w:val="en-US"/>
              </w:rPr>
            </w:pPr>
            <w:r>
              <w:rPr>
                <w:rFonts w:ascii="Calibri" w:hAnsi="Calibri"/>
                <w:sz w:val="20"/>
                <w:szCs w:val="20"/>
                <w:lang w:val="en-US"/>
              </w:rPr>
              <w:t xml:space="preserve">Dependencies:</w:t>
            </w:r>
            <w:r/>
          </w:p>
          <w:p>
            <w:pPr>
              <w:pStyle w:val="2542"/>
              <w:numPr>
                <w:ilvl w:val="1"/>
                <w:numId w:val="2"/>
              </w:numPr>
              <w:rPr>
                <w:rFonts w:ascii="Calibri" w:hAnsi="Calibri"/>
                <w:sz w:val="20"/>
                <w:szCs w:val="20"/>
                <w:lang w:val="en-US"/>
              </w:rPr>
            </w:pPr>
            <w:r>
              <w:rPr>
                <w:rFonts w:ascii="Calibri" w:hAnsi="Calibri"/>
                <w:sz w:val="20"/>
                <w:szCs w:val="20"/>
                <w:lang w:val="en-US"/>
              </w:rPr>
              <w:t xml:space="preserve">Use case C4 – Toll Station Approaching: orientation of drivers</w:t>
            </w:r>
            <w:r/>
          </w:p>
          <w:p>
            <w:pPr>
              <w:pStyle w:val="2542"/>
              <w:numPr>
                <w:ilvl w:val="1"/>
                <w:numId w:val="2"/>
              </w:numPr>
              <w:rPr>
                <w:rFonts w:ascii="Calibri" w:hAnsi="Calibri"/>
                <w:sz w:val="20"/>
                <w:szCs w:val="20"/>
                <w:lang w:val="en-US"/>
              </w:rPr>
            </w:pPr>
            <w:r>
              <w:rPr>
                <w:rFonts w:ascii="Calibri" w:hAnsi="Calibri"/>
                <w:sz w:val="20"/>
                <w:szCs w:val="20"/>
                <w:lang w:val="en-US"/>
              </w:rPr>
              <w:t xml:space="preserve">Use case C3 – Embedded VMS</w:t>
            </w:r>
            <w:r/>
          </w:p>
        </w:tc>
      </w:tr>
    </w:tbl>
    <w:p>
      <w:pPr>
        <w:pStyle w:val="2535"/>
        <w:pageBreakBefore/>
        <w:rPr>
          <w:lang w:val="en-US"/>
        </w:rPr>
      </w:pPr>
      <w:r/>
      <w:bookmarkStart w:id="224" w:name="__RefHeading___Toc25650_1114479286"/>
      <w:r/>
      <w:bookmarkStart w:id="225" w:name="_Toc80276281"/>
      <w:r>
        <w:rPr>
          <w:lang w:val="en-US"/>
        </w:rPr>
        <w:t xml:space="preserve">K3 – Level Crossing in process of closing</w:t>
      </w:r>
      <w:bookmarkEnd w:id="224"/>
      <w:r/>
      <w:bookmarkEnd w:id="225"/>
      <w:r/>
      <w:r/>
    </w:p>
    <w:tbl>
      <w:tblPr>
        <w:tblW w:w="9300" w:type="dxa"/>
        <w:tblInd w:w="-56" w:type="dxa"/>
        <w:tblLayout w:type="fixed"/>
        <w:tblCellMar>
          <w:left w:w="10" w:type="dxa"/>
          <w:right w:w="10" w:type="dxa"/>
        </w:tblCellMar>
        <w:tblLook w:val="04A0" w:firstRow="1" w:lastRow="0" w:firstColumn="1" w:lastColumn="0" w:noHBand="0" w:noVBand="1"/>
      </w:tblPr>
      <w:tblGrid>
        <w:gridCol w:w="1873"/>
        <w:gridCol w:w="7427"/>
      </w:tblGrid>
      <w:tr>
        <w:trPr/>
        <w:tc>
          <w:tcPr>
            <w:gridSpan w:val="2"/>
            <w:shd w:val="clear" w:color="auto" w:fill="729fcf"/>
            <w:tcBorders>
              <w:top w:val="single" w:color="000001" w:sz="6" w:space="0"/>
              <w:left w:val="single" w:color="000001" w:sz="6" w:space="0"/>
              <w:bottom w:val="single" w:color="000001" w:sz="6" w:space="0"/>
              <w:right w:val="single" w:color="000001" w:sz="6" w:space="0"/>
            </w:tcBorders>
            <w:tcMar>
              <w:left w:w="1" w:type="dxa"/>
              <w:top w:w="57" w:type="dxa"/>
              <w:right w:w="57" w:type="dxa"/>
              <w:bottom w:w="57" w:type="dxa"/>
            </w:tcMar>
            <w:tcW w:w="9300" w:type="dxa"/>
            <w:vAlign w:val="center"/>
            <w:textDirection w:val="lrTb"/>
            <w:noWrap w:val="false"/>
          </w:tcPr>
          <w:p>
            <w:pPr>
              <w:pStyle w:val="2542"/>
              <w:jc w:val="center"/>
              <w:rPr>
                <w:rFonts w:ascii="Calibri" w:hAnsi="Calibri"/>
                <w:sz w:val="30"/>
                <w:szCs w:val="30"/>
                <w:lang w:val="en-US"/>
              </w:rPr>
            </w:pPr>
            <w:r>
              <w:rPr>
                <w:rFonts w:ascii="Calibri" w:hAnsi="Calibri"/>
                <w:b/>
                <w:bCs/>
                <w:sz w:val="30"/>
                <w:szCs w:val="30"/>
                <w:lang w:val="en-US"/>
              </w:rPr>
              <w:t xml:space="preserve">K3 - Level Crossing in process of closing</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All except highway. It concerns every </w:t>
            </w:r>
            <w:r>
              <w:rPr>
                <w:rFonts w:ascii="Calibri" w:hAnsi="Calibri"/>
                <w:sz w:val="20"/>
                <w:szCs w:val="20"/>
                <w:lang w:val="en-US"/>
              </w:rPr>
              <w:t xml:space="preserve">crossing</w:t>
            </w:r>
            <w:r>
              <w:rPr>
                <w:rFonts w:ascii="Calibri" w:hAnsi="Calibri"/>
                <w:sz w:val="20"/>
                <w:szCs w:val="20"/>
                <w:lang w:val="en-US"/>
              </w:rPr>
              <w:t xml:space="preserve"> on national railway network line according to the ministerial decree of 18</w:t>
            </w:r>
            <w:r>
              <w:rPr>
                <w:rFonts w:ascii="Calibri" w:hAnsi="Calibri"/>
                <w:sz w:val="20"/>
                <w:szCs w:val="20"/>
                <w:vertAlign w:val="superscript"/>
                <w:lang w:val="en-US"/>
              </w:rPr>
              <w:t xml:space="preserve">th</w:t>
            </w:r>
            <w:r>
              <w:rPr>
                <w:rFonts w:ascii="Calibri" w:hAnsi="Calibri"/>
                <w:sz w:val="20"/>
                <w:szCs w:val="20"/>
                <w:lang w:val="en-US"/>
              </w:rPr>
              <w:t xml:space="preserve"> March 1991</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All</w:t>
            </w:r>
            <w:r/>
          </w:p>
        </w:tc>
      </w:tr>
      <w:tr>
        <w:trPr/>
        <w:tc>
          <w:tcPr>
            <w:gridSpan w:val="2"/>
            <w:shd w:val="clear" w:color="auto" w:fill="cccccc"/>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introduction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Summary</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The service is to warn the driver approaching a level crossing (LC) that </w:t>
            </w:r>
            <w:r>
              <w:rPr>
                <w:rFonts w:ascii="Calibri" w:hAnsi="Calibri"/>
                <w:sz w:val="20"/>
                <w:szCs w:val="20"/>
                <w:lang w:val="en-US"/>
              </w:rPr>
              <w:t xml:space="preserve">the level crossing activates so he must stop at the light line of effect</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Background / added values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5"/>
              </w:numPr>
              <w:rPr>
                <w:rFonts w:ascii="Calibri" w:hAnsi="Calibri"/>
                <w:sz w:val="20"/>
                <w:szCs w:val="20"/>
                <w:lang w:val="en-US"/>
              </w:rPr>
            </w:pPr>
            <w:r>
              <w:rPr>
                <w:rFonts w:ascii="Calibri" w:hAnsi="Calibri"/>
                <w:sz w:val="20"/>
                <w:szCs w:val="20"/>
                <w:lang w:val="en-US"/>
              </w:rPr>
              <w:t xml:space="preserve">Today, the information about a train arriving at a level crossing is provided to drivers only with lights and barriers few dozen meters before the railway zone.</w:t>
            </w:r>
            <w:r/>
          </w:p>
          <w:p>
            <w:pPr>
              <w:pStyle w:val="2542"/>
              <w:numPr>
                <w:ilvl w:val="0"/>
                <w:numId w:val="5"/>
              </w:numPr>
              <w:rPr>
                <w:rFonts w:ascii="Calibri" w:hAnsi="Calibri"/>
                <w:sz w:val="20"/>
                <w:szCs w:val="20"/>
                <w:lang w:val="en-US"/>
              </w:rPr>
            </w:pPr>
            <w:r>
              <w:rPr>
                <w:rFonts w:ascii="Calibri" w:hAnsi="Calibri"/>
                <w:sz w:val="20"/>
                <w:szCs w:val="20"/>
                <w:lang w:val="en-US"/>
              </w:rPr>
              <w:t xml:space="preserve">The added value of this use case is to to provide information in advance so that the driver can adapt his behavior safely</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Objective</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9"/>
              </w:numPr>
              <w:rPr>
                <w:rFonts w:ascii="Calibri" w:hAnsi="Calibri"/>
                <w:sz w:val="20"/>
                <w:szCs w:val="20"/>
                <w:lang w:val="en-US"/>
              </w:rPr>
            </w:pPr>
            <w:r>
              <w:rPr>
                <w:rFonts w:ascii="Calibri" w:hAnsi="Calibri"/>
                <w:sz w:val="20"/>
                <w:szCs w:val="20"/>
                <w:lang w:val="en-US"/>
              </w:rPr>
              <w:t xml:space="preserve">The objective is to alert a road user that a train is arriving at a level crossing and that he will need to stop its vehicle.</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Desired behavior</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1"/>
              </w:numPr>
              <w:rPr>
                <w:rFonts w:ascii="Calibri" w:hAnsi="Calibri"/>
                <w:sz w:val="20"/>
                <w:szCs w:val="20"/>
                <w:lang w:val="en-US"/>
              </w:rPr>
            </w:pPr>
            <w:r>
              <w:rPr>
                <w:rFonts w:ascii="Calibri" w:hAnsi="Calibri" w:cs="Times New Roman" w:eastAsia="Times New Roman"/>
                <w:color w:val="000000"/>
                <w:sz w:val="20"/>
                <w:szCs w:val="20"/>
                <w:lang w:val="en-US" w:eastAsia="fr-FR"/>
              </w:rPr>
              <w:t xml:space="preserve">When the road user receives the alert, the desired behaviour is that he </w:t>
            </w:r>
            <w:r>
              <w:rPr>
                <w:rFonts w:ascii="Calibri" w:hAnsi="Calibri"/>
                <w:sz w:val="20"/>
                <w:szCs w:val="20"/>
                <w:lang w:val="en-US"/>
              </w:rPr>
              <w:t xml:space="preserve">respects the light and stops its vehicle without engaging the railway zone</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Expected benefits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739"/>
              </w:numPr>
              <w:rPr>
                <w:rFonts w:ascii="Calibri" w:hAnsi="Calibri"/>
                <w:sz w:val="20"/>
                <w:szCs w:val="20"/>
                <w:lang w:val="en-US"/>
              </w:rPr>
            </w:pPr>
            <w:r>
              <w:rPr>
                <w:rFonts w:ascii="Calibri" w:hAnsi="Calibri"/>
                <w:sz w:val="20"/>
                <w:szCs w:val="20"/>
                <w:lang w:val="en-US"/>
              </w:rPr>
              <w:t xml:space="preserve">Reducing the risk of accidents</w:t>
            </w:r>
            <w:r/>
          </w:p>
        </w:tc>
      </w:tr>
      <w:tr>
        <w:trPr/>
        <w:tc>
          <w:tcPr>
            <w:gridSpan w:val="2"/>
            <w:shd w:val="clear" w:color="auto" w:fill="cccccc"/>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description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Situation</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4"/>
              </w:numPr>
              <w:rPr>
                <w:rFonts w:ascii="Calibri" w:hAnsi="Calibri"/>
                <w:sz w:val="20"/>
                <w:szCs w:val="20"/>
                <w:lang w:val="en-US"/>
              </w:rPr>
            </w:pPr>
            <w:r>
              <w:rPr>
                <w:rFonts w:ascii="Calibri" w:hAnsi="Calibri"/>
                <w:sz w:val="20"/>
                <w:szCs w:val="20"/>
                <w:lang w:val="en-US"/>
              </w:rPr>
              <w:t xml:space="preserve">A vehicle travels on a road upstream a LC, and a train is coming.</w:t>
            </w:r>
            <w:r/>
          </w:p>
        </w:tc>
      </w:tr>
      <w:tr>
        <w:trPr>
          <w:trHeight w:val="279"/>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Logic of transmission</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jc w:val="center"/>
              <w:rPr>
                <w:rFonts w:ascii="Calibri" w:hAnsi="Calibri"/>
                <w:sz w:val="20"/>
                <w:szCs w:val="20"/>
                <w:lang w:val="en-US"/>
              </w:rPr>
            </w:pPr>
            <w:r>
              <w:rPr>
                <w:rFonts w:ascii="Calibri" w:hAnsi="Calibri"/>
                <w:sz w:val="20"/>
                <w:szCs w:val="20"/>
                <w:lang w:val="en-US"/>
              </w:rPr>
              <w:t xml:space="preserve">I2V Logic, Broadcast</w:t>
            </w:r>
            <w:r/>
          </w:p>
        </w:tc>
      </w:tr>
      <w:tr>
        <w:trPr>
          <w:trHeight w:val="1185"/>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Actors and relations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740"/>
              </w:numPr>
              <w:rPr>
                <w:rFonts w:ascii="Calibri" w:hAnsi="Calibri"/>
                <w:sz w:val="20"/>
                <w:szCs w:val="20"/>
                <w:lang w:val="en-US"/>
              </w:rPr>
            </w:pPr>
            <w:r>
              <w:rPr>
                <w:rFonts w:ascii="Calibri" w:hAnsi="Calibri" w:cs="Times New Roman" w:eastAsia="Times New Roman"/>
                <w:b/>
                <w:bCs/>
                <w:sz w:val="20"/>
                <w:szCs w:val="20"/>
                <w:lang w:val="en-US" w:eastAsia="fr-FR"/>
              </w:rPr>
              <w:t xml:space="preserve">The Railway operator</w:t>
            </w:r>
            <w:r>
              <w:rPr>
                <w:rFonts w:ascii="Calibri" w:hAnsi="Calibri" w:cs="Times New Roman" w:eastAsia="Times New Roman"/>
                <w:sz w:val="20"/>
                <w:szCs w:val="20"/>
                <w:lang w:val="en-US" w:eastAsia="fr-FR"/>
              </w:rPr>
              <w:t xml:space="preserve"> is the sender of the information</w:t>
            </w:r>
            <w:r>
              <w:rPr>
                <w:rStyle w:val="2642"/>
                <w:rFonts w:ascii="Calibri" w:hAnsi="Calibri" w:cs="Times New Roman" w:eastAsia="Times New Roman"/>
                <w:sz w:val="20"/>
                <w:szCs w:val="20"/>
                <w:lang w:val="en-US" w:eastAsia="fr-FR"/>
              </w:rPr>
              <w:footnoteReference w:id="5"/>
            </w:r>
            <w:r>
              <w:rPr>
                <w:rFonts w:ascii="Calibri" w:hAnsi="Calibri" w:cs="Times New Roman" w:eastAsia="Times New Roman"/>
                <w:sz w:val="20"/>
                <w:szCs w:val="20"/>
                <w:lang w:val="en-US" w:eastAsia="fr-FR"/>
              </w:rPr>
              <w:t xml:space="preserve">.</w:t>
            </w:r>
            <w:r/>
          </w:p>
          <w:p>
            <w:pPr>
              <w:pStyle w:val="2542"/>
              <w:numPr>
                <w:ilvl w:val="0"/>
                <w:numId w:val="31"/>
              </w:numPr>
              <w:rPr>
                <w:rFonts w:ascii="Calibri" w:hAnsi="Calibri"/>
                <w:sz w:val="20"/>
                <w:szCs w:val="20"/>
                <w:lang w:val="en-US"/>
              </w:rPr>
            </w:pPr>
            <w:r>
              <w:rPr>
                <w:rFonts w:ascii="Calibri" w:hAnsi="Calibri" w:cs="Times New Roman" w:eastAsia="Times New Roman"/>
                <w:b/>
                <w:bCs/>
                <w:sz w:val="20"/>
                <w:szCs w:val="20"/>
                <w:lang w:val="en-US" w:eastAsia="fr-FR"/>
              </w:rPr>
              <w:t xml:space="preserve">The road user</w:t>
            </w:r>
            <w:r>
              <w:rPr>
                <w:rFonts w:ascii="Calibri" w:hAnsi="Calibri" w:cs="Times New Roman" w:eastAsia="Times New Roman"/>
                <w:sz w:val="20"/>
                <w:szCs w:val="20"/>
                <w:lang w:val="en-US" w:eastAsia="fr-FR"/>
              </w:rPr>
              <w:t xml:space="preserve"> is the end-user of the service.</w:t>
            </w:r>
            <w:r/>
          </w:p>
          <w:p>
            <w:pPr>
              <w:pStyle w:val="2542"/>
              <w:numPr>
                <w:ilvl w:val="0"/>
                <w:numId w:val="31"/>
              </w:numPr>
              <w:rPr>
                <w:rFonts w:ascii="Calibri" w:hAnsi="Calibri"/>
                <w:sz w:val="20"/>
                <w:szCs w:val="20"/>
                <w:lang w:val="en-US"/>
              </w:rPr>
            </w:pPr>
            <w:r>
              <w:rPr>
                <w:rFonts w:ascii="Calibri" w:hAnsi="Calibri" w:cs="Times New Roman" w:eastAsia="Times New Roman"/>
                <w:b/>
                <w:bCs/>
                <w:color w:val="000000"/>
                <w:sz w:val="20"/>
                <w:szCs w:val="20"/>
                <w:lang w:val="en-US" w:eastAsia="fr-FR"/>
              </w:rPr>
              <w:t xml:space="preserve">Information provider</w:t>
            </w:r>
            <w:r>
              <w:rPr>
                <w:rFonts w:ascii="Calibri" w:hAnsi="Calibri" w:cs="Times New Roman" w:eastAsia="Times New Roman"/>
                <w:color w:val="000000"/>
                <w:sz w:val="20"/>
                <w:szCs w:val="20"/>
                <w:lang w:val="en-US" w:eastAsia="fr-FR"/>
              </w:rPr>
              <w:t xml:space="preserve">: the level crossing.</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Scenario</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741"/>
              </w:numPr>
              <w:rPr>
                <w:rFonts w:ascii="Calibri" w:hAnsi="Calibri"/>
                <w:sz w:val="20"/>
                <w:szCs w:val="20"/>
                <w:lang w:val="en-US"/>
              </w:rPr>
            </w:pPr>
            <w:r>
              <w:rPr>
                <w:rFonts w:ascii="Calibri" w:hAnsi="Calibri"/>
                <w:sz w:val="20"/>
                <w:szCs w:val="20"/>
                <w:lang w:val="en-US"/>
              </w:rPr>
              <w:t xml:space="preserve">A vehicle travels on a road upstream a LC. A train is coming.</w:t>
            </w:r>
            <w:r/>
          </w:p>
          <w:p>
            <w:pPr>
              <w:pStyle w:val="2542"/>
              <w:numPr>
                <w:ilvl w:val="0"/>
                <w:numId w:val="741"/>
              </w:numPr>
              <w:rPr>
                <w:rFonts w:ascii="Calibri" w:hAnsi="Calibri"/>
                <w:sz w:val="20"/>
                <w:szCs w:val="20"/>
                <w:lang w:val="en-US"/>
              </w:rPr>
            </w:pPr>
            <w:r>
              <w:rPr>
                <w:rFonts w:ascii="Calibri" w:hAnsi="Calibri"/>
                <w:sz w:val="20"/>
                <w:szCs w:val="20"/>
                <w:lang w:val="en-US"/>
              </w:rPr>
              <w:t xml:space="preserve">The Level crossing broadcasts automatically a C-ITS message</w:t>
            </w:r>
            <w:r/>
          </w:p>
          <w:p>
            <w:pPr>
              <w:pStyle w:val="2542"/>
              <w:numPr>
                <w:ilvl w:val="0"/>
                <w:numId w:val="741"/>
              </w:numPr>
              <w:rPr>
                <w:rFonts w:ascii="Calibri" w:hAnsi="Calibri"/>
                <w:sz w:val="20"/>
                <w:szCs w:val="20"/>
                <w:lang w:val="en-US"/>
              </w:rPr>
            </w:pPr>
            <w:r>
              <w:rPr>
                <w:rFonts w:ascii="Calibri" w:hAnsi="Calibri"/>
                <w:sz w:val="20"/>
                <w:szCs w:val="20"/>
                <w:lang w:val="en-US"/>
              </w:rPr>
              <w:t xml:space="preserve">The vehicle receives and processes the message.</w:t>
            </w:r>
            <w:r/>
          </w:p>
          <w:p>
            <w:pPr>
              <w:pStyle w:val="2542"/>
              <w:numPr>
                <w:ilvl w:val="0"/>
                <w:numId w:val="741"/>
              </w:numPr>
              <w:rPr>
                <w:rFonts w:ascii="Calibri" w:hAnsi="Calibri"/>
                <w:sz w:val="20"/>
                <w:szCs w:val="20"/>
                <w:lang w:val="en-US"/>
              </w:rPr>
            </w:pPr>
            <w:r>
              <w:rPr>
                <w:rFonts w:ascii="Calibri" w:hAnsi="Calibri"/>
                <w:sz w:val="20"/>
                <w:szCs w:val="20"/>
                <w:lang w:val="en-US"/>
              </w:rPr>
              <w:t xml:space="preserve">Depending on the distance of the vehicle from the LC, the vehicle displays </w:t>
            </w:r>
            <w:r>
              <w:rPr>
                <w:rFonts w:ascii="Calibri" w:hAnsi="Calibri"/>
                <w:sz w:val="20"/>
                <w:szCs w:val="20"/>
                <w:lang w:val="en-US"/>
              </w:rPr>
              <w:t xml:space="preserve">the message</w:t>
            </w:r>
            <w:r>
              <w:rPr>
                <w:rFonts w:ascii="Calibri" w:hAnsi="Calibri"/>
                <w:sz w:val="20"/>
                <w:szCs w:val="20"/>
                <w:lang w:val="en-US"/>
              </w:rPr>
              <w:t xml:space="preserve"> to the road user</w:t>
            </w:r>
            <w:r>
              <w:rPr>
                <w:rFonts w:ascii="Calibri" w:hAnsi="Calibri" w:cs="Times New Roman" w:eastAsia="Times New Roman"/>
                <w:sz w:val="20"/>
                <w:szCs w:val="20"/>
                <w:lang w:val="en-US" w:eastAsia="fr-FR"/>
              </w:rPr>
              <w:t xml:space="preserve">.</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Display principle / Alert logic</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8"/>
              </w:numPr>
              <w:rPr>
                <w:rFonts w:ascii="Calibri" w:hAnsi="Calibri" w:cs="Times New Roman" w:eastAsia="Times New Roman"/>
                <w:sz w:val="20"/>
                <w:szCs w:val="20"/>
                <w:lang w:val="en-US" w:eastAsia="fr-FR"/>
              </w:rPr>
            </w:pPr>
            <w:r>
              <w:rPr>
                <w:rFonts w:ascii="Calibri" w:hAnsi="Calibri" w:cs="Times New Roman" w:eastAsia="Times New Roman"/>
                <w:sz w:val="20"/>
                <w:szCs w:val="20"/>
                <w:lang w:val="en-US" w:eastAsia="fr-FR"/>
              </w:rPr>
              <w:t xml:space="preserve"> Depending on the situation, the alert can be very intrusive.  </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Possible standards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742"/>
              </w:numPr>
              <w:rPr>
                <w:rFonts w:ascii="Calibri" w:hAnsi="Calibri"/>
                <w:sz w:val="20"/>
                <w:szCs w:val="20"/>
                <w:lang w:val="en-US"/>
              </w:rPr>
            </w:pPr>
            <w:r>
              <w:rPr>
                <w:rFonts w:ascii="Calibri" w:hAnsi="Calibri"/>
                <w:sz w:val="20"/>
                <w:szCs w:val="20"/>
                <w:lang w:val="en-US"/>
              </w:rPr>
              <w:t xml:space="preserve">DENM</w:t>
            </w:r>
            <w:r/>
          </w:p>
          <w:p>
            <w:pPr>
              <w:pStyle w:val="2542"/>
              <w:numPr>
                <w:ilvl w:val="0"/>
                <w:numId w:val="742"/>
              </w:numPr>
              <w:rPr>
                <w:rFonts w:ascii="Calibri" w:hAnsi="Calibri"/>
                <w:sz w:val="20"/>
                <w:szCs w:val="20"/>
                <w:lang w:val="en-US"/>
              </w:rPr>
            </w:pPr>
            <w:r>
              <w:rPr>
                <w:rFonts w:ascii="Calibri" w:hAnsi="Calibri"/>
                <w:sz w:val="20"/>
                <w:szCs w:val="20"/>
                <w:lang w:val="en-US"/>
              </w:rPr>
              <w:t xml:space="preserve">Or SpaT/MAP</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Functional constraints / Dependencies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Functional constraint:</w:t>
            </w:r>
            <w:r/>
          </w:p>
          <w:p>
            <w:pPr>
              <w:pStyle w:val="2542"/>
              <w:numPr>
                <w:ilvl w:val="0"/>
                <w:numId w:val="32"/>
              </w:numPr>
              <w:rPr>
                <w:rFonts w:ascii="Calibri" w:hAnsi="Calibri"/>
                <w:sz w:val="20"/>
                <w:szCs w:val="20"/>
                <w:lang w:val="en-US"/>
              </w:rPr>
            </w:pPr>
            <w:r>
              <w:rPr>
                <w:rFonts w:ascii="Calibri" w:hAnsi="Calibri"/>
                <w:sz w:val="20"/>
                <w:szCs w:val="20"/>
                <w:lang w:val="en-US"/>
              </w:rPr>
              <w:t xml:space="preserve">End users have always the same kind of message in every vehicle whatever the brands and country origin</w:t>
            </w:r>
            <w:r/>
          </w:p>
          <w:p>
            <w:pPr>
              <w:pStyle w:val="2542"/>
              <w:numPr>
                <w:ilvl w:val="0"/>
                <w:numId w:val="32"/>
              </w:numPr>
              <w:rPr>
                <w:rFonts w:ascii="Calibri" w:hAnsi="Calibri"/>
                <w:sz w:val="20"/>
                <w:szCs w:val="20"/>
                <w:lang w:val="en-US"/>
              </w:rPr>
            </w:pPr>
            <w:r>
              <w:rPr>
                <w:rFonts w:ascii="Calibri" w:hAnsi="Calibri"/>
                <w:sz w:val="20"/>
                <w:szCs w:val="20"/>
                <w:lang w:val="en-US"/>
              </w:rPr>
              <w:t xml:space="preserve">The precision information to stop before the line of lights or the location where the vehicle is queuing could be poor</w:t>
            </w:r>
            <w:r/>
          </w:p>
        </w:tc>
      </w:tr>
    </w:tbl>
    <w:p>
      <w:pPr>
        <w:pStyle w:val="2535"/>
        <w:pageBreakBefore/>
        <w:rPr>
          <w:lang w:val="en-US"/>
        </w:rPr>
      </w:pPr>
      <w:r/>
      <w:bookmarkStart w:id="226" w:name="__RefHeading___Toc81152_2437387648"/>
      <w:r/>
      <w:bookmarkStart w:id="227" w:name="_Toc80276282"/>
      <w:r>
        <w:rPr>
          <w:lang w:val="en-US"/>
        </w:rPr>
        <w:t xml:space="preserve">K4 – Detection of a vehicle in distress in a critical area</w:t>
      </w:r>
      <w:bookmarkEnd w:id="227"/>
      <w:r/>
      <w:r/>
    </w:p>
    <w:tbl>
      <w:tblPr>
        <w:tblW w:w="9300" w:type="dxa"/>
        <w:tblInd w:w="-56" w:type="dxa"/>
        <w:tblLayout w:type="fixed"/>
        <w:tblCellMar>
          <w:left w:w="10" w:type="dxa"/>
          <w:right w:w="10" w:type="dxa"/>
        </w:tblCellMar>
        <w:tblLook w:val="0000" w:firstRow="0" w:lastRow="0" w:firstColumn="0" w:lastColumn="0" w:noHBand="0" w:noVBand="0"/>
      </w:tblPr>
      <w:tblGrid>
        <w:gridCol w:w="1873"/>
        <w:gridCol w:w="7427"/>
      </w:tblGrid>
      <w:tr>
        <w:trPr/>
        <w:tc>
          <w:tcPr>
            <w:gridSpan w:val="2"/>
            <w:shd w:val="clear" w:color="auto" w:fill="729fcf"/>
            <w:tcBorders>
              <w:top w:val="single" w:color="000001" w:sz="6" w:space="0"/>
              <w:left w:val="single" w:color="000001" w:sz="6" w:space="0"/>
              <w:bottom w:val="single" w:color="000001" w:sz="6" w:space="0"/>
              <w:right w:val="single" w:color="000001" w:sz="6" w:space="0"/>
            </w:tcBorders>
            <w:tcMar>
              <w:left w:w="1" w:type="dxa"/>
              <w:top w:w="57" w:type="dxa"/>
              <w:right w:w="57" w:type="dxa"/>
              <w:bottom w:w="57"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K4 - Detection of a vehicle in distress in a critical area</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All except highway. Level crossings on national railway network line according to the ministerial decree of 18th March 1991</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All</w:t>
            </w:r>
            <w:r/>
          </w:p>
        </w:tc>
      </w:tr>
      <w:tr>
        <w:trPr/>
        <w:tc>
          <w:tcPr>
            <w:gridSpan w:val="2"/>
            <w:shd w:val="clear" w:color="auto" w:fill="cccccc"/>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introduction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Summary</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This use case permits an automatic detection of the presence of a vehicle in distress in a critical area. The critical area, previously determined by the infrastructure operator, can be a level crossing, a bridge, a tunnel...</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Background / added values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For example, if the critical area is a level crossing:</w:t>
            </w:r>
            <w:r/>
          </w:p>
          <w:p>
            <w:pPr>
              <w:pStyle w:val="2542"/>
              <w:numPr>
                <w:ilvl w:val="0"/>
                <w:numId w:val="26"/>
              </w:numPr>
              <w:jc w:val="both"/>
              <w:rPr>
                <w:rFonts w:ascii="Calibri" w:hAnsi="Calibri"/>
                <w:sz w:val="20"/>
                <w:szCs w:val="20"/>
                <w:lang w:val="en-US"/>
              </w:rPr>
            </w:pPr>
            <w:r>
              <w:rPr>
                <w:rFonts w:ascii="Calibri" w:hAnsi="Calibri"/>
                <w:sz w:val="20"/>
                <w:szCs w:val="20"/>
                <w:lang w:val="en-US"/>
              </w:rPr>
              <w:t xml:space="preserve">Today, the railway manager has the information of the presence of an obstacle on level crossing by the train driver, and most of time the collision is unavoidable.</w:t>
            </w:r>
            <w:r/>
          </w:p>
          <w:p>
            <w:pPr>
              <w:pStyle w:val="2542"/>
              <w:numPr>
                <w:ilvl w:val="0"/>
                <w:numId w:val="26"/>
              </w:numPr>
              <w:jc w:val="both"/>
              <w:rPr>
                <w:rFonts w:ascii="Calibri" w:hAnsi="Calibri"/>
                <w:sz w:val="20"/>
                <w:szCs w:val="20"/>
                <w:lang w:val="en-US"/>
              </w:rPr>
            </w:pPr>
            <w:r>
              <w:rPr>
                <w:rFonts w:ascii="Calibri" w:hAnsi="Calibri"/>
                <w:sz w:val="20"/>
                <w:szCs w:val="20"/>
                <w:lang w:val="en-US"/>
              </w:rPr>
              <w:t xml:space="preserve">The added value of this use case is to provide information in advance so that the train can stop before the obstacle.</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Objective</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9"/>
              </w:numPr>
              <w:jc w:val="both"/>
              <w:rPr>
                <w:rFonts w:ascii="Calibri" w:hAnsi="Calibri"/>
                <w:sz w:val="20"/>
                <w:szCs w:val="20"/>
                <w:lang w:val="en-US"/>
              </w:rPr>
            </w:pPr>
            <w:r>
              <w:rPr>
                <w:rFonts w:ascii="Calibri" w:hAnsi="Calibri"/>
                <w:sz w:val="20"/>
                <w:szCs w:val="20"/>
                <w:lang w:val="en-US"/>
              </w:rPr>
              <w:t xml:space="preserve">The objective is to alert the infrastructure manager that an obstacle is present in a critical area (the platform of the level crossing, a bridge, a tunnel...).</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Desired behavior</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1"/>
              </w:numPr>
              <w:jc w:val="both"/>
              <w:rPr>
                <w:rFonts w:ascii="Calibri" w:hAnsi="Calibri"/>
                <w:sz w:val="20"/>
                <w:szCs w:val="20"/>
                <w:lang w:val="en-US"/>
              </w:rPr>
            </w:pPr>
            <w:r>
              <w:rPr>
                <w:rFonts w:ascii="Calibri" w:hAnsi="Calibri"/>
                <w:sz w:val="20"/>
                <w:szCs w:val="20"/>
                <w:lang w:val="en-US"/>
              </w:rPr>
              <w:t xml:space="preserve">No specific behavior is expected from road users for whom the operation of the service is totally invisible.</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Expected benefits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793"/>
              </w:numPr>
              <w:jc w:val="both"/>
              <w:rPr>
                <w:rFonts w:ascii="Calibri" w:hAnsi="Calibri"/>
                <w:sz w:val="20"/>
                <w:szCs w:val="20"/>
                <w:lang w:val="en-US"/>
              </w:rPr>
            </w:pPr>
            <w:r>
              <w:rPr>
                <w:rFonts w:ascii="Calibri" w:hAnsi="Calibri"/>
                <w:sz w:val="20"/>
                <w:szCs w:val="20"/>
                <w:lang w:val="en-US"/>
              </w:rPr>
              <w:t xml:space="preserve">For the infrastructure manager, the service enables the detection of a vehicle in distress in a critical area.</w:t>
            </w:r>
            <w:r/>
          </w:p>
          <w:p>
            <w:pPr>
              <w:pStyle w:val="2542"/>
              <w:numPr>
                <w:ilvl w:val="0"/>
                <w:numId w:val="793"/>
              </w:numPr>
              <w:jc w:val="both"/>
              <w:rPr>
                <w:rFonts w:ascii="Calibri" w:hAnsi="Calibri"/>
                <w:sz w:val="20"/>
                <w:szCs w:val="20"/>
                <w:lang w:val="en-US"/>
              </w:rPr>
            </w:pPr>
            <w:r>
              <w:rPr>
                <w:rFonts w:ascii="Calibri" w:hAnsi="Calibri"/>
                <w:sz w:val="20"/>
                <w:szCs w:val="20"/>
                <w:lang w:val="en-US"/>
              </w:rPr>
              <w:t xml:space="preserve">The collected data proves as a basis for other I2V applications which are improved or possibly otherwise impossible.</w:t>
            </w:r>
            <w:r/>
          </w:p>
        </w:tc>
      </w:tr>
      <w:tr>
        <w:trPr/>
        <w:tc>
          <w:tcPr>
            <w:gridSpan w:val="2"/>
            <w:shd w:val="clear" w:color="auto" w:fill="cccccc"/>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9300" w:type="dxa"/>
            <w:vAlign w:val="center"/>
            <w:textDirection w:val="lrTb"/>
            <w:noWrap w:val="false"/>
          </w:tcPr>
          <w:p>
            <w:pPr>
              <w:pStyle w:val="2542"/>
              <w:rPr>
                <w:rFonts w:ascii="Calibri" w:hAnsi="Calibri"/>
                <w:b/>
                <w:bCs/>
                <w:sz w:val="20"/>
                <w:szCs w:val="20"/>
                <w:lang w:val="en-US"/>
              </w:rPr>
            </w:pPr>
            <w:r>
              <w:rPr>
                <w:rFonts w:ascii="Calibri" w:hAnsi="Calibri"/>
                <w:b/>
                <w:bCs/>
                <w:sz w:val="20"/>
                <w:szCs w:val="20"/>
                <w:lang w:val="en-US"/>
              </w:rPr>
              <w:t xml:space="preserve">Use case description</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Situation</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4"/>
              </w:numPr>
              <w:jc w:val="both"/>
              <w:rPr>
                <w:rFonts w:ascii="Calibri" w:hAnsi="Calibri"/>
                <w:sz w:val="20"/>
                <w:szCs w:val="20"/>
                <w:lang w:val="en-US"/>
              </w:rPr>
            </w:pPr>
            <w:r>
              <w:rPr>
                <w:rFonts w:ascii="Calibri" w:hAnsi="Calibri"/>
                <w:sz w:val="20"/>
                <w:szCs w:val="20"/>
                <w:lang w:val="en-US"/>
              </w:rPr>
              <w:t xml:space="preserve">Stationary vehicle on a railway platform (level crossing)</w:t>
            </w:r>
            <w:r/>
          </w:p>
          <w:p>
            <w:pPr>
              <w:pStyle w:val="2542"/>
              <w:numPr>
                <w:ilvl w:val="0"/>
                <w:numId w:val="4"/>
              </w:numPr>
              <w:jc w:val="both"/>
              <w:rPr>
                <w:rFonts w:ascii="Calibri" w:hAnsi="Calibri"/>
                <w:sz w:val="20"/>
                <w:szCs w:val="20"/>
                <w:lang w:val="en-US"/>
              </w:rPr>
            </w:pPr>
            <w:r>
              <w:rPr>
                <w:rFonts w:ascii="Calibri" w:hAnsi="Calibri"/>
                <w:sz w:val="20"/>
                <w:szCs w:val="20"/>
                <w:lang w:val="en-US"/>
              </w:rPr>
              <w:t xml:space="preserve">Stationary vehicle on a critical area of a tunnel</w:t>
            </w:r>
            <w:r/>
          </w:p>
          <w:p>
            <w:pPr>
              <w:pStyle w:val="2542"/>
              <w:numPr>
                <w:ilvl w:val="0"/>
                <w:numId w:val="4"/>
              </w:numPr>
              <w:jc w:val="both"/>
              <w:rPr>
                <w:rFonts w:ascii="Calibri" w:hAnsi="Calibri"/>
                <w:sz w:val="20"/>
                <w:szCs w:val="20"/>
                <w:lang w:val="en-US"/>
              </w:rPr>
            </w:pPr>
            <w:r>
              <w:rPr>
                <w:rFonts w:ascii="Calibri" w:hAnsi="Calibri"/>
                <w:sz w:val="20"/>
                <w:szCs w:val="20"/>
                <w:lang w:val="en-US"/>
              </w:rPr>
              <w:t xml:space="preserve">Stationary vehicle on a critical area of a bridge</w:t>
            </w:r>
            <w:r/>
          </w:p>
          <w:p>
            <w:pPr>
              <w:pStyle w:val="2542"/>
              <w:numPr>
                <w:ilvl w:val="0"/>
                <w:numId w:val="4"/>
              </w:numPr>
              <w:jc w:val="both"/>
              <w:rPr>
                <w:rFonts w:ascii="Calibri" w:hAnsi="Calibri"/>
                <w:sz w:val="20"/>
                <w:szCs w:val="20"/>
                <w:lang w:val="en-US"/>
              </w:rPr>
            </w:pPr>
            <w:r>
              <w:rPr>
                <w:rFonts w:ascii="Calibri" w:hAnsi="Calibri"/>
                <w:sz w:val="20"/>
                <w:szCs w:val="20"/>
                <w:lang w:val="en-US"/>
              </w:rPr>
              <w:t xml:space="preserve">An accident occurred on a critical area</w:t>
            </w:r>
            <w:r/>
          </w:p>
        </w:tc>
      </w:tr>
      <w:tr>
        <w:trPr>
          <w:trHeight w:val="392"/>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Logic of transmission</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V2I Logic, broadcast</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Actors and relations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794"/>
              </w:numPr>
              <w:jc w:val="both"/>
              <w:rPr>
                <w:rFonts w:ascii="Calibri" w:hAnsi="Calibri"/>
                <w:sz w:val="20"/>
                <w:szCs w:val="20"/>
                <w:lang w:val="en-US"/>
              </w:rPr>
            </w:pPr>
            <w:r>
              <w:rPr>
                <w:rFonts w:ascii="Calibri" w:hAnsi="Calibri" w:cs="Times New Roman" w:eastAsia="Times New Roman"/>
                <w:b/>
                <w:bCs/>
                <w:color w:val="000000"/>
                <w:sz w:val="20"/>
                <w:szCs w:val="20"/>
                <w:lang w:val="en-US" w:eastAsia="fr-FR"/>
              </w:rPr>
              <w:t xml:space="preserve">The vehicle</w:t>
            </w:r>
            <w:r>
              <w:rPr>
                <w:rFonts w:ascii="Calibri" w:hAnsi="Calibri" w:cs="Times New Roman" w:eastAsia="Times New Roman"/>
                <w:color w:val="000000"/>
                <w:sz w:val="20"/>
                <w:szCs w:val="20"/>
                <w:lang w:val="en-US" w:eastAsia="fr-FR"/>
              </w:rPr>
              <w:t xml:space="preserve"> is the source of the information</w:t>
            </w:r>
            <w:r/>
          </w:p>
          <w:p>
            <w:pPr>
              <w:pStyle w:val="2542"/>
              <w:numPr>
                <w:ilvl w:val="0"/>
                <w:numId w:val="34"/>
              </w:numPr>
              <w:jc w:val="both"/>
              <w:rPr>
                <w:rFonts w:ascii="Calibri" w:hAnsi="Calibri" w:cs="Times New Roman" w:eastAsia="Times New Roman"/>
                <w:b/>
                <w:bCs/>
                <w:color w:val="000000"/>
                <w:sz w:val="20"/>
                <w:szCs w:val="20"/>
                <w:lang w:val="en-US" w:eastAsia="fr-FR"/>
              </w:rPr>
            </w:pPr>
            <w:r>
              <w:rPr>
                <w:rFonts w:ascii="Calibri" w:hAnsi="Calibri" w:cs="Times New Roman" w:eastAsia="Times New Roman"/>
                <w:b/>
                <w:bCs/>
                <w:color w:val="000000"/>
                <w:sz w:val="20"/>
                <w:szCs w:val="20"/>
                <w:lang w:val="en-US" w:eastAsia="fr-FR"/>
              </w:rPr>
              <w:t xml:space="preserve">The infrastructure operator (roads, railways...):</w:t>
            </w:r>
            <w:r/>
          </w:p>
          <w:p>
            <w:pPr>
              <w:pStyle w:val="2542"/>
              <w:numPr>
                <w:ilvl w:val="1"/>
                <w:numId w:val="34"/>
              </w:numPr>
              <w:jc w:val="both"/>
              <w:rPr>
                <w:rFonts w:ascii="Calibri" w:hAnsi="Calibri"/>
                <w:sz w:val="20"/>
                <w:szCs w:val="20"/>
                <w:lang w:val="en-US"/>
              </w:rPr>
            </w:pPr>
            <w:r>
              <w:rPr>
                <w:rFonts w:ascii="Calibri" w:hAnsi="Calibri"/>
                <w:sz w:val="20"/>
                <w:szCs w:val="20"/>
                <w:lang w:val="en-US"/>
              </w:rPr>
              <w:t xml:space="preserve">Determines precisely the critical areas of its networks</w:t>
            </w:r>
            <w:r/>
          </w:p>
          <w:p>
            <w:pPr>
              <w:pStyle w:val="2542"/>
              <w:numPr>
                <w:ilvl w:val="1"/>
                <w:numId w:val="34"/>
              </w:numPr>
              <w:jc w:val="both"/>
              <w:rPr>
                <w:rFonts w:ascii="Calibri" w:hAnsi="Calibri"/>
                <w:sz w:val="20"/>
                <w:szCs w:val="20"/>
                <w:lang w:val="en-US"/>
              </w:rPr>
            </w:pPr>
            <w:r>
              <w:rPr>
                <w:rFonts w:ascii="Calibri" w:hAnsi="Calibri"/>
                <w:sz w:val="20"/>
                <w:szCs w:val="20"/>
                <w:lang w:val="en-US"/>
              </w:rPr>
              <w:t xml:space="preserve">Is the end user of the service, and collects the data from vehicles. It can use the information derived from the data to provide information, warnings and advice.</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Scenario</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795"/>
              </w:numPr>
              <w:jc w:val="both"/>
              <w:rPr>
                <w:rFonts w:ascii="Calibri" w:hAnsi="Calibri"/>
                <w:sz w:val="20"/>
                <w:szCs w:val="20"/>
                <w:lang w:val="en-US"/>
              </w:rPr>
            </w:pPr>
            <w:r>
              <w:rPr>
                <w:rFonts w:ascii="Calibri" w:hAnsi="Calibri"/>
                <w:sz w:val="20"/>
                <w:szCs w:val="20"/>
                <w:lang w:val="en-US"/>
              </w:rPr>
              <w:t xml:space="preserve">The infrastructure operators define precisely the critical areas of their networks (e.g. Level crossing for Railway operator)</w:t>
            </w:r>
            <w:r/>
          </w:p>
          <w:p>
            <w:pPr>
              <w:pStyle w:val="2542"/>
              <w:numPr>
                <w:ilvl w:val="0"/>
                <w:numId w:val="795"/>
              </w:numPr>
              <w:jc w:val="both"/>
              <w:rPr>
                <w:rFonts w:ascii="Calibri" w:hAnsi="Calibri"/>
                <w:sz w:val="20"/>
                <w:szCs w:val="20"/>
                <w:lang w:val="en-US"/>
              </w:rPr>
            </w:pPr>
            <w:r>
              <w:rPr>
                <w:rFonts w:ascii="Calibri" w:hAnsi="Calibri"/>
                <w:sz w:val="20"/>
                <w:szCs w:val="20"/>
                <w:lang w:val="en-US"/>
              </w:rPr>
              <w:t xml:space="preserve">A vehicle gets stuck on a critical area (for example, a level crossing).</w:t>
            </w:r>
            <w:r/>
          </w:p>
          <w:p>
            <w:pPr>
              <w:pStyle w:val="2542"/>
              <w:numPr>
                <w:ilvl w:val="0"/>
                <w:numId w:val="795"/>
              </w:numPr>
              <w:jc w:val="both"/>
              <w:rPr>
                <w:rFonts w:ascii="Calibri" w:hAnsi="Calibri" w:cs="Times New Roman" w:eastAsia="Times New Roman"/>
                <w:sz w:val="20"/>
                <w:szCs w:val="20"/>
                <w:lang w:val="en-US" w:eastAsia="fr-FR"/>
              </w:rPr>
            </w:pPr>
            <w:r>
              <w:rPr>
                <w:rFonts w:ascii="Calibri" w:hAnsi="Calibri" w:cs="Times New Roman" w:eastAsia="Times New Roman"/>
                <w:sz w:val="20"/>
                <w:szCs w:val="20"/>
                <w:lang w:val="en-US" w:eastAsia="fr-FR"/>
              </w:rPr>
              <w:t xml:space="preserve">The vehicle sends a D4 event (Alert stationary vehicle / breakdown)</w:t>
            </w:r>
            <w:r/>
          </w:p>
          <w:p>
            <w:pPr>
              <w:pStyle w:val="2542"/>
              <w:numPr>
                <w:ilvl w:val="0"/>
                <w:numId w:val="795"/>
              </w:numPr>
              <w:jc w:val="both"/>
              <w:rPr>
                <w:rFonts w:ascii="Calibri" w:hAnsi="Calibri"/>
                <w:sz w:val="20"/>
                <w:szCs w:val="20"/>
                <w:lang w:val="en-US"/>
              </w:rPr>
            </w:pPr>
            <w:r>
              <w:rPr>
                <w:rFonts w:ascii="Calibri" w:hAnsi="Calibri"/>
                <w:sz w:val="20"/>
                <w:szCs w:val="20"/>
                <w:lang w:val="en-US"/>
              </w:rPr>
              <w:t xml:space="preserve">This information, coupled with the presence of the vehicle in a critical area, triggered a specific message to the infrastructure operator on the presence of a distress vehicle in a critical area</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Display principle / Alert logic</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8"/>
              </w:numPr>
              <w:jc w:val="both"/>
              <w:rPr>
                <w:rFonts w:ascii="Calibri" w:hAnsi="Calibri"/>
                <w:sz w:val="20"/>
                <w:szCs w:val="20"/>
                <w:lang w:val="en-US"/>
              </w:rPr>
            </w:pPr>
            <w:r>
              <w:rPr>
                <w:rFonts w:ascii="Calibri" w:hAnsi="Calibri"/>
                <w:sz w:val="20"/>
                <w:szCs w:val="20"/>
                <w:lang w:val="en-US"/>
              </w:rPr>
              <w:t xml:space="preserve">This use case is totally invisible for the road user</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Possible standards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numPr>
                <w:ilvl w:val="0"/>
                <w:numId w:val="27"/>
              </w:numPr>
              <w:rPr>
                <w:rFonts w:ascii="Calibri" w:hAnsi="Calibri"/>
                <w:sz w:val="20"/>
                <w:szCs w:val="20"/>
                <w:lang w:val="en-US"/>
              </w:rPr>
            </w:pPr>
            <w:r>
              <w:rPr>
                <w:rFonts w:ascii="Calibri" w:hAnsi="Calibri"/>
                <w:sz w:val="20"/>
                <w:szCs w:val="20"/>
                <w:lang w:val="en-US"/>
              </w:rPr>
              <w:t xml:space="preserve">CAM</w:t>
            </w:r>
            <w:r/>
          </w:p>
          <w:p>
            <w:pPr>
              <w:pStyle w:val="2542"/>
              <w:numPr>
                <w:ilvl w:val="0"/>
                <w:numId w:val="27"/>
              </w:numPr>
              <w:rPr>
                <w:rFonts w:ascii="Calibri" w:hAnsi="Calibri"/>
                <w:sz w:val="20"/>
                <w:szCs w:val="20"/>
                <w:lang w:val="en-US"/>
              </w:rPr>
            </w:pPr>
            <w:r>
              <w:rPr>
                <w:rFonts w:ascii="Calibri" w:hAnsi="Calibri"/>
                <w:sz w:val="20"/>
                <w:szCs w:val="20"/>
                <w:lang w:val="en-US"/>
              </w:rPr>
              <w:t xml:space="preserve">DENM</w:t>
            </w:r>
            <w:r/>
          </w:p>
        </w:tc>
      </w:tr>
      <w:tr>
        <w:trPr/>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0" w:type="dxa"/>
              <w:bottom w:w="57" w:type="dxa"/>
            </w:tcMar>
            <w:tcW w:w="1873"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Functional constraints / Dependencies</w:t>
            </w:r>
            <w:r/>
          </w:p>
        </w:tc>
        <w:tc>
          <w:tcPr>
            <w:shd w:val="clear" w:color="auto" w:fill="ffffff"/>
            <w:tcBorders>
              <w:top w:val="single" w:color="000001" w:sz="6" w:space="0"/>
              <w:left w:val="single" w:color="000001" w:sz="6" w:space="0"/>
              <w:bottom w:val="single" w:color="000001" w:sz="6" w:space="0"/>
              <w:right w:val="single" w:color="000001" w:sz="6" w:space="0"/>
            </w:tcBorders>
            <w:tcMar>
              <w:left w:w="1" w:type="dxa"/>
              <w:top w:w="0" w:type="dxa"/>
              <w:right w:w="57" w:type="dxa"/>
              <w:bottom w:w="57" w:type="dxa"/>
            </w:tcMar>
            <w:tcW w:w="7427" w:type="dxa"/>
            <w:vAlign w:val="center"/>
            <w:textDirection w:val="lrTb"/>
            <w:noWrap w:val="false"/>
          </w:tcPr>
          <w:p>
            <w:pPr>
              <w:pStyle w:val="2542"/>
              <w:rPr>
                <w:rFonts w:ascii="Calibri" w:hAnsi="Calibri"/>
                <w:sz w:val="20"/>
                <w:szCs w:val="20"/>
                <w:lang w:val="en-US"/>
              </w:rPr>
            </w:pPr>
            <w:r>
              <w:rPr>
                <w:rFonts w:ascii="Calibri" w:hAnsi="Calibri"/>
                <w:sz w:val="20"/>
                <w:szCs w:val="20"/>
                <w:lang w:val="en-US"/>
              </w:rPr>
              <w:t xml:space="preserve">Functional constraint:</w:t>
            </w:r>
            <w:r/>
          </w:p>
          <w:p>
            <w:pPr>
              <w:pStyle w:val="2542"/>
              <w:numPr>
                <w:ilvl w:val="0"/>
                <w:numId w:val="11"/>
              </w:numPr>
              <w:rPr>
                <w:rFonts w:ascii="Calibri" w:hAnsi="Calibri"/>
                <w:sz w:val="20"/>
                <w:szCs w:val="20"/>
                <w:lang w:val="en-US"/>
              </w:rPr>
            </w:pPr>
            <w:r>
              <w:rPr>
                <w:rFonts w:ascii="Calibri" w:hAnsi="Calibri"/>
                <w:sz w:val="20"/>
                <w:szCs w:val="20"/>
                <w:lang w:val="en-US"/>
              </w:rPr>
              <w:t xml:space="preserve">The precision information of vehicle to avoid sending false alarms</w:t>
            </w:r>
            <w:r/>
          </w:p>
          <w:p>
            <w:pPr>
              <w:pStyle w:val="2542"/>
              <w:rPr>
                <w:rFonts w:ascii="Calibri" w:hAnsi="Calibri"/>
                <w:sz w:val="20"/>
                <w:szCs w:val="20"/>
                <w:lang w:val="en-US"/>
              </w:rPr>
            </w:pPr>
            <w:r>
              <w:rPr>
                <w:rFonts w:ascii="Calibri" w:hAnsi="Calibri"/>
                <w:sz w:val="20"/>
                <w:szCs w:val="20"/>
                <w:lang w:val="en-US"/>
              </w:rPr>
              <w:t xml:space="preserve">Dependencies:</w:t>
            </w:r>
            <w:r/>
          </w:p>
          <w:p>
            <w:pPr>
              <w:pStyle w:val="2542"/>
              <w:numPr>
                <w:ilvl w:val="0"/>
                <w:numId w:val="796"/>
              </w:numPr>
              <w:rPr>
                <w:rFonts w:ascii="Calibri" w:hAnsi="Calibri"/>
                <w:sz w:val="20"/>
                <w:szCs w:val="20"/>
                <w:lang w:val="en-US"/>
              </w:rPr>
            </w:pPr>
            <w:r>
              <w:rPr>
                <w:rFonts w:ascii="Calibri" w:hAnsi="Calibri"/>
                <w:sz w:val="20"/>
                <w:szCs w:val="20"/>
                <w:lang w:val="en-US"/>
              </w:rPr>
              <w:t xml:space="preserve">D4 – Alert stationary vehicle / breakdown</w:t>
            </w:r>
            <w:r/>
          </w:p>
          <w:p>
            <w:pPr>
              <w:pStyle w:val="2542"/>
              <w:numPr>
                <w:ilvl w:val="0"/>
                <w:numId w:val="25"/>
              </w:numPr>
              <w:rPr>
                <w:rFonts w:ascii="Calibri" w:hAnsi="Calibri"/>
                <w:sz w:val="20"/>
                <w:szCs w:val="20"/>
                <w:lang w:val="en-US"/>
              </w:rPr>
            </w:pPr>
            <w:r>
              <w:rPr>
                <w:rFonts w:ascii="Calibri" w:hAnsi="Calibri"/>
                <w:sz w:val="20"/>
                <w:szCs w:val="20"/>
                <w:lang w:val="en-US"/>
              </w:rPr>
              <w:t xml:space="preserve">D5 – Alert accident area (if an accident occurred in the LC)</w:t>
            </w:r>
            <w:r/>
          </w:p>
          <w:p>
            <w:pPr>
              <w:pStyle w:val="2542"/>
              <w:numPr>
                <w:ilvl w:val="0"/>
                <w:numId w:val="25"/>
              </w:numPr>
              <w:rPr>
                <w:rFonts w:ascii="Calibri" w:hAnsi="Calibri"/>
                <w:sz w:val="20"/>
                <w:szCs w:val="20"/>
                <w:lang w:val="en-US"/>
              </w:rPr>
            </w:pPr>
            <w:r>
              <w:rPr>
                <w:rFonts w:ascii="Calibri" w:hAnsi="Calibri"/>
                <w:sz w:val="20"/>
                <w:szCs w:val="20"/>
                <w:lang w:val="en-US"/>
              </w:rPr>
              <w:t xml:space="preserve">Use cases “Prove vehicle data” (category A)</w:t>
            </w:r>
            <w:r/>
          </w:p>
        </w:tc>
      </w:tr>
    </w:tbl>
    <w:p>
      <w:pPr>
        <w:pStyle w:val="2535"/>
        <w:pageBreakBefore/>
        <w:rPr>
          <w:sz w:val="24"/>
          <w:szCs w:val="22"/>
          <w:lang w:val="en-US"/>
        </w:rPr>
      </w:pPr>
      <w:r/>
      <w:bookmarkStart w:id="228" w:name="_Toc80276283"/>
      <w:r>
        <w:rPr>
          <w:szCs w:val="24"/>
          <w:lang w:val="en-US"/>
        </w:rPr>
        <w:t xml:space="preserve">K5</w:t>
      </w:r>
      <w:r>
        <w:rPr>
          <w:szCs w:val="24"/>
          <w:lang w:val="en-US"/>
        </w:rPr>
        <w:t xml:space="preserve"> – </w:t>
      </w:r>
      <w:r>
        <w:rPr>
          <w:szCs w:val="24"/>
          <w:lang w:val="en-US"/>
        </w:rPr>
        <w:t xml:space="preserve">Unguarded level crossing ahead</w:t>
      </w:r>
      <w:bookmarkEnd w:id="228"/>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K5 – Unguarded level crossing ahead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except highways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presence of an</w:t>
            </w:r>
            <w:r>
              <w:rPr>
                <w:rFonts w:ascii="Calibri" w:hAnsi="Calibri" w:cs="Times New Roman"/>
                <w:color w:val="000000"/>
                <w:sz w:val="20"/>
                <w:szCs w:val="20"/>
                <w:lang w:val="en-GB"/>
              </w:rPr>
              <w:t xml:space="preserve"> unguarded level crossing</w:t>
            </w:r>
            <w:r>
              <w:rPr>
                <w:rFonts w:ascii="Calibri" w:hAnsi="Calibri" w:cs="Times New Roman"/>
                <w:color w:val="000000"/>
                <w:sz w:val="20"/>
                <w:szCs w:val="20"/>
                <w:lang w:val="en-GB"/>
              </w:rPr>
              <w:t xml:space="preserve"> is reported to the vehicles in a close vicinity.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12"/>
              </w:numPr>
              <w:jc w:val="both"/>
              <w:rPr>
                <w:rFonts w:ascii="Calibri" w:hAnsi="Calibri" w:cs="Times New Roman"/>
                <w:color w:val="000000"/>
                <w:sz w:val="20"/>
                <w:szCs w:val="20"/>
                <w:lang w:val="en-GB"/>
              </w:rPr>
            </w:pPr>
            <w:r>
              <w:rPr>
                <w:rFonts w:ascii="Calibri" w:hAnsi="Calibri" w:cs="Times New Roman"/>
                <w:color w:val="000000"/>
                <w:sz w:val="20"/>
                <w:szCs w:val="20"/>
                <w:lang w:val="en-US"/>
              </w:rPr>
              <w:t xml:space="preserve">T</w:t>
            </w:r>
            <w:r>
              <w:rPr>
                <w:rFonts w:ascii="Calibri" w:hAnsi="Calibri" w:cs="Times New Roman"/>
                <w:color w:val="000000"/>
                <w:sz w:val="20"/>
                <w:szCs w:val="20"/>
                <w:lang w:val="en-GB"/>
              </w:rPr>
              <w:t xml:space="preserve">o</w:t>
            </w:r>
            <w:r>
              <w:rPr>
                <w:rFonts w:ascii="Calibri" w:hAnsi="Calibri" w:cs="Times New Roman"/>
                <w:color w:val="000000"/>
                <w:sz w:val="20"/>
                <w:szCs w:val="20"/>
                <w:lang w:val="en-GB"/>
              </w:rPr>
              <w:t xml:space="preserve">day the information is </w:t>
            </w:r>
            <w:r>
              <w:rPr>
                <w:rFonts w:ascii="Calibri" w:hAnsi="Calibri" w:cs="Times New Roman"/>
                <w:color w:val="000000"/>
                <w:sz w:val="20"/>
                <w:szCs w:val="20"/>
                <w:lang w:val="en-GB"/>
              </w:rPr>
              <w:t xml:space="preserve">only </w:t>
            </w:r>
            <w:r>
              <w:rPr>
                <w:rFonts w:ascii="Calibri" w:hAnsi="Calibri" w:cs="Times New Roman"/>
                <w:color w:val="000000"/>
                <w:sz w:val="20"/>
                <w:szCs w:val="20"/>
                <w:lang w:val="en-GB"/>
              </w:rPr>
              <w:t xml:space="preserve">provided by </w:t>
            </w:r>
            <w:r>
              <w:rPr>
                <w:rFonts w:ascii="Calibri" w:hAnsi="Calibri" w:cs="Times New Roman"/>
                <w:color w:val="000000"/>
                <w:sz w:val="20"/>
                <w:szCs w:val="20"/>
                <w:lang w:val="en-GB"/>
              </w:rPr>
              <w:t xml:space="preserve">vertical signalization</w:t>
            </w:r>
            <w:r>
              <w:rPr>
                <w:rFonts w:ascii="Calibri" w:hAnsi="Calibri" w:cs="Times New Roman"/>
                <w:color w:val="000000"/>
                <w:sz w:val="20"/>
                <w:szCs w:val="20"/>
                <w:lang w:val="en-GB"/>
              </w:rPr>
              <w:t xml:space="preserve"> (panel</w:t>
            </w:r>
            <w:r>
              <w:rPr>
                <w:rFonts w:ascii="Calibri" w:hAnsi="Calibri" w:cs="Times New Roman"/>
                <w:color w:val="000000"/>
                <w:sz w:val="20"/>
                <w:szCs w:val="20"/>
                <w:lang w:val="en-GB"/>
              </w:rPr>
              <w:t xml:space="preserve"> of type A8</w:t>
            </w:r>
            <w:r>
              <w:rPr>
                <w:rFonts w:ascii="Calibri" w:hAnsi="Calibri" w:cs="Times New Roman"/>
                <w:color w:val="000000"/>
                <w:sz w:val="20"/>
                <w:szCs w:val="20"/>
                <w:lang w:val="en-GB"/>
              </w:rPr>
              <w:t xml:space="preserve">)</w:t>
            </w:r>
            <w:r>
              <w:rPr>
                <w:rFonts w:ascii="Calibri" w:hAnsi="Calibri" w:cs="Times New Roman"/>
                <w:color w:val="000000"/>
                <w:sz w:val="20"/>
                <w:szCs w:val="20"/>
                <w:lang w:val="en-GB"/>
              </w:rPr>
              <w:t xml:space="preserve">.</w:t>
            </w:r>
            <w:r/>
          </w:p>
          <w:p>
            <w:pPr>
              <w:pStyle w:val="2542"/>
              <w:numPr>
                <w:ilvl w:val="0"/>
                <w:numId w:val="81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If the driver is not aware of the approaching unguarded level crossing, it can lead to accidents.</w:t>
            </w:r>
            <w:r/>
          </w:p>
          <w:p>
            <w:pPr>
              <w:pStyle w:val="2542"/>
              <w:numPr>
                <w:ilvl w:val="0"/>
                <w:numId w:val="81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This use case </w:t>
            </w:r>
            <w:r>
              <w:rPr>
                <w:rFonts w:ascii="Calibri" w:hAnsi="Calibri" w:cs="Times New Roman"/>
                <w:color w:val="000000"/>
                <w:sz w:val="20"/>
                <w:szCs w:val="20"/>
                <w:lang w:val="en-GB"/>
              </w:rPr>
              <w:t xml:space="preserve">concerns every crossings on national railway network line according to the ministerial decree of March</w:t>
            </w:r>
            <w:r>
              <w:rPr>
                <w:rFonts w:ascii="Calibri" w:hAnsi="Calibri" w:cs="Times New Roman"/>
                <w:color w:val="000000"/>
                <w:sz w:val="20"/>
                <w:szCs w:val="20"/>
                <w:lang w:val="en-GB"/>
              </w:rPr>
              <w:t xml:space="preserve"> the 18</w:t>
            </w:r>
            <w:r>
              <w:rPr>
                <w:rFonts w:ascii="Calibri" w:hAnsi="Calibri" w:cs="Times New Roman"/>
                <w:color w:val="000000"/>
                <w:sz w:val="20"/>
                <w:szCs w:val="20"/>
                <w:vertAlign w:val="superscript"/>
                <w:lang w:val="en-GB"/>
              </w:rPr>
              <w:t xml:space="preserve">th</w:t>
            </w:r>
            <w:r>
              <w:rPr>
                <w:rFonts w:ascii="Calibri" w:hAnsi="Calibri" w:cs="Times New Roman"/>
                <w:color w:val="000000"/>
                <w:sz w:val="20"/>
                <w:szCs w:val="20"/>
                <w:lang w:val="en-GB"/>
              </w:rPr>
              <w:t xml:space="preserve">,</w:t>
            </w:r>
            <w:r>
              <w:rPr>
                <w:rFonts w:ascii="Calibri" w:hAnsi="Calibri" w:cs="Times New Roman"/>
                <w:color w:val="000000"/>
                <w:sz w:val="20"/>
                <w:szCs w:val="20"/>
                <w:lang w:val="en-GB"/>
              </w:rPr>
              <w:t xml:space="preserve"> 1991</w:t>
            </w:r>
            <w:r>
              <w:rPr>
                <w:rFonts w:ascii="Calibri" w:hAnsi="Calibri" w:cs="Times New Roman"/>
                <w:color w:val="000000"/>
                <w:sz w:val="20"/>
                <w:szCs w:val="20"/>
                <w:lang w:val="en-GB"/>
              </w:rPr>
              <w:t xml:space="preserve">.</w:t>
            </w:r>
            <w:r/>
          </w:p>
          <w:p>
            <w:pPr>
              <w:pStyle w:val="2542"/>
              <w:numPr>
                <w:ilvl w:val="0"/>
                <w:numId w:val="812"/>
              </w:numPr>
              <w:jc w:val="both"/>
              <w:rPr>
                <w:rFonts w:ascii="Calibri" w:hAnsi="Calibri" w:cs="Calibri"/>
                <w:sz w:val="20"/>
                <w:lang w:val="en-US"/>
              </w:rPr>
            </w:pPr>
            <w:r>
              <w:rPr>
                <w:rFonts w:ascii="Calibri" w:hAnsi="Calibri" w:cs="Calibri"/>
                <w:sz w:val="20"/>
                <w:lang w:val="en-US"/>
              </w:rPr>
              <w:t xml:space="preserve">The panels are</w:t>
            </w:r>
            <w:r>
              <w:rPr>
                <w:rFonts w:ascii="Calibri" w:hAnsi="Calibri" w:cs="Calibri"/>
                <w:sz w:val="20"/>
                <w:lang w:val="en-US"/>
              </w:rPr>
              <w:t xml:space="preserve"> different</w:t>
            </w:r>
            <w:r>
              <w:rPr>
                <w:rFonts w:ascii="Calibri" w:hAnsi="Calibri" w:cs="Calibri"/>
                <w:sz w:val="20"/>
                <w:lang w:val="en-US"/>
              </w:rPr>
              <w:t xml:space="preserve"> according to the distance to the level crossing: a</w:t>
            </w:r>
            <w:r>
              <w:rPr>
                <w:rFonts w:ascii="Calibri" w:hAnsi="Calibri" w:cs="Calibri"/>
                <w:sz w:val="20"/>
                <w:lang w:val="en-US"/>
              </w:rPr>
              <w:t xml:space="preserve"> St </w:t>
            </w:r>
            <w:r>
              <w:rPr>
                <w:rFonts w:ascii="Calibri" w:hAnsi="Calibri" w:cs="Calibri"/>
                <w:sz w:val="20"/>
                <w:lang w:val="en-US"/>
              </w:rPr>
              <w:t xml:space="preserve">A</w:t>
            </w:r>
            <w:r>
              <w:rPr>
                <w:rFonts w:ascii="Calibri" w:hAnsi="Calibri" w:cs="Calibri"/>
                <w:sz w:val="20"/>
                <w:lang w:val="en-US"/>
              </w:rPr>
              <w:t xml:space="preserve">ndrew cross </w:t>
            </w:r>
            <w:r>
              <w:rPr>
                <w:rFonts w:ascii="Calibri" w:hAnsi="Calibri" w:cs="Calibri"/>
                <w:sz w:val="20"/>
                <w:lang w:val="en-US"/>
              </w:rPr>
              <w:t xml:space="preserve">in front of the level crossing </w:t>
            </w:r>
            <w:r>
              <w:rPr>
                <w:rFonts w:ascii="Calibri" w:hAnsi="Calibri" w:cs="Calibri"/>
                <w:sz w:val="20"/>
                <w:lang w:val="en-US"/>
              </w:rPr>
              <w:t xml:space="preserve">and A8 panels </w:t>
            </w:r>
            <w:r>
              <w:rPr>
                <w:rFonts w:ascii="Calibri" w:hAnsi="Calibri" w:cs="Calibri"/>
                <w:sz w:val="20"/>
                <w:lang w:val="en-US"/>
              </w:rPr>
              <w:t xml:space="preserve">before.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Calibri"/>
                <w:sz w:val="20"/>
                <w:szCs w:val="20"/>
                <w:lang w:val="en-US"/>
              </w:rPr>
            </w:pPr>
            <w:r>
              <w:rPr>
                <w:rFonts w:ascii="Calibri" w:hAnsi="Calibri" w:cs="Calibri"/>
                <w:sz w:val="20"/>
                <w:szCs w:val="20"/>
                <w:lang w:val="en-US"/>
              </w:rPr>
              <w:t xml:space="preserve">The objective</w:t>
            </w:r>
            <w:r>
              <w:rPr>
                <w:rFonts w:ascii="Calibri" w:hAnsi="Calibri" w:cs="Calibri"/>
                <w:sz w:val="20"/>
                <w:szCs w:val="20"/>
                <w:lang w:val="en-US"/>
              </w:rPr>
              <w:t xml:space="preserve"> of this use case</w:t>
            </w:r>
            <w:r>
              <w:rPr>
                <w:rFonts w:ascii="Calibri" w:hAnsi="Calibri" w:cs="Calibri"/>
                <w:sz w:val="20"/>
                <w:szCs w:val="20"/>
                <w:lang w:val="en-US"/>
              </w:rPr>
              <w:t xml:space="preserve"> is to inform road user</w:t>
            </w:r>
            <w:r>
              <w:rPr>
                <w:rFonts w:ascii="Calibri" w:hAnsi="Calibri" w:cs="Calibri"/>
                <w:sz w:val="20"/>
                <w:szCs w:val="20"/>
                <w:lang w:val="en-US"/>
              </w:rPr>
              <w:t xml:space="preserve">s</w:t>
            </w:r>
            <w:r>
              <w:rPr>
                <w:rFonts w:ascii="Calibri" w:hAnsi="Calibri" w:cs="Calibri"/>
                <w:sz w:val="20"/>
                <w:szCs w:val="20"/>
                <w:lang w:val="en-US"/>
              </w:rPr>
              <w:t xml:space="preserve"> of the presence of </w:t>
            </w:r>
            <w:r>
              <w:rPr>
                <w:rFonts w:ascii="Calibri" w:hAnsi="Calibri" w:cs="Calibri"/>
                <w:sz w:val="20"/>
                <w:szCs w:val="20"/>
                <w:lang w:val="en-US"/>
              </w:rPr>
              <w:t xml:space="preserve">an unguarded</w:t>
            </w:r>
            <w:r>
              <w:rPr>
                <w:rFonts w:ascii="Calibri" w:hAnsi="Calibri" w:cs="Calibri"/>
                <w:sz w:val="20"/>
                <w:szCs w:val="20"/>
                <w:lang w:val="en-US"/>
              </w:rPr>
              <w:t xml:space="preserve"> </w:t>
            </w:r>
            <w:r>
              <w:rPr>
                <w:rFonts w:ascii="Calibri" w:hAnsi="Calibri" w:cs="Times New Roman"/>
                <w:color w:val="000000"/>
                <w:sz w:val="20"/>
                <w:szCs w:val="20"/>
                <w:lang w:val="en-GB"/>
              </w:rPr>
              <w:t xml:space="preserve">level crossing</w:t>
            </w:r>
            <w:r>
              <w:rPr>
                <w:rFonts w:ascii="Calibri" w:hAnsi="Calibri" w:cs="Times New Roman"/>
                <w:color w:val="000000"/>
                <w:sz w:val="20"/>
                <w:szCs w:val="20"/>
                <w:lang w:val="en-GB"/>
              </w:rPr>
              <w:t xml:space="preserve">, in order for them to anticipate and increase their vigilance.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2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Increase vigilance</w:t>
            </w:r>
            <w:r/>
          </w:p>
          <w:p>
            <w:pPr>
              <w:pStyle w:val="2542"/>
              <w:numPr>
                <w:ilvl w:val="0"/>
                <w:numId w:val="82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Adaptation of the speed</w:t>
            </w:r>
            <w:r/>
          </w:p>
          <w:p>
            <w:pPr>
              <w:pStyle w:val="2542"/>
              <w:numPr>
                <w:ilvl w:val="0"/>
                <w:numId w:val="82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Stop at</w:t>
            </w:r>
            <w:r>
              <w:rPr>
                <w:rFonts w:ascii="Calibri" w:hAnsi="Calibri" w:cs="Times New Roman"/>
                <w:color w:val="000000"/>
                <w:sz w:val="20"/>
                <w:szCs w:val="20"/>
                <w:lang w:val="en-GB"/>
              </w:rPr>
              <w:t xml:space="preserve"> the</w:t>
            </w:r>
            <w:r>
              <w:rPr>
                <w:rFonts w:ascii="Calibri" w:hAnsi="Calibri" w:cs="Times New Roman"/>
                <w:color w:val="000000"/>
                <w:sz w:val="20"/>
                <w:szCs w:val="20"/>
                <w:lang w:val="en-GB"/>
              </w:rPr>
              <w:t xml:space="preserve"> level crossing and check </w:t>
            </w:r>
            <w:r>
              <w:rPr>
                <w:rFonts w:ascii="Calibri" w:hAnsi="Calibri" w:cs="Times New Roman"/>
                <w:color w:val="000000"/>
                <w:sz w:val="20"/>
                <w:szCs w:val="20"/>
                <w:lang w:val="en-GB"/>
              </w:rPr>
              <w:t xml:space="preserve">to the</w:t>
            </w:r>
            <w:r>
              <w:rPr>
                <w:rFonts w:ascii="Calibri" w:hAnsi="Calibri" w:cs="Times New Roman"/>
                <w:color w:val="000000"/>
                <w:sz w:val="20"/>
                <w:szCs w:val="20"/>
                <w:lang w:val="en-GB"/>
              </w:rPr>
              <w:t xml:space="preserve"> right and left </w:t>
            </w:r>
            <w:r>
              <w:rPr>
                <w:rFonts w:ascii="Calibri" w:hAnsi="Calibri" w:cs="Times New Roman"/>
                <w:color w:val="000000"/>
                <w:sz w:val="20"/>
                <w:szCs w:val="20"/>
                <w:lang w:val="en-GB"/>
              </w:rPr>
              <w:t xml:space="preserve">whether a</w:t>
            </w:r>
            <w:r>
              <w:rPr>
                <w:rFonts w:ascii="Calibri" w:hAnsi="Calibri" w:cs="Times New Roman"/>
                <w:color w:val="000000"/>
                <w:sz w:val="20"/>
                <w:szCs w:val="20"/>
                <w:lang w:val="en-GB"/>
              </w:rPr>
              <w:t xml:space="preserve"> train </w:t>
            </w:r>
            <w:r>
              <w:rPr>
                <w:rFonts w:ascii="Calibri" w:hAnsi="Calibri" w:cs="Times New Roman"/>
                <w:color w:val="000000"/>
                <w:sz w:val="20"/>
                <w:szCs w:val="20"/>
                <w:lang w:val="en-GB"/>
              </w:rPr>
              <w:t xml:space="preserve">is arriving </w:t>
            </w:r>
            <w:r>
              <w:rPr>
                <w:rFonts w:ascii="Calibri" w:hAnsi="Calibri" w:cs="Times New Roman"/>
                <w:color w:val="000000"/>
                <w:sz w:val="20"/>
                <w:szCs w:val="20"/>
                <w:lang w:val="en-GB"/>
              </w:rPr>
              <w:t xml:space="preserve">before crossing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22"/>
              </w:numPr>
              <w:jc w:val="both"/>
              <w:rPr>
                <w:rFonts w:ascii="Calibri" w:hAnsi="Calibri" w:cs="Calibri"/>
                <w:sz w:val="20"/>
                <w:szCs w:val="20"/>
                <w:lang w:val="en-US"/>
              </w:rPr>
            </w:pPr>
            <w:r>
              <w:rPr>
                <w:rFonts w:ascii="Calibri" w:hAnsi="Calibri" w:cs="Calibri"/>
                <w:sz w:val="20"/>
                <w:szCs w:val="20"/>
                <w:lang w:val="en-US"/>
              </w:rPr>
              <w:t xml:space="preserve">To avoid</w:t>
            </w:r>
            <w:r>
              <w:rPr>
                <w:rFonts w:ascii="Calibri" w:hAnsi="Calibri" w:cs="Calibri"/>
                <w:sz w:val="20"/>
                <w:szCs w:val="20"/>
                <w:lang w:val="en-US"/>
              </w:rPr>
              <w:t xml:space="preserve"> collision</w:t>
            </w:r>
            <w:r>
              <w:rPr>
                <w:rFonts w:ascii="Calibri" w:hAnsi="Calibri" w:cs="Calibri"/>
                <w:sz w:val="20"/>
                <w:szCs w:val="20"/>
                <w:lang w:val="en-US"/>
              </w:rPr>
              <w:t xml:space="preserve">s</w:t>
            </w:r>
            <w:r>
              <w:rPr>
                <w:rFonts w:ascii="Calibri" w:hAnsi="Calibri" w:cs="Calibri"/>
                <w:sz w:val="20"/>
                <w:szCs w:val="20"/>
                <w:lang w:val="en-US"/>
              </w:rPr>
              <w:t xml:space="preserve"> between trains and road vehicles.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jc w:val="both"/>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jc w:val="both"/>
              <w:rPr>
                <w:rFonts w:ascii="Calibri" w:hAnsi="Calibri" w:cs="Calibri"/>
                <w:sz w:val="20"/>
                <w:szCs w:val="20"/>
                <w:lang w:val="en-GB"/>
              </w:rPr>
            </w:pPr>
            <w:r>
              <w:rPr>
                <w:rFonts w:ascii="Calibri" w:hAnsi="Calibri" w:cs="Calibri"/>
                <w:sz w:val="20"/>
                <w:szCs w:val="20"/>
                <w:lang w:val="en-GB"/>
              </w:rPr>
              <w:t xml:space="preserve">A road vehicle is approaching an unguarded </w:t>
            </w:r>
            <w:r>
              <w:rPr>
                <w:rFonts w:ascii="Calibri" w:hAnsi="Calibri"/>
                <w:color w:val="000000"/>
                <w:sz w:val="20"/>
                <w:szCs w:val="20"/>
                <w:lang w:val="en-GB"/>
              </w:rPr>
              <w:t xml:space="preserve">level crossing</w:t>
            </w:r>
            <w:r>
              <w:rPr>
                <w:rFonts w:ascii="Calibri" w:hAnsi="Calibri"/>
                <w:color w:val="000000"/>
                <w:sz w:val="20"/>
                <w:szCs w:val="20"/>
                <w:lang w:val="en-GB"/>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cs="Calibri"/>
                <w:color w:val="000000"/>
                <w:sz w:val="20"/>
                <w:szCs w:val="20"/>
                <w:lang w:val="en-GB"/>
              </w:rPr>
            </w:pPr>
            <w:r>
              <w:rPr>
                <w:rFonts w:ascii="Calibri" w:hAnsi="Calibri" w:cs="Calibri"/>
                <w:color w:val="000000"/>
                <w:sz w:val="20"/>
                <w:szCs w:val="20"/>
                <w:lang w:val="en-GB"/>
              </w:rPr>
              <w:t xml:space="preserve">I2V </w:t>
            </w:r>
            <w:r>
              <w:rPr>
                <w:rFonts w:ascii="Calibri" w:hAnsi="Calibri" w:cs="Calibri"/>
                <w:color w:val="000000"/>
                <w:sz w:val="20"/>
                <w:szCs w:val="20"/>
                <w:lang w:val="en-GB"/>
              </w:rPr>
              <w:t xml:space="preserve">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13"/>
              </w:numPr>
              <w:jc w:val="both"/>
              <w:rPr>
                <w:rFonts w:ascii="Calibri" w:hAnsi="Calibri" w:cs="Calibri"/>
                <w:sz w:val="20"/>
                <w:szCs w:val="20"/>
                <w:lang w:val="en-US"/>
              </w:rPr>
            </w:pPr>
            <w:r>
              <w:rPr>
                <w:rFonts w:ascii="Calibri" w:hAnsi="Calibri" w:cs="Calibri"/>
                <w:b/>
                <w:sz w:val="20"/>
                <w:szCs w:val="20"/>
                <w:lang w:val="en-US"/>
              </w:rPr>
              <w:t xml:space="preserve">Information provider</w:t>
            </w:r>
            <w:r>
              <w:rPr>
                <w:rFonts w:ascii="Calibri" w:hAnsi="Calibri" w:cs="Calibri"/>
                <w:sz w:val="20"/>
                <w:szCs w:val="20"/>
                <w:lang w:val="en-US"/>
              </w:rPr>
              <w:t xml:space="preserve">: the railway infrastructure manager</w:t>
            </w:r>
            <w:r>
              <w:rPr>
                <w:rFonts w:ascii="Calibri" w:hAnsi="Calibri" w:cs="Calibri"/>
                <w:sz w:val="20"/>
                <w:szCs w:val="20"/>
                <w:lang w:val="en-US"/>
              </w:rPr>
              <w:t xml:space="preserve"> provides the information to the </w:t>
            </w:r>
            <w:r>
              <w:rPr>
                <w:rFonts w:ascii="Calibri" w:hAnsi="Calibri" w:cs="Calibri"/>
                <w:sz w:val="20"/>
                <w:szCs w:val="20"/>
                <w:lang w:val="en-US"/>
              </w:rPr>
              <w:t xml:space="preserve">sender</w:t>
            </w:r>
            <w:r>
              <w:rPr>
                <w:rFonts w:ascii="Calibri" w:hAnsi="Calibri" w:cs="Calibri"/>
                <w:sz w:val="20"/>
                <w:szCs w:val="20"/>
                <w:lang w:val="en-US"/>
              </w:rPr>
              <w:t xml:space="preserve">.</w:t>
            </w:r>
            <w:r/>
          </w:p>
          <w:p>
            <w:pPr>
              <w:pStyle w:val="2542"/>
              <w:numPr>
                <w:ilvl w:val="0"/>
                <w:numId w:val="813"/>
              </w:numPr>
              <w:jc w:val="both"/>
              <w:rPr>
                <w:rFonts w:ascii="Calibri" w:hAnsi="Calibri" w:cs="Calibri"/>
                <w:sz w:val="20"/>
                <w:szCs w:val="20"/>
                <w:lang w:val="en-US"/>
              </w:rPr>
            </w:pPr>
            <w:r>
              <w:rPr>
                <w:rFonts w:ascii="Calibri" w:hAnsi="Calibri" w:cs="Calibri"/>
                <w:b/>
                <w:sz w:val="20"/>
                <w:szCs w:val="20"/>
                <w:lang w:val="en-US"/>
              </w:rPr>
              <w:t xml:space="preserve">Sender of the information</w:t>
            </w:r>
            <w:r>
              <w:rPr>
                <w:rFonts w:ascii="Calibri" w:hAnsi="Calibri" w:cs="Calibri"/>
                <w:sz w:val="20"/>
                <w:szCs w:val="20"/>
                <w:lang w:val="en-US"/>
              </w:rPr>
              <w:t xml:space="preserve">: The sender of the information may be different from the information provider.</w:t>
            </w:r>
            <w:r/>
          </w:p>
          <w:p>
            <w:pPr>
              <w:pStyle w:val="2542"/>
              <w:numPr>
                <w:ilvl w:val="0"/>
                <w:numId w:val="813"/>
              </w:numPr>
              <w:jc w:val="both"/>
              <w:rPr>
                <w:rFonts w:ascii="Calibri" w:hAnsi="Calibri" w:cs="Calibri"/>
                <w:sz w:val="20"/>
                <w:szCs w:val="20"/>
                <w:lang w:val="en-US"/>
              </w:rPr>
            </w:pPr>
            <w:r>
              <w:rPr>
                <w:rFonts w:ascii="Calibri" w:hAnsi="Calibri" w:cs="Calibri"/>
                <w:b/>
                <w:sz w:val="20"/>
                <w:szCs w:val="20"/>
                <w:lang w:val="en-US"/>
              </w:rPr>
              <w:t xml:space="preserve">End user: </w:t>
            </w:r>
            <w:r>
              <w:rPr>
                <w:rFonts w:ascii="Calibri" w:hAnsi="Calibri" w:cs="Calibri"/>
                <w:sz w:val="20"/>
                <w:szCs w:val="20"/>
                <w:lang w:val="en-US"/>
              </w:rPr>
              <w:t xml:space="preserve">The road user is the end</w:t>
            </w:r>
            <w:r>
              <w:rPr>
                <w:rFonts w:ascii="Calibri" w:hAnsi="Calibri" w:cs="Calibri"/>
                <w:sz w:val="20"/>
                <w:szCs w:val="20"/>
                <w:lang w:val="en-US"/>
              </w:rPr>
              <w:t xml:space="preserve"> </w:t>
            </w:r>
            <w:r>
              <w:rPr>
                <w:rFonts w:ascii="Calibri" w:hAnsi="Calibri" w:cs="Calibri"/>
                <w:sz w:val="20"/>
                <w:szCs w:val="20"/>
                <w:lang w:val="en-US"/>
              </w:rPr>
              <w:t xml:space="preserve">user of the service.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16"/>
              </w:numPr>
              <w:jc w:val="both"/>
              <w:rPr>
                <w:rFonts w:ascii="Calibri" w:hAnsi="Calibri" w:cs="Calibri"/>
                <w:sz w:val="20"/>
                <w:szCs w:val="20"/>
                <w:lang w:val="en-GB"/>
              </w:rPr>
            </w:pPr>
            <w:r>
              <w:rPr>
                <w:rFonts w:ascii="Calibri" w:hAnsi="Calibri" w:cs="Calibri"/>
                <w:sz w:val="20"/>
                <w:szCs w:val="20"/>
                <w:lang w:val="en-GB"/>
              </w:rPr>
              <w:t xml:space="preserve">The </w:t>
            </w:r>
            <w:r>
              <w:rPr>
                <w:rFonts w:ascii="Calibri" w:hAnsi="Calibri" w:cs="Calibri"/>
                <w:sz w:val="20"/>
                <w:szCs w:val="20"/>
                <w:lang w:val="en-GB"/>
              </w:rPr>
              <w:t xml:space="preserve">sender</w:t>
            </w:r>
            <w:r>
              <w:rPr>
                <w:rFonts w:ascii="Calibri" w:hAnsi="Calibri" w:cs="Calibri"/>
                <w:sz w:val="20"/>
                <w:szCs w:val="20"/>
                <w:lang w:val="en-GB"/>
              </w:rPr>
              <w:t xml:space="preserve"> </w:t>
            </w:r>
            <w:r>
              <w:rPr>
                <w:rFonts w:ascii="Calibri" w:hAnsi="Calibri" w:cs="Calibri"/>
                <w:sz w:val="20"/>
                <w:szCs w:val="20"/>
                <w:lang w:val="en-GB"/>
              </w:rPr>
              <w:t xml:space="preserve">broadcasts </w:t>
            </w:r>
            <w:r>
              <w:rPr>
                <w:rFonts w:ascii="Calibri" w:hAnsi="Calibri" w:cs="Calibri"/>
                <w:sz w:val="20"/>
                <w:szCs w:val="20"/>
                <w:lang w:val="en-GB"/>
              </w:rPr>
              <w:t xml:space="preserve">the information</w:t>
            </w:r>
            <w:r>
              <w:rPr>
                <w:rFonts w:ascii="Calibri" w:hAnsi="Calibri" w:cs="Calibri"/>
                <w:sz w:val="20"/>
                <w:szCs w:val="20"/>
                <w:lang w:val="en-GB"/>
              </w:rPr>
              <w:t xml:space="preserve"> </w:t>
            </w:r>
            <w:r>
              <w:rPr>
                <w:rFonts w:ascii="Calibri" w:hAnsi="Calibri" w:cs="Calibri"/>
                <w:sz w:val="20"/>
                <w:szCs w:val="20"/>
                <w:lang w:val="en-GB"/>
              </w:rPr>
              <w:t xml:space="preserve">to all vehicles</w:t>
            </w:r>
            <w:r>
              <w:rPr>
                <w:rFonts w:ascii="Calibri" w:hAnsi="Calibri" w:cs="Calibri"/>
                <w:sz w:val="20"/>
                <w:szCs w:val="20"/>
                <w:lang w:val="en-GB"/>
              </w:rPr>
              <w:t xml:space="preserve"> around the railway crossing.</w:t>
            </w:r>
            <w:r/>
          </w:p>
          <w:p>
            <w:pPr>
              <w:pStyle w:val="2645"/>
              <w:numPr>
                <w:ilvl w:val="0"/>
                <w:numId w:val="816"/>
              </w:numPr>
              <w:jc w:val="both"/>
              <w:rPr>
                <w:rFonts w:ascii="Calibri" w:hAnsi="Calibri" w:cs="Calibri"/>
                <w:sz w:val="20"/>
                <w:szCs w:val="20"/>
                <w:lang w:val="en-GB"/>
              </w:rPr>
            </w:pPr>
            <w:r>
              <w:rPr>
                <w:rFonts w:ascii="Calibri" w:hAnsi="Calibri" w:cs="Calibri"/>
                <w:sz w:val="20"/>
                <w:szCs w:val="20"/>
                <w:lang w:val="en-GB"/>
              </w:rPr>
              <w:t xml:space="preserve">The vehicle</w:t>
            </w:r>
            <w:r>
              <w:rPr>
                <w:rFonts w:ascii="Calibri" w:hAnsi="Calibri" w:cs="Calibri"/>
                <w:sz w:val="20"/>
                <w:szCs w:val="20"/>
                <w:lang w:val="en-GB"/>
              </w:rPr>
              <w:t xml:space="preserve">s in a close vicinity</w:t>
            </w:r>
            <w:r>
              <w:rPr>
                <w:rFonts w:ascii="Calibri" w:hAnsi="Calibri" w:cs="Calibri"/>
                <w:sz w:val="20"/>
                <w:szCs w:val="20"/>
                <w:lang w:val="en-GB"/>
              </w:rPr>
              <w:t xml:space="preserve"> receive the message and display it </w:t>
            </w:r>
            <w:r>
              <w:rPr>
                <w:rFonts w:ascii="Calibri" w:hAnsi="Calibri" w:cs="Calibri"/>
                <w:sz w:val="20"/>
                <w:szCs w:val="20"/>
                <w:lang w:val="en-GB"/>
              </w:rPr>
              <w:t xml:space="preserve">on their HMI.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14"/>
              </w:numPr>
              <w:jc w:val="both"/>
              <w:rPr>
                <w:rFonts w:ascii="Calibri" w:hAnsi="Calibri" w:cs="Calibri"/>
                <w:sz w:val="20"/>
                <w:lang w:val="en-US"/>
              </w:rPr>
            </w:pPr>
            <w:r>
              <w:rPr>
                <w:rFonts w:ascii="Calibri" w:hAnsi="Calibri" w:cs="Calibri"/>
                <w:sz w:val="20"/>
                <w:lang w:val="en-US"/>
              </w:rPr>
              <w:t xml:space="preserve">The information is transmitted</w:t>
            </w:r>
            <w:r>
              <w:rPr>
                <w:rFonts w:ascii="Calibri" w:hAnsi="Calibri" w:cs="Calibri"/>
                <w:sz w:val="20"/>
                <w:lang w:val="en-US"/>
              </w:rPr>
              <w:t xml:space="preserve"> early</w:t>
            </w:r>
            <w:r>
              <w:rPr>
                <w:rFonts w:ascii="Calibri" w:hAnsi="Calibri" w:cs="Calibri"/>
                <w:sz w:val="20"/>
                <w:lang w:val="en-US"/>
              </w:rPr>
              <w:t xml:space="preserve"> enough in order to </w:t>
            </w:r>
            <w:r>
              <w:rPr>
                <w:rFonts w:ascii="Calibri" w:hAnsi="Calibri" w:cs="Calibri"/>
                <w:sz w:val="20"/>
                <w:lang w:val="en-US"/>
              </w:rPr>
              <w:t xml:space="preserve">allow</w:t>
            </w:r>
            <w:r>
              <w:rPr>
                <w:rFonts w:ascii="Calibri" w:hAnsi="Calibri" w:cs="Calibri"/>
                <w:sz w:val="20"/>
                <w:lang w:val="en-US"/>
              </w:rPr>
              <w:t xml:space="preserve"> to the driver to adapt his behavior.</w:t>
            </w:r>
            <w:r/>
          </w:p>
          <w:p>
            <w:pPr>
              <w:pStyle w:val="2542"/>
              <w:numPr>
                <w:ilvl w:val="0"/>
                <w:numId w:val="814"/>
              </w:numPr>
              <w:jc w:val="both"/>
              <w:rPr>
                <w:rFonts w:ascii="Calibri" w:hAnsi="Calibri" w:cs="Calibri"/>
                <w:sz w:val="20"/>
                <w:lang w:val="en-US"/>
              </w:rPr>
            </w:pPr>
            <w:r>
              <w:rPr>
                <w:rFonts w:ascii="Calibri" w:hAnsi="Calibri" w:cs="Calibri"/>
                <w:sz w:val="20"/>
                <w:lang w:val="en-US"/>
              </w:rPr>
              <w:t xml:space="preserve">The message </w:t>
            </w:r>
            <w:r>
              <w:rPr>
                <w:rFonts w:ascii="Calibri" w:hAnsi="Calibri" w:cs="Calibri"/>
                <w:sz w:val="20"/>
                <w:lang w:val="en-US"/>
              </w:rPr>
              <w:t xml:space="preserve">is displayed </w:t>
            </w:r>
            <w:r>
              <w:rPr>
                <w:rFonts w:ascii="Calibri" w:hAnsi="Calibri" w:cs="Calibri"/>
                <w:sz w:val="20"/>
                <w:lang w:val="en-US"/>
              </w:rPr>
              <w:t xml:space="preserve">on the HMI of the vehicle. Vehicles choose the way to display on the HMI, based on commonly specified communication profiles.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5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DENM</w:t>
            </w:r>
            <w:r/>
          </w:p>
          <w:p>
            <w:pPr>
              <w:pStyle w:val="2542"/>
              <w:numPr>
                <w:ilvl w:val="0"/>
                <w:numId w:val="85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IVI</w:t>
            </w:r>
            <w:r/>
          </w:p>
          <w:p>
            <w:pPr>
              <w:pStyle w:val="2542"/>
              <w:numPr>
                <w:ilvl w:val="0"/>
                <w:numId w:val="85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Calibri"/>
                <w:sz w:val="20"/>
                <w:lang w:val="en-US"/>
              </w:rPr>
            </w:pPr>
            <w:r>
              <w:rPr>
                <w:rFonts w:ascii="Calibri" w:hAnsi="Calibri" w:cs="Calibri"/>
                <w:sz w:val="20"/>
                <w:lang w:val="en-US"/>
              </w:rPr>
              <w:t xml:space="preserve">Constraints:</w:t>
            </w:r>
            <w:r/>
          </w:p>
          <w:p>
            <w:pPr>
              <w:pStyle w:val="2557"/>
              <w:numPr>
                <w:ilvl w:val="0"/>
                <w:numId w:val="815"/>
              </w:numPr>
              <w:rPr>
                <w:rFonts w:ascii="Calibri" w:hAnsi="Calibri" w:cs="Calibri"/>
                <w:lang w:val="en-US"/>
              </w:rPr>
            </w:pPr>
            <w:r>
              <w:rPr>
                <w:rFonts w:ascii="Calibri" w:hAnsi="Calibri" w:cs="Calibri" w:eastAsia="SimSun"/>
                <w:lang w:val="en-US" w:eastAsia="zh-CN"/>
              </w:rPr>
              <w:t xml:space="preserve">The sender of the information needs to be aware of the location of the unguarded railway crossing.</w:t>
            </w:r>
            <w:r/>
          </w:p>
        </w:tc>
      </w:tr>
    </w:tbl>
    <w:p>
      <w:pPr>
        <w:pStyle w:val="2542"/>
        <w:rPr>
          <w:rFonts w:asciiTheme="minorHAnsi" w:hAnsiTheme="minorHAnsi"/>
          <w:b/>
          <w:bCs/>
          <w:i/>
          <w:iCs/>
          <w:sz w:val="20"/>
          <w:szCs w:val="20"/>
          <w:u w:val="single"/>
          <w:lang w:val="en-US"/>
        </w:rPr>
      </w:pPr>
      <w:r/>
      <w:hyperlink w:tooltip="#Table_contents" w:anchor="Table_contents" w:history="1">
        <w:r>
          <w:rPr>
            <w:rFonts w:asciiTheme="minorHAnsi" w:hAnsiTheme="minorHAnsi"/>
            <w:b/>
            <w:bCs/>
            <w:i/>
            <w:iCs/>
            <w:color w:val="2A6099"/>
            <w:sz w:val="20"/>
            <w:szCs w:val="20"/>
            <w:u w:val="single"/>
            <w:lang w:val="en-US"/>
          </w:rPr>
          <w:t xml:space="preserve">Back to the list of use cases</w:t>
        </w:r>
      </w:hyperlink>
      <w:r/>
      <w:r/>
    </w:p>
    <w:p>
      <w:pPr>
        <w:rPr>
          <w:lang w:val="en-US"/>
        </w:rPr>
      </w:pPr>
      <w:r>
        <w:rPr>
          <w:lang w:val="en-US"/>
        </w:rPr>
        <w:br w:type="page"/>
      </w:r>
      <w:r/>
    </w:p>
    <w:p>
      <w:pPr>
        <w:pStyle w:val="2535"/>
        <w:pageBreakBefore/>
        <w:rPr>
          <w:sz w:val="24"/>
          <w:szCs w:val="22"/>
          <w:lang w:val="en-US"/>
        </w:rPr>
      </w:pPr>
      <w:r/>
      <w:bookmarkStart w:id="229" w:name="_Toc80276284"/>
      <w:r>
        <w:rPr>
          <w:szCs w:val="24"/>
          <w:lang w:val="en-US"/>
        </w:rPr>
        <w:t xml:space="preserve">K6</w:t>
      </w:r>
      <w:r>
        <w:rPr>
          <w:szCs w:val="24"/>
          <w:lang w:val="en-US"/>
        </w:rPr>
        <w:t xml:space="preserve"> – </w:t>
      </w:r>
      <w:r>
        <w:rPr>
          <w:szCs w:val="24"/>
          <w:lang w:val="en-US"/>
        </w:rPr>
        <w:t xml:space="preserve">Traffic restriction at a level crossing</w:t>
      </w:r>
      <w:bookmarkEnd w:id="229"/>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K6 – Traffic restriction at a level crossing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 except highways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presence of a</w:t>
            </w:r>
            <w:r>
              <w:rPr>
                <w:rFonts w:ascii="Calibri" w:hAnsi="Calibri" w:cs="Times New Roman"/>
                <w:color w:val="000000"/>
                <w:sz w:val="20"/>
                <w:szCs w:val="20"/>
                <w:lang w:val="en-GB"/>
              </w:rPr>
              <w:t xml:space="preserve"> </w:t>
            </w:r>
            <w:r>
              <w:rPr>
                <w:rFonts w:ascii="Calibri" w:hAnsi="Calibri" w:cs="Times New Roman"/>
                <w:color w:val="000000"/>
                <w:sz w:val="20"/>
                <w:szCs w:val="20"/>
                <w:lang w:val="en-GB"/>
              </w:rPr>
              <w:t xml:space="preserve">traffic restriction at a</w:t>
            </w:r>
            <w:r>
              <w:rPr>
                <w:rFonts w:ascii="Calibri" w:hAnsi="Calibri" w:cs="Times New Roman"/>
                <w:color w:val="000000"/>
                <w:sz w:val="20"/>
                <w:szCs w:val="20"/>
                <w:lang w:val="en-GB"/>
              </w:rPr>
              <w:t xml:space="preserve"> level crossing is reported to the vehicles in a close vicinity. </w:t>
            </w:r>
            <w:r>
              <w:rPr>
                <w:rFonts w:ascii="Calibri" w:hAnsi="Calibri" w:cs="Times New Roman"/>
                <w:color w:val="000000"/>
                <w:sz w:val="20"/>
                <w:szCs w:val="20"/>
                <w:lang w:val="en-GB"/>
              </w:rPr>
              <w:t xml:space="preserve">This restriction can concern width, height, weight, speed</w:t>
            </w:r>
            <w:r>
              <w:rPr>
                <w:rFonts w:ascii="Calibri" w:hAnsi="Calibri" w:cs="Times New Roman"/>
                <w:color w:val="000000"/>
                <w:sz w:val="20"/>
                <w:szCs w:val="20"/>
                <w:lang w:val="en-GB"/>
              </w:rPr>
              <w:t xml:space="preserve"> </w:t>
            </w:r>
            <w:r>
              <w:rPr>
                <w:rFonts w:ascii="Calibri" w:hAnsi="Calibri" w:cs="Times New Roman"/>
                <w:color w:val="000000"/>
                <w:sz w:val="20"/>
                <w:szCs w:val="20"/>
                <w:lang w:val="en-GB"/>
              </w:rPr>
              <w:t xml:space="preserve">of the vehicle and the type of road</w:t>
            </w:r>
            <w:r>
              <w:rPr>
                <w:rFonts w:ascii="Calibri" w:hAnsi="Calibri" w:cs="Times New Roman"/>
                <w:color w:val="000000"/>
                <w:sz w:val="20"/>
                <w:szCs w:val="20"/>
                <w:lang w:val="en-GB"/>
              </w:rPr>
              <w:t xml:space="preserve">. It is possible to have several traffic restriction</w:t>
            </w:r>
            <w:r>
              <w:rPr>
                <w:rFonts w:ascii="Calibri" w:hAnsi="Calibri" w:cs="Times New Roman"/>
                <w:color w:val="000000"/>
                <w:sz w:val="20"/>
                <w:szCs w:val="20"/>
                <w:lang w:val="en-GB"/>
              </w:rPr>
              <w:t xml:space="preserve">s</w:t>
            </w:r>
            <w:r>
              <w:rPr>
                <w:rFonts w:ascii="Calibri" w:hAnsi="Calibri" w:cs="Times New Roman"/>
                <w:color w:val="000000"/>
                <w:sz w:val="20"/>
                <w:szCs w:val="20"/>
                <w:lang w:val="en-GB"/>
              </w:rPr>
              <w:t xml:space="preserve"> </w:t>
            </w:r>
            <w:r>
              <w:rPr>
                <w:rFonts w:ascii="Calibri" w:hAnsi="Calibri" w:cs="Times New Roman"/>
                <w:color w:val="000000"/>
                <w:sz w:val="20"/>
                <w:szCs w:val="20"/>
                <w:lang w:val="en-GB"/>
              </w:rPr>
              <w:t xml:space="preserve">at</w:t>
            </w:r>
            <w:r>
              <w:rPr>
                <w:rFonts w:ascii="Calibri" w:hAnsi="Calibri" w:cs="Times New Roman"/>
                <w:color w:val="000000"/>
                <w:sz w:val="20"/>
                <w:szCs w:val="20"/>
                <w:lang w:val="en-GB"/>
              </w:rPr>
              <w:t xml:space="preserve"> the same </w:t>
            </w:r>
            <w:r>
              <w:rPr>
                <w:rFonts w:ascii="Calibri" w:hAnsi="Calibri" w:cs="Times New Roman"/>
                <w:color w:val="000000"/>
                <w:sz w:val="20"/>
                <w:szCs w:val="20"/>
                <w:lang w:val="en-GB"/>
              </w:rPr>
              <w:t xml:space="preserve">level crossing.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11"/>
              </w:numPr>
              <w:jc w:val="both"/>
              <w:rPr>
                <w:rFonts w:ascii="Calibri" w:hAnsi="Calibri" w:cs="Times New Roman"/>
                <w:color w:val="000000"/>
                <w:sz w:val="20"/>
                <w:szCs w:val="20"/>
                <w:lang w:val="en-GB"/>
              </w:rPr>
            </w:pPr>
            <w:r>
              <w:rPr>
                <w:rFonts w:ascii="Calibri" w:hAnsi="Calibri" w:cs="Times New Roman"/>
                <w:color w:val="000000"/>
                <w:sz w:val="20"/>
                <w:szCs w:val="20"/>
                <w:lang w:val="en-US"/>
              </w:rPr>
              <w:t xml:space="preserve">T</w:t>
            </w:r>
            <w:r>
              <w:rPr>
                <w:rFonts w:ascii="Calibri" w:hAnsi="Calibri" w:cs="Times New Roman"/>
                <w:color w:val="000000"/>
                <w:sz w:val="20"/>
                <w:szCs w:val="20"/>
                <w:lang w:val="en-GB"/>
              </w:rPr>
              <w:t xml:space="preserve">o</w:t>
            </w:r>
            <w:r>
              <w:rPr>
                <w:rFonts w:ascii="Calibri" w:hAnsi="Calibri" w:cs="Times New Roman"/>
                <w:color w:val="000000"/>
                <w:sz w:val="20"/>
                <w:szCs w:val="20"/>
                <w:lang w:val="en-GB"/>
              </w:rPr>
              <w:t xml:space="preserve">day the information is </w:t>
            </w:r>
            <w:r>
              <w:rPr>
                <w:rFonts w:ascii="Calibri" w:hAnsi="Calibri" w:cs="Times New Roman"/>
                <w:color w:val="000000"/>
                <w:sz w:val="20"/>
                <w:szCs w:val="20"/>
                <w:lang w:val="en-GB"/>
              </w:rPr>
              <w:t xml:space="preserve">only </w:t>
            </w:r>
            <w:r>
              <w:rPr>
                <w:rFonts w:ascii="Calibri" w:hAnsi="Calibri" w:cs="Times New Roman"/>
                <w:color w:val="000000"/>
                <w:sz w:val="20"/>
                <w:szCs w:val="20"/>
                <w:lang w:val="en-GB"/>
              </w:rPr>
              <w:t xml:space="preserve">provided by </w:t>
            </w:r>
            <w:r>
              <w:rPr>
                <w:rFonts w:ascii="Calibri" w:hAnsi="Calibri" w:cs="Times New Roman"/>
                <w:color w:val="000000"/>
                <w:sz w:val="20"/>
                <w:szCs w:val="20"/>
                <w:lang w:val="en-GB"/>
              </w:rPr>
              <w:t xml:space="preserve">vertical signalization</w:t>
            </w:r>
            <w:r>
              <w:rPr>
                <w:rFonts w:ascii="Calibri" w:hAnsi="Calibri" w:cs="Times New Roman"/>
                <w:color w:val="000000"/>
                <w:sz w:val="20"/>
                <w:szCs w:val="20"/>
                <w:lang w:val="en-GB"/>
              </w:rPr>
              <w:t xml:space="preserve"> </w:t>
            </w:r>
            <w:r>
              <w:rPr>
                <w:rFonts w:ascii="Calibri" w:hAnsi="Calibri" w:cs="Times New Roman"/>
                <w:color w:val="000000"/>
                <w:sz w:val="20"/>
                <w:szCs w:val="20"/>
                <w:lang w:val="en-GB"/>
              </w:rPr>
              <w:t xml:space="preserve">(</w:t>
            </w:r>
            <w:r>
              <w:rPr>
                <w:rFonts w:ascii="Calibri" w:hAnsi="Calibri" w:cs="Times New Roman"/>
                <w:color w:val="000000"/>
                <w:sz w:val="20"/>
                <w:szCs w:val="20"/>
                <w:lang w:val="en-GB"/>
              </w:rPr>
              <w:t xml:space="preserve">panels of types </w:t>
            </w:r>
            <w:r>
              <w:rPr>
                <w:rFonts w:ascii="Calibri" w:hAnsi="Calibri" w:cs="Times New Roman"/>
                <w:color w:val="000000"/>
                <w:sz w:val="20"/>
                <w:szCs w:val="20"/>
                <w:lang w:val="en-GB"/>
              </w:rPr>
              <w:t xml:space="preserve">B11, B12, B13, </w:t>
            </w:r>
            <w:r>
              <w:rPr>
                <w:rFonts w:ascii="Calibri" w:hAnsi="Calibri" w:cs="Times New Roman"/>
                <w:color w:val="000000"/>
                <w:sz w:val="20"/>
                <w:szCs w:val="20"/>
                <w:lang w:val="en-GB"/>
              </w:rPr>
              <w:t xml:space="preserve">B</w:t>
            </w:r>
            <w:r>
              <w:rPr>
                <w:rFonts w:ascii="Calibri" w:hAnsi="Calibri" w:cs="Times New Roman"/>
                <w:color w:val="000000"/>
                <w:sz w:val="20"/>
                <w:szCs w:val="20"/>
                <w:lang w:val="en-GB"/>
              </w:rPr>
              <w:t xml:space="preserve">14, A2a)</w:t>
            </w:r>
            <w:r>
              <w:rPr>
                <w:rFonts w:ascii="Calibri" w:hAnsi="Calibri" w:cs="Times New Roman"/>
                <w:color w:val="000000"/>
                <w:sz w:val="20"/>
                <w:szCs w:val="20"/>
                <w:lang w:val="en-GB"/>
              </w:rPr>
              <w:t xml:space="preserve">.</w:t>
            </w:r>
            <w:r>
              <w:rPr>
                <w:rFonts w:ascii="Calibri" w:hAnsi="Calibri" w:cs="Calibri"/>
                <w:sz w:val="20"/>
                <w:lang w:val="en-US"/>
              </w:rPr>
              <w:t xml:space="preserve"> The panel </w:t>
            </w:r>
            <w:r>
              <w:rPr>
                <w:rFonts w:ascii="Calibri" w:hAnsi="Calibri" w:cs="Calibri"/>
                <w:sz w:val="20"/>
                <w:lang w:val="en-US"/>
              </w:rPr>
              <w:t xml:space="preserve">used</w:t>
            </w:r>
            <w:r>
              <w:rPr>
                <w:rFonts w:ascii="Calibri" w:hAnsi="Calibri" w:cs="Calibri"/>
                <w:sz w:val="20"/>
                <w:lang w:val="en-US"/>
              </w:rPr>
              <w:t xml:space="preserve"> is different according to </w:t>
            </w:r>
            <w:r>
              <w:rPr>
                <w:rFonts w:ascii="Calibri" w:hAnsi="Calibri" w:cs="Calibri"/>
                <w:sz w:val="20"/>
                <w:lang w:val="en-US"/>
              </w:rPr>
              <w:t xml:space="preserve">the </w:t>
            </w:r>
            <w:r>
              <w:rPr>
                <w:rFonts w:ascii="Calibri" w:hAnsi="Calibri" w:cs="Calibri"/>
                <w:sz w:val="20"/>
                <w:lang w:val="en-US"/>
              </w:rPr>
              <w:t xml:space="preserve">traffic restriction</w:t>
            </w:r>
            <w:r>
              <w:rPr>
                <w:rFonts w:ascii="Calibri" w:hAnsi="Calibri" w:cs="Calibri"/>
                <w:sz w:val="20"/>
                <w:lang w:val="en-US"/>
              </w:rPr>
              <w:t xml:space="preserve">s</w:t>
            </w:r>
            <w:r>
              <w:rPr>
                <w:rFonts w:ascii="Calibri" w:hAnsi="Calibri" w:cs="Calibri"/>
                <w:sz w:val="20"/>
                <w:lang w:val="en-US"/>
              </w:rPr>
              <w:t xml:space="preserve"> of the </w:t>
            </w:r>
            <w:r>
              <w:rPr>
                <w:rFonts w:ascii="Calibri" w:hAnsi="Calibri" w:cs="Times New Roman"/>
                <w:color w:val="000000"/>
                <w:sz w:val="20"/>
                <w:szCs w:val="20"/>
                <w:lang w:val="en-GB"/>
              </w:rPr>
              <w:t xml:space="preserve">level crossing</w:t>
            </w:r>
            <w:r>
              <w:rPr>
                <w:rFonts w:ascii="Calibri" w:hAnsi="Calibri" w:cs="Times New Roman"/>
                <w:color w:val="000000"/>
                <w:sz w:val="20"/>
                <w:szCs w:val="20"/>
                <w:lang w:val="en-GB"/>
              </w:rPr>
              <w:t xml:space="preserve">.</w:t>
            </w:r>
            <w:r/>
          </w:p>
          <w:p>
            <w:pPr>
              <w:pStyle w:val="2542"/>
              <w:numPr>
                <w:ilvl w:val="0"/>
                <w:numId w:val="81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If the driver is not aware of the traffic restriction, it can lead to accidents.</w:t>
            </w:r>
            <w:r/>
          </w:p>
          <w:p>
            <w:pPr>
              <w:pStyle w:val="2542"/>
              <w:numPr>
                <w:ilvl w:val="0"/>
                <w:numId w:val="811"/>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This use case </w:t>
            </w:r>
            <w:r>
              <w:rPr>
                <w:rFonts w:ascii="Calibri" w:hAnsi="Calibri" w:cs="Times New Roman"/>
                <w:color w:val="000000"/>
                <w:sz w:val="20"/>
                <w:szCs w:val="20"/>
                <w:lang w:val="en-GB"/>
              </w:rPr>
              <w:t xml:space="preserve">concerns every crossings on national railway network line according to the ministerial decree of March</w:t>
            </w:r>
            <w:r>
              <w:rPr>
                <w:rFonts w:ascii="Calibri" w:hAnsi="Calibri" w:cs="Times New Roman"/>
                <w:color w:val="000000"/>
                <w:sz w:val="20"/>
                <w:szCs w:val="20"/>
                <w:lang w:val="en-GB"/>
              </w:rPr>
              <w:t xml:space="preserve"> the 18</w:t>
            </w:r>
            <w:r>
              <w:rPr>
                <w:rFonts w:ascii="Calibri" w:hAnsi="Calibri" w:cs="Times New Roman"/>
                <w:color w:val="000000"/>
                <w:sz w:val="20"/>
                <w:szCs w:val="20"/>
                <w:vertAlign w:val="superscript"/>
                <w:lang w:val="en-GB"/>
              </w:rPr>
              <w:t xml:space="preserve">th</w:t>
            </w:r>
            <w:r>
              <w:rPr>
                <w:rFonts w:ascii="Calibri" w:hAnsi="Calibri" w:cs="Times New Roman"/>
                <w:color w:val="000000"/>
                <w:sz w:val="20"/>
                <w:szCs w:val="20"/>
                <w:lang w:val="en-GB"/>
              </w:rPr>
              <w:t xml:space="preserve">,</w:t>
            </w:r>
            <w:r>
              <w:rPr>
                <w:rFonts w:ascii="Calibri" w:hAnsi="Calibri" w:cs="Times New Roman"/>
                <w:color w:val="000000"/>
                <w:sz w:val="20"/>
                <w:szCs w:val="20"/>
                <w:lang w:val="en-GB"/>
              </w:rPr>
              <w:t xml:space="preserve"> 1991</w:t>
            </w:r>
            <w:r>
              <w:rPr>
                <w:rFonts w:ascii="Calibri" w:hAnsi="Calibri" w:cs="Times New Roman"/>
                <w:color w:val="000000"/>
                <w:sz w:val="20"/>
                <w:szCs w:val="20"/>
                <w:lang w:val="en-GB"/>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Calibri"/>
                <w:sz w:val="20"/>
                <w:szCs w:val="20"/>
                <w:lang w:val="en-US"/>
              </w:rPr>
            </w:pPr>
            <w:r>
              <w:rPr>
                <w:rFonts w:ascii="Calibri" w:hAnsi="Calibri" w:cs="Calibri"/>
                <w:sz w:val="20"/>
                <w:szCs w:val="20"/>
                <w:lang w:val="en-US"/>
              </w:rPr>
              <w:t xml:space="preserve">The objective</w:t>
            </w:r>
            <w:r>
              <w:rPr>
                <w:rFonts w:ascii="Calibri" w:hAnsi="Calibri" w:cs="Calibri"/>
                <w:sz w:val="20"/>
                <w:szCs w:val="20"/>
                <w:lang w:val="en-US"/>
              </w:rPr>
              <w:t xml:space="preserve"> of this use case</w:t>
            </w:r>
            <w:r>
              <w:rPr>
                <w:rFonts w:ascii="Calibri" w:hAnsi="Calibri" w:cs="Calibri"/>
                <w:sz w:val="20"/>
                <w:szCs w:val="20"/>
                <w:lang w:val="en-US"/>
              </w:rPr>
              <w:t xml:space="preserve"> is to inform road user</w:t>
            </w:r>
            <w:r>
              <w:rPr>
                <w:rFonts w:ascii="Calibri" w:hAnsi="Calibri" w:cs="Calibri"/>
                <w:sz w:val="20"/>
                <w:szCs w:val="20"/>
                <w:lang w:val="en-US"/>
              </w:rPr>
              <w:t xml:space="preserve">s</w:t>
            </w:r>
            <w:r>
              <w:rPr>
                <w:rFonts w:ascii="Calibri" w:hAnsi="Calibri" w:cs="Calibri"/>
                <w:sz w:val="20"/>
                <w:szCs w:val="20"/>
                <w:lang w:val="en-US"/>
              </w:rPr>
              <w:t xml:space="preserve"> of </w:t>
            </w:r>
            <w:r>
              <w:rPr>
                <w:rFonts w:ascii="Calibri" w:hAnsi="Calibri" w:cs="Calibri"/>
                <w:sz w:val="20"/>
                <w:szCs w:val="20"/>
                <w:lang w:val="en-US"/>
              </w:rPr>
              <w:t xml:space="preserve">the</w:t>
            </w:r>
            <w:r>
              <w:rPr>
                <w:rFonts w:ascii="Calibri" w:hAnsi="Calibri" w:cs="Calibri"/>
                <w:sz w:val="20"/>
                <w:szCs w:val="20"/>
                <w:lang w:val="en-US"/>
              </w:rPr>
              <w:t xml:space="preserve"> traffic restriction</w:t>
            </w:r>
            <w:r>
              <w:rPr>
                <w:rFonts w:ascii="Calibri" w:hAnsi="Calibri" w:cs="Calibri"/>
                <w:sz w:val="20"/>
                <w:szCs w:val="20"/>
                <w:lang w:val="en-US"/>
              </w:rPr>
              <w:t xml:space="preserve">s that apply at the level crossing, in order for them to</w:t>
            </w:r>
            <w:r>
              <w:rPr>
                <w:rFonts w:ascii="Calibri" w:hAnsi="Calibri" w:cs="Calibri"/>
                <w:sz w:val="20"/>
                <w:szCs w:val="20"/>
                <w:lang w:val="en-US"/>
              </w:rPr>
              <w:t xml:space="preserve"> </w:t>
            </w:r>
            <w:r>
              <w:rPr>
                <w:rFonts w:ascii="Calibri" w:hAnsi="Calibri" w:cs="Calibri"/>
                <w:sz w:val="20"/>
                <w:szCs w:val="20"/>
                <w:lang w:val="en-US"/>
              </w:rPr>
              <w:t xml:space="preserve">choose another path </w:t>
            </w:r>
            <w:r>
              <w:rPr>
                <w:rFonts w:ascii="Calibri" w:hAnsi="Calibri" w:cs="Calibri"/>
                <w:sz w:val="20"/>
                <w:szCs w:val="20"/>
                <w:lang w:val="en-US"/>
              </w:rPr>
              <w:t xml:space="preserve">if </w:t>
            </w:r>
            <w:r>
              <w:rPr>
                <w:rFonts w:ascii="Calibri" w:hAnsi="Calibri" w:cs="Calibri"/>
                <w:sz w:val="20"/>
                <w:szCs w:val="20"/>
                <w:lang w:val="en-US"/>
              </w:rPr>
              <w:t xml:space="preserve">their vehicle is not allowed or to respect the restrictions such as the speed limit before crossing it.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23"/>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r</w:t>
            </w:r>
            <w:r>
              <w:rPr>
                <w:rFonts w:ascii="Calibri" w:hAnsi="Calibri" w:cs="Times New Roman"/>
                <w:color w:val="000000"/>
                <w:sz w:val="20"/>
                <w:szCs w:val="20"/>
                <w:lang w:val="en-GB"/>
              </w:rPr>
              <w:t xml:space="preserve">oad user </w:t>
            </w:r>
            <w:r>
              <w:rPr>
                <w:rFonts w:ascii="Calibri" w:hAnsi="Calibri" w:cs="Times New Roman"/>
                <w:color w:val="000000"/>
                <w:sz w:val="20"/>
                <w:szCs w:val="20"/>
                <w:lang w:val="en-GB"/>
              </w:rPr>
              <w:t xml:space="preserve">has</w:t>
            </w:r>
            <w:r>
              <w:rPr>
                <w:rFonts w:ascii="Calibri" w:hAnsi="Calibri" w:cs="Times New Roman"/>
                <w:color w:val="000000"/>
                <w:sz w:val="20"/>
                <w:szCs w:val="20"/>
                <w:lang w:val="en-GB"/>
              </w:rPr>
              <w:t xml:space="preserve"> to ensure that </w:t>
            </w:r>
            <w:r>
              <w:rPr>
                <w:rFonts w:ascii="Calibri" w:hAnsi="Calibri" w:cs="Times New Roman"/>
                <w:color w:val="000000"/>
                <w:sz w:val="20"/>
                <w:szCs w:val="20"/>
                <w:lang w:val="en-GB"/>
              </w:rPr>
              <w:t xml:space="preserve">he</w:t>
            </w:r>
            <w:r>
              <w:rPr>
                <w:rFonts w:ascii="Calibri" w:hAnsi="Calibri" w:cs="Times New Roman"/>
                <w:color w:val="000000"/>
                <w:sz w:val="20"/>
                <w:szCs w:val="20"/>
                <w:lang w:val="en-GB"/>
              </w:rPr>
              <w:t xml:space="preserve"> respect</w:t>
            </w:r>
            <w:r>
              <w:rPr>
                <w:rFonts w:ascii="Calibri" w:hAnsi="Calibri" w:cs="Times New Roman"/>
                <w:color w:val="000000"/>
                <w:sz w:val="20"/>
                <w:szCs w:val="20"/>
                <w:lang w:val="en-GB"/>
              </w:rPr>
              <w:t xml:space="preserve">s all the</w:t>
            </w:r>
            <w:r>
              <w:rPr>
                <w:rFonts w:ascii="Calibri" w:hAnsi="Calibri" w:cs="Times New Roman"/>
                <w:color w:val="000000"/>
                <w:sz w:val="20"/>
                <w:szCs w:val="20"/>
                <w:lang w:val="en-GB"/>
              </w:rPr>
              <w:t xml:space="preserve"> traffic restriction</w:t>
            </w:r>
            <w:r>
              <w:rPr>
                <w:rFonts w:ascii="Calibri" w:hAnsi="Calibri" w:cs="Times New Roman"/>
                <w:color w:val="000000"/>
                <w:sz w:val="20"/>
                <w:szCs w:val="20"/>
                <w:lang w:val="en-GB"/>
              </w:rPr>
              <w:t xml:space="preserve">s.</w:t>
            </w:r>
            <w:r/>
          </w:p>
          <w:p>
            <w:pPr>
              <w:pStyle w:val="2542"/>
              <w:numPr>
                <w:ilvl w:val="0"/>
                <w:numId w:val="823"/>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If </w:t>
            </w:r>
            <w:r>
              <w:rPr>
                <w:rFonts w:ascii="Calibri" w:hAnsi="Calibri" w:cs="Times New Roman"/>
                <w:color w:val="000000"/>
                <w:sz w:val="20"/>
                <w:szCs w:val="20"/>
                <w:lang w:val="en-GB"/>
              </w:rPr>
              <w:t xml:space="preserve">he cannot match the restrictions, the road user changes his path.</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24"/>
              </w:numPr>
              <w:jc w:val="both"/>
              <w:rPr>
                <w:rFonts w:ascii="Calibri" w:hAnsi="Calibri" w:cs="Calibri"/>
                <w:sz w:val="20"/>
                <w:szCs w:val="20"/>
                <w:lang w:val="en-US"/>
              </w:rPr>
            </w:pPr>
            <w:r>
              <w:rPr>
                <w:rFonts w:ascii="Calibri" w:hAnsi="Calibri" w:cs="Calibri"/>
                <w:sz w:val="20"/>
                <w:szCs w:val="20"/>
                <w:lang w:val="en-US"/>
              </w:rPr>
              <w:t xml:space="preserve">To avoid collisions between trains and road vehicles.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jc w:val="both"/>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jc w:val="both"/>
              <w:rPr>
                <w:rFonts w:ascii="Calibri" w:hAnsi="Calibri" w:cs="Calibri"/>
                <w:sz w:val="20"/>
                <w:szCs w:val="20"/>
                <w:lang w:val="en-GB"/>
              </w:rPr>
            </w:pPr>
            <w:r>
              <w:rPr>
                <w:rFonts w:ascii="Calibri" w:hAnsi="Calibri" w:cs="Calibri"/>
                <w:sz w:val="20"/>
                <w:szCs w:val="20"/>
                <w:lang w:val="en-GB"/>
              </w:rPr>
              <w:t xml:space="preserve">A road vehicle is approaching a </w:t>
            </w:r>
            <w:r>
              <w:rPr>
                <w:rFonts w:ascii="Calibri" w:hAnsi="Calibri"/>
                <w:color w:val="000000"/>
                <w:sz w:val="20"/>
                <w:szCs w:val="20"/>
                <w:lang w:val="en-GB"/>
              </w:rPr>
              <w:t xml:space="preserve">level crossing </w:t>
            </w:r>
            <w:r>
              <w:rPr>
                <w:rFonts w:ascii="Calibri" w:hAnsi="Calibri"/>
                <w:color w:val="000000"/>
                <w:sz w:val="20"/>
                <w:szCs w:val="20"/>
                <w:lang w:val="en-GB"/>
              </w:rPr>
              <w:t xml:space="preserve">with</w:t>
            </w:r>
            <w:r>
              <w:rPr>
                <w:rFonts w:ascii="Calibri" w:hAnsi="Calibri"/>
                <w:color w:val="000000"/>
                <w:sz w:val="20"/>
                <w:szCs w:val="20"/>
                <w:lang w:val="en-GB"/>
              </w:rPr>
              <w:t xml:space="preserve"> specific</w:t>
            </w:r>
            <w:r>
              <w:rPr>
                <w:rFonts w:ascii="Calibri" w:hAnsi="Calibri"/>
                <w:color w:val="000000"/>
                <w:sz w:val="20"/>
                <w:szCs w:val="20"/>
                <w:lang w:val="en-GB"/>
              </w:rPr>
              <w:t xml:space="preserve"> restrictions.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cs="Calibri"/>
                <w:color w:val="000000"/>
                <w:sz w:val="20"/>
                <w:szCs w:val="20"/>
                <w:lang w:val="en-GB"/>
              </w:rPr>
            </w:pPr>
            <w:r>
              <w:rPr>
                <w:rFonts w:ascii="Calibri" w:hAnsi="Calibri" w:cs="Calibri"/>
                <w:color w:val="000000"/>
                <w:sz w:val="20"/>
                <w:szCs w:val="20"/>
                <w:lang w:val="en-GB"/>
              </w:rPr>
              <w:t xml:space="preserve">I2V </w:t>
            </w:r>
            <w:r>
              <w:rPr>
                <w:rFonts w:ascii="Calibri" w:hAnsi="Calibri" w:cs="Calibri"/>
                <w:color w:val="000000"/>
                <w:sz w:val="20"/>
                <w:szCs w:val="20"/>
                <w:lang w:val="en-GB"/>
              </w:rPr>
              <w:t xml:space="preserve">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17"/>
              </w:numPr>
              <w:jc w:val="both"/>
              <w:rPr>
                <w:rFonts w:ascii="Calibri" w:hAnsi="Calibri" w:cs="Calibri"/>
                <w:sz w:val="20"/>
                <w:szCs w:val="20"/>
                <w:lang w:val="en-US"/>
              </w:rPr>
            </w:pPr>
            <w:r>
              <w:rPr>
                <w:rFonts w:ascii="Calibri" w:hAnsi="Calibri" w:cs="Calibri"/>
                <w:b/>
                <w:sz w:val="20"/>
                <w:szCs w:val="20"/>
                <w:lang w:val="en-US"/>
              </w:rPr>
              <w:t xml:space="preserve">Information provider</w:t>
            </w:r>
            <w:r>
              <w:rPr>
                <w:rFonts w:ascii="Calibri" w:hAnsi="Calibri" w:cs="Calibri"/>
                <w:sz w:val="20"/>
                <w:szCs w:val="20"/>
                <w:lang w:val="en-US"/>
              </w:rPr>
              <w:t xml:space="preserve">: the railway infrastructure manager</w:t>
            </w:r>
            <w:r>
              <w:rPr>
                <w:rFonts w:ascii="Calibri" w:hAnsi="Calibri" w:cs="Calibri"/>
                <w:sz w:val="20"/>
                <w:szCs w:val="20"/>
                <w:lang w:val="en-US"/>
              </w:rPr>
              <w:t xml:space="preserve"> provides the information to the </w:t>
            </w:r>
            <w:r>
              <w:rPr>
                <w:rFonts w:ascii="Calibri" w:hAnsi="Calibri" w:cs="Calibri"/>
                <w:sz w:val="20"/>
                <w:szCs w:val="20"/>
                <w:lang w:val="en-US"/>
              </w:rPr>
              <w:t xml:space="preserve">sender</w:t>
            </w:r>
            <w:r>
              <w:rPr>
                <w:rFonts w:ascii="Calibri" w:hAnsi="Calibri" w:cs="Calibri"/>
                <w:sz w:val="20"/>
                <w:szCs w:val="20"/>
                <w:lang w:val="en-US"/>
              </w:rPr>
              <w:t xml:space="preserve">.</w:t>
            </w:r>
            <w:r/>
          </w:p>
          <w:p>
            <w:pPr>
              <w:pStyle w:val="2542"/>
              <w:numPr>
                <w:ilvl w:val="0"/>
                <w:numId w:val="817"/>
              </w:numPr>
              <w:jc w:val="both"/>
              <w:rPr>
                <w:rFonts w:ascii="Calibri" w:hAnsi="Calibri" w:cs="Calibri"/>
                <w:sz w:val="20"/>
                <w:szCs w:val="20"/>
                <w:lang w:val="en-US"/>
              </w:rPr>
            </w:pPr>
            <w:r>
              <w:rPr>
                <w:rFonts w:ascii="Calibri" w:hAnsi="Calibri" w:cs="Calibri"/>
                <w:b/>
                <w:sz w:val="20"/>
                <w:szCs w:val="20"/>
                <w:lang w:val="en-US"/>
              </w:rPr>
              <w:t xml:space="preserve">Sender of the information</w:t>
            </w:r>
            <w:r>
              <w:rPr>
                <w:rFonts w:ascii="Calibri" w:hAnsi="Calibri" w:cs="Calibri"/>
                <w:sz w:val="20"/>
                <w:szCs w:val="20"/>
                <w:lang w:val="en-US"/>
              </w:rPr>
              <w:t xml:space="preserve">: The sender of the information may be different from the information provider.</w:t>
            </w:r>
            <w:r/>
          </w:p>
          <w:p>
            <w:pPr>
              <w:pStyle w:val="2542"/>
              <w:numPr>
                <w:ilvl w:val="0"/>
                <w:numId w:val="817"/>
              </w:numPr>
              <w:jc w:val="both"/>
              <w:rPr>
                <w:rFonts w:ascii="Calibri" w:hAnsi="Calibri" w:cs="Calibri"/>
                <w:sz w:val="20"/>
                <w:szCs w:val="20"/>
                <w:lang w:val="en-US"/>
              </w:rPr>
            </w:pPr>
            <w:r>
              <w:rPr>
                <w:rFonts w:ascii="Calibri" w:hAnsi="Calibri" w:cs="Calibri"/>
                <w:b/>
                <w:sz w:val="20"/>
                <w:szCs w:val="20"/>
                <w:lang w:val="en-US"/>
              </w:rPr>
              <w:t xml:space="preserve">End user: </w:t>
            </w:r>
            <w:r>
              <w:rPr>
                <w:rFonts w:ascii="Calibri" w:hAnsi="Calibri" w:cs="Calibri"/>
                <w:sz w:val="20"/>
                <w:szCs w:val="20"/>
                <w:lang w:val="en-US"/>
              </w:rPr>
              <w:t xml:space="preserve">The road user is the end</w:t>
            </w:r>
            <w:r>
              <w:rPr>
                <w:rFonts w:ascii="Calibri" w:hAnsi="Calibri" w:cs="Calibri"/>
                <w:sz w:val="20"/>
                <w:szCs w:val="20"/>
                <w:lang w:val="en-US"/>
              </w:rPr>
              <w:t xml:space="preserve"> </w:t>
            </w:r>
            <w:r>
              <w:rPr>
                <w:rFonts w:ascii="Calibri" w:hAnsi="Calibri" w:cs="Calibri"/>
                <w:sz w:val="20"/>
                <w:szCs w:val="20"/>
                <w:lang w:val="en-US"/>
              </w:rPr>
              <w:t xml:space="preserve">user of the service.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18"/>
              </w:numPr>
              <w:jc w:val="both"/>
              <w:rPr>
                <w:rFonts w:ascii="Calibri" w:hAnsi="Calibri" w:cs="Calibri"/>
                <w:sz w:val="20"/>
                <w:szCs w:val="20"/>
                <w:lang w:val="en-GB"/>
              </w:rPr>
            </w:pPr>
            <w:r>
              <w:rPr>
                <w:rFonts w:ascii="Calibri" w:hAnsi="Calibri" w:cs="Calibri"/>
                <w:sz w:val="20"/>
                <w:szCs w:val="20"/>
                <w:lang w:val="en-GB"/>
              </w:rPr>
              <w:t xml:space="preserve">The </w:t>
            </w:r>
            <w:r>
              <w:rPr>
                <w:rFonts w:ascii="Calibri" w:hAnsi="Calibri" w:cs="Calibri"/>
                <w:sz w:val="20"/>
                <w:szCs w:val="20"/>
                <w:lang w:val="en-GB"/>
              </w:rPr>
              <w:t xml:space="preserve">sender</w:t>
            </w:r>
            <w:r>
              <w:rPr>
                <w:rFonts w:ascii="Calibri" w:hAnsi="Calibri" w:cs="Calibri"/>
                <w:sz w:val="20"/>
                <w:szCs w:val="20"/>
                <w:lang w:val="en-GB"/>
              </w:rPr>
              <w:t xml:space="preserve"> broadcasts </w:t>
            </w:r>
            <w:r>
              <w:rPr>
                <w:rFonts w:ascii="Calibri" w:hAnsi="Calibri" w:cs="Calibri"/>
                <w:sz w:val="20"/>
                <w:szCs w:val="20"/>
                <w:lang w:val="en-GB"/>
              </w:rPr>
              <w:t xml:space="preserve">the information</w:t>
            </w:r>
            <w:r>
              <w:rPr>
                <w:rFonts w:ascii="Calibri" w:hAnsi="Calibri" w:cs="Calibri"/>
                <w:sz w:val="20"/>
                <w:szCs w:val="20"/>
                <w:lang w:val="en-GB"/>
              </w:rPr>
              <w:t xml:space="preserve"> to all vehicles</w:t>
            </w:r>
            <w:r>
              <w:rPr>
                <w:rFonts w:ascii="Calibri" w:hAnsi="Calibri" w:cs="Calibri"/>
                <w:sz w:val="20"/>
                <w:szCs w:val="20"/>
                <w:lang w:val="en-GB"/>
              </w:rPr>
              <w:t xml:space="preserve"> around the railway crossing.</w:t>
            </w:r>
            <w:r/>
          </w:p>
          <w:p>
            <w:pPr>
              <w:pStyle w:val="2645"/>
              <w:numPr>
                <w:ilvl w:val="0"/>
                <w:numId w:val="818"/>
              </w:numPr>
              <w:jc w:val="both"/>
              <w:rPr>
                <w:rFonts w:ascii="Calibri" w:hAnsi="Calibri" w:cs="Calibri"/>
                <w:sz w:val="20"/>
                <w:szCs w:val="20"/>
                <w:lang w:val="en-GB"/>
              </w:rPr>
            </w:pPr>
            <w:r>
              <w:rPr>
                <w:rFonts w:ascii="Calibri" w:hAnsi="Calibri" w:cs="Calibri"/>
                <w:sz w:val="20"/>
                <w:szCs w:val="20"/>
                <w:lang w:val="en-GB"/>
              </w:rPr>
              <w:t xml:space="preserve">The vehicle</w:t>
            </w:r>
            <w:r>
              <w:rPr>
                <w:rFonts w:ascii="Calibri" w:hAnsi="Calibri" w:cs="Calibri"/>
                <w:sz w:val="20"/>
                <w:szCs w:val="20"/>
                <w:lang w:val="en-GB"/>
              </w:rPr>
              <w:t xml:space="preserve">s</w:t>
            </w:r>
            <w:r>
              <w:rPr>
                <w:rFonts w:ascii="Calibri" w:hAnsi="Calibri" w:cs="Calibri"/>
                <w:sz w:val="20"/>
                <w:szCs w:val="20"/>
                <w:lang w:val="en-GB"/>
              </w:rPr>
              <w:t xml:space="preserve"> </w:t>
            </w:r>
            <w:r>
              <w:rPr>
                <w:rFonts w:ascii="Calibri" w:hAnsi="Calibri" w:cs="Calibri"/>
                <w:sz w:val="20"/>
                <w:szCs w:val="20"/>
                <w:lang w:val="en-GB"/>
              </w:rPr>
              <w:t xml:space="preserve">in a close vicinity</w:t>
            </w:r>
            <w:r>
              <w:rPr>
                <w:rFonts w:ascii="Calibri" w:hAnsi="Calibri" w:cs="Calibri"/>
                <w:sz w:val="20"/>
                <w:szCs w:val="20"/>
                <w:lang w:val="en-GB"/>
              </w:rPr>
              <w:t xml:space="preserve"> receive the message and display it </w:t>
            </w:r>
            <w:r>
              <w:rPr>
                <w:rFonts w:ascii="Calibri" w:hAnsi="Calibri" w:cs="Calibri"/>
                <w:sz w:val="20"/>
                <w:szCs w:val="20"/>
                <w:lang w:val="en-GB"/>
              </w:rPr>
              <w:t xml:space="preserve">on their HMI.</w:t>
            </w:r>
            <w:r/>
          </w:p>
          <w:p>
            <w:pPr>
              <w:pStyle w:val="2645"/>
              <w:numPr>
                <w:ilvl w:val="0"/>
                <w:numId w:val="818"/>
              </w:numPr>
              <w:jc w:val="both"/>
              <w:rPr>
                <w:rFonts w:ascii="Calibri" w:hAnsi="Calibri" w:cs="Calibri"/>
                <w:sz w:val="20"/>
                <w:szCs w:val="20"/>
                <w:lang w:val="en-GB"/>
              </w:rPr>
            </w:pPr>
            <w:r>
              <w:rPr>
                <w:rFonts w:ascii="Calibri" w:hAnsi="Calibri" w:cs="Calibri"/>
                <w:sz w:val="20"/>
                <w:szCs w:val="20"/>
                <w:lang w:val="en-GB"/>
              </w:rPr>
              <w:t xml:space="preserve">Depending on the restrictions and the type of vehicle receiving the information, the driver may need to choose another path.</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Calibri"/>
                <w:sz w:val="20"/>
                <w:lang w:val="en-US"/>
              </w:rPr>
            </w:pPr>
            <w:r>
              <w:rPr>
                <w:rFonts w:ascii="Calibri" w:hAnsi="Calibri" w:cs="Calibri"/>
                <w:sz w:val="20"/>
                <w:lang w:val="en-US"/>
              </w:rPr>
              <w:t xml:space="preserve">For connected vehicles:</w:t>
            </w:r>
            <w:r/>
          </w:p>
          <w:p>
            <w:pPr>
              <w:pStyle w:val="2542"/>
              <w:numPr>
                <w:ilvl w:val="0"/>
                <w:numId w:val="819"/>
              </w:numPr>
              <w:jc w:val="both"/>
              <w:rPr>
                <w:rFonts w:ascii="Calibri" w:hAnsi="Calibri" w:cs="Calibri"/>
                <w:sz w:val="20"/>
                <w:lang w:val="en-US"/>
              </w:rPr>
            </w:pPr>
            <w:r>
              <w:rPr>
                <w:rFonts w:ascii="Calibri" w:hAnsi="Calibri" w:cs="Calibri"/>
                <w:sz w:val="20"/>
                <w:lang w:val="en-US"/>
              </w:rPr>
              <w:t xml:space="preserve">The information is transmitted early enough in order to allow to the driver to adapt his behavior.</w:t>
            </w:r>
            <w:r/>
          </w:p>
          <w:p>
            <w:pPr>
              <w:pStyle w:val="2542"/>
              <w:numPr>
                <w:ilvl w:val="0"/>
                <w:numId w:val="819"/>
              </w:numPr>
              <w:jc w:val="both"/>
              <w:rPr>
                <w:rFonts w:ascii="Calibri" w:hAnsi="Calibri" w:cs="Calibri"/>
                <w:sz w:val="20"/>
                <w:lang w:val="en-US"/>
              </w:rPr>
            </w:pPr>
            <w:r>
              <w:rPr>
                <w:rFonts w:ascii="Calibri" w:hAnsi="Calibri" w:cs="Calibri"/>
                <w:sz w:val="20"/>
                <w:lang w:val="en-US"/>
              </w:rPr>
              <w:t xml:space="preserve">The message is displayed on the HMI of the vehicle. Vehicles choose the way to display on the HMI, based on commonly specified communication profiles.</w:t>
            </w:r>
            <w:r/>
          </w:p>
          <w:p>
            <w:pPr>
              <w:pStyle w:val="2542"/>
              <w:numPr>
                <w:ilvl w:val="0"/>
                <w:numId w:val="819"/>
              </w:numPr>
              <w:jc w:val="both"/>
              <w:rPr>
                <w:rFonts w:ascii="Calibri" w:hAnsi="Calibri" w:cs="Calibri"/>
                <w:sz w:val="20"/>
                <w:lang w:val="en-US"/>
              </w:rPr>
            </w:pPr>
            <w:r>
              <w:rPr>
                <w:rFonts w:ascii="Calibri" w:hAnsi="Calibri" w:cs="Calibri"/>
                <w:sz w:val="20"/>
                <w:lang w:val="en-US"/>
              </w:rPr>
              <w:t xml:space="preserve">If navigation is activated and if </w:t>
            </w:r>
            <w:r>
              <w:rPr>
                <w:rFonts w:ascii="Calibri" w:hAnsi="Calibri" w:cs="Calibri"/>
                <w:sz w:val="20"/>
                <w:lang w:val="en-US"/>
              </w:rPr>
              <w:t xml:space="preserve">the vehicles’</w:t>
            </w:r>
            <w:r>
              <w:rPr>
                <w:rFonts w:ascii="Calibri" w:hAnsi="Calibri" w:cs="Calibri"/>
                <w:sz w:val="20"/>
                <w:lang w:val="en-US"/>
              </w:rPr>
              <w:t xml:space="preserve"> characteristics are known, </w:t>
            </w:r>
            <w:r>
              <w:rPr>
                <w:rFonts w:ascii="Calibri" w:hAnsi="Calibri" w:cs="Calibri"/>
                <w:sz w:val="20"/>
                <w:lang w:val="en-US"/>
              </w:rPr>
              <w:t xml:space="preserve">the </w:t>
            </w:r>
            <w:r>
              <w:rPr>
                <w:rFonts w:ascii="Calibri" w:hAnsi="Calibri" w:cs="Calibri"/>
                <w:sz w:val="20"/>
                <w:lang w:val="en-US"/>
              </w:rPr>
              <w:t xml:space="preserve">navigation system </w:t>
            </w:r>
            <w:r>
              <w:rPr>
                <w:rFonts w:ascii="Calibri" w:hAnsi="Calibri" w:cs="Calibri"/>
                <w:sz w:val="20"/>
                <w:lang w:val="en-US"/>
              </w:rPr>
              <w:t xml:space="preserve">can propose another path, if needed.</w:t>
            </w:r>
            <w:r/>
          </w:p>
          <w:p>
            <w:pPr>
              <w:pStyle w:val="2542"/>
              <w:jc w:val="both"/>
              <w:rPr>
                <w:rFonts w:ascii="Calibri" w:hAnsi="Calibri" w:cs="Calibri"/>
                <w:sz w:val="20"/>
                <w:lang w:val="en-US"/>
              </w:rPr>
            </w:pPr>
            <w:r>
              <w:rPr>
                <w:rFonts w:ascii="Calibri" w:hAnsi="Calibri" w:cs="Calibri"/>
                <w:sz w:val="20"/>
                <w:lang w:val="en-US"/>
              </w:rPr>
              <w:t xml:space="preserve">For connected automated vehicles:</w:t>
            </w:r>
            <w:r/>
          </w:p>
          <w:p>
            <w:pPr>
              <w:pStyle w:val="2542"/>
              <w:numPr>
                <w:ilvl w:val="0"/>
                <w:numId w:val="820"/>
              </w:numPr>
              <w:jc w:val="both"/>
              <w:rPr>
                <w:rFonts w:ascii="Calibri" w:hAnsi="Calibri" w:cs="Calibri"/>
                <w:sz w:val="20"/>
                <w:lang w:val="en-US"/>
              </w:rPr>
            </w:pPr>
            <w:r>
              <w:rPr>
                <w:rFonts w:ascii="Calibri" w:hAnsi="Calibri" w:cs="Calibri"/>
                <w:sz w:val="20"/>
                <w:lang w:val="en-US"/>
              </w:rPr>
              <w:t xml:space="preserve">The automated</w:t>
            </w:r>
            <w:r>
              <w:rPr>
                <w:rFonts w:ascii="Calibri" w:hAnsi="Calibri" w:cs="Calibri"/>
                <w:sz w:val="20"/>
                <w:lang w:val="en-US"/>
              </w:rPr>
              <w:t xml:space="preserve"> system </w:t>
            </w:r>
            <w:r>
              <w:rPr>
                <w:rFonts w:ascii="Calibri" w:hAnsi="Calibri" w:cs="Calibri"/>
                <w:sz w:val="20"/>
                <w:lang w:val="en-US"/>
              </w:rPr>
              <w:t xml:space="preserve">either gives the control of the vehicle back to the human driver of </w:t>
            </w:r>
            <w:r>
              <w:rPr>
                <w:rFonts w:ascii="Calibri" w:hAnsi="Calibri" w:cs="Calibri"/>
                <w:sz w:val="20"/>
                <w:lang w:val="en-US"/>
              </w:rPr>
              <w:t xml:space="preserve">change </w:t>
            </w:r>
            <w:r>
              <w:rPr>
                <w:rFonts w:ascii="Calibri" w:hAnsi="Calibri" w:cs="Calibri"/>
                <w:sz w:val="20"/>
                <w:lang w:val="en-US"/>
              </w:rPr>
              <w:t xml:space="preserve">its path</w:t>
            </w:r>
            <w:r>
              <w:rPr>
                <w:rFonts w:ascii="Calibri" w:hAnsi="Calibri" w:cs="Calibri"/>
                <w:sz w:val="20"/>
                <w:lang w:val="en-US"/>
              </w:rPr>
              <w:t xml:space="preserve"> </w:t>
            </w:r>
            <w:r>
              <w:rPr>
                <w:rFonts w:ascii="Calibri" w:hAnsi="Calibri" w:cs="Calibri"/>
                <w:sz w:val="20"/>
                <w:lang w:val="en-US"/>
              </w:rPr>
              <w:t xml:space="preserve">according to</w:t>
            </w:r>
            <w:r>
              <w:rPr>
                <w:rFonts w:ascii="Calibri" w:hAnsi="Calibri" w:cs="Calibri"/>
                <w:sz w:val="20"/>
                <w:lang w:val="en-US"/>
              </w:rPr>
              <w:t xml:space="preserve"> the c</w:t>
            </w:r>
            <w:r>
              <w:rPr>
                <w:rFonts w:ascii="Calibri" w:hAnsi="Calibri" w:cs="Calibri"/>
                <w:sz w:val="20"/>
                <w:lang w:val="en-US"/>
              </w:rPr>
              <w:t xml:space="preserve">haracteristics of the vehicle, if needed.</w:t>
            </w:r>
            <w:r/>
          </w:p>
          <w:p>
            <w:pPr>
              <w:pStyle w:val="2542"/>
              <w:numPr>
                <w:ilvl w:val="0"/>
                <w:numId w:val="820"/>
              </w:numPr>
              <w:jc w:val="both"/>
              <w:rPr>
                <w:rFonts w:ascii="Calibri" w:hAnsi="Calibri" w:cs="Calibri"/>
                <w:sz w:val="20"/>
                <w:lang w:val="en-US"/>
              </w:rPr>
            </w:pPr>
            <w:r>
              <w:rPr>
                <w:rFonts w:ascii="Calibri" w:hAnsi="Calibri" w:cs="Calibri"/>
                <w:sz w:val="20"/>
                <w:lang w:val="en-US"/>
              </w:rPr>
              <w:t xml:space="preserve">Either way, the </w:t>
            </w:r>
            <w:r>
              <w:rPr>
                <w:rFonts w:ascii="Calibri" w:hAnsi="Calibri" w:cs="Calibri"/>
                <w:sz w:val="20"/>
                <w:lang w:val="en-US"/>
              </w:rPr>
              <w:t xml:space="preserve">message is displayed on the HMI of the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5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DENM</w:t>
            </w:r>
            <w:r/>
          </w:p>
          <w:p>
            <w:pPr>
              <w:pStyle w:val="2542"/>
              <w:numPr>
                <w:ilvl w:val="0"/>
                <w:numId w:val="85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IVI</w:t>
            </w:r>
            <w:r/>
          </w:p>
          <w:p>
            <w:pPr>
              <w:pStyle w:val="2542"/>
              <w:numPr>
                <w:ilvl w:val="0"/>
                <w:numId w:val="85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Calibri"/>
                <w:sz w:val="20"/>
                <w:lang w:val="en-US"/>
              </w:rPr>
            </w:pPr>
            <w:r>
              <w:rPr>
                <w:rFonts w:ascii="Calibri" w:hAnsi="Calibri" w:cs="Calibri"/>
                <w:sz w:val="20"/>
                <w:lang w:val="en-US"/>
              </w:rPr>
              <w:t xml:space="preserve">Constraints:</w:t>
            </w:r>
            <w:r/>
          </w:p>
          <w:p>
            <w:pPr>
              <w:pStyle w:val="2542"/>
              <w:numPr>
                <w:ilvl w:val="0"/>
                <w:numId w:val="825"/>
              </w:numPr>
              <w:jc w:val="both"/>
              <w:rPr>
                <w:rFonts w:ascii="Calibri" w:hAnsi="Calibri" w:cs="Calibri"/>
                <w:sz w:val="20"/>
                <w:lang w:val="en-US"/>
              </w:rPr>
            </w:pPr>
            <w:r>
              <w:rPr>
                <w:rFonts w:ascii="Calibri" w:hAnsi="Calibri" w:cs="Calibri"/>
                <w:sz w:val="20"/>
                <w:lang w:val="en-US"/>
              </w:rPr>
              <w:t xml:space="preserve">The sender of the information needs to be aware of the location of the railway </w:t>
            </w:r>
            <w:r>
              <w:rPr>
                <w:rFonts w:ascii="Calibri" w:hAnsi="Calibri" w:cs="Calibri"/>
                <w:sz w:val="20"/>
                <w:lang w:val="en-US"/>
              </w:rPr>
              <w:t xml:space="preserve">crossing</w:t>
            </w:r>
            <w:r>
              <w:rPr>
                <w:rFonts w:ascii="Calibri" w:hAnsi="Calibri" w:cs="Calibri"/>
                <w:sz w:val="20"/>
                <w:lang w:val="en-US"/>
              </w:rPr>
              <w:t xml:space="preserve"> </w:t>
            </w:r>
            <w:r>
              <w:rPr>
                <w:rFonts w:ascii="Calibri" w:hAnsi="Calibri" w:cs="Calibri"/>
                <w:sz w:val="20"/>
                <w:lang w:val="en-US"/>
              </w:rPr>
              <w:t xml:space="preserve">and its restrictions.</w:t>
            </w:r>
            <w:r/>
          </w:p>
        </w:tc>
      </w:tr>
    </w:tbl>
    <w:p>
      <w:pPr>
        <w:pStyle w:val="2542"/>
        <w:rPr>
          <w:rFonts w:ascii="Liberation Sans" w:hAnsi="Liberation Sans" w:eastAsia="Microsoft YaHei"/>
          <w:b/>
          <w:bCs/>
          <w:sz w:val="28"/>
          <w:szCs w:val="28"/>
          <w:lang w:val="en-US"/>
        </w:rPr>
      </w:pPr>
      <w:r/>
      <w:hyperlink w:tooltip="#Table_contents" w:anchor="Table_contents" w:history="1">
        <w:r>
          <w:rPr>
            <w:rFonts w:asciiTheme="minorHAnsi" w:hAnsiTheme="minorHAnsi"/>
            <w:b/>
            <w:bCs/>
            <w:i/>
            <w:iCs/>
            <w:color w:val="2A6099"/>
            <w:sz w:val="20"/>
            <w:szCs w:val="20"/>
            <w:u w:val="single"/>
            <w:lang w:val="en-US"/>
          </w:rPr>
          <w:t xml:space="preserve">Back to the list of use cases</w:t>
        </w:r>
      </w:hyperlink>
      <w:r/>
      <w:r/>
    </w:p>
    <w:p>
      <w:pPr>
        <w:pStyle w:val="2535"/>
        <w:pageBreakBefore/>
        <w:rPr>
          <w:lang w:val="en-US"/>
        </w:rPr>
      </w:pPr>
      <w:r/>
      <w:bookmarkStart w:id="230" w:name="_Toc80276285"/>
      <w:r>
        <w:rPr>
          <w:lang w:val="en-US"/>
        </w:rPr>
        <w:t xml:space="preserve">K7</w:t>
      </w:r>
      <w:r>
        <w:rPr>
          <w:lang w:val="en-US"/>
        </w:rPr>
        <w:t xml:space="preserve"> – </w:t>
      </w:r>
      <w:r>
        <w:rPr>
          <w:lang w:val="en-US"/>
        </w:rPr>
        <w:t xml:space="preserve">Level Crossing</w:t>
      </w:r>
      <w:r>
        <w:rPr>
          <w:lang w:val="en-US"/>
        </w:rPr>
        <w:t xml:space="preserve"> </w:t>
      </w:r>
      <w:r>
        <w:rPr>
          <w:lang w:val="en-US"/>
        </w:rPr>
        <w:t xml:space="preserve">for automated vehicles</w:t>
      </w:r>
      <w:bookmarkEnd w:id="230"/>
      <w:r/>
      <w:r/>
    </w:p>
    <w:tbl>
      <w:tblPr>
        <w:tblW w:w="9300" w:type="dxa"/>
        <w:tblInd w:w="3" w:type="dxa"/>
        <w:tblLayout w:type="fixed"/>
        <w:tblCellMar>
          <w:left w:w="10" w:type="dxa"/>
          <w:right w:w="10" w:type="dxa"/>
        </w:tblCellMar>
        <w:tblLook w:val="04A0" w:firstRow="1" w:lastRow="0" w:firstColumn="1" w:lastColumn="0" w:noHBand="0" w:noVBand="1"/>
      </w:tblPr>
      <w:tblGrid>
        <w:gridCol w:w="1976"/>
        <w:gridCol w:w="7324"/>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300" w:type="dxa"/>
            <w:vAlign w:val="center"/>
            <w:textDirection w:val="lrTb"/>
            <w:noWrap w:val="false"/>
          </w:tcPr>
          <w:p>
            <w:pPr>
              <w:pStyle w:val="2542"/>
              <w:jc w:val="center"/>
              <w:rPr>
                <w:rFonts w:ascii="Calibri" w:hAnsi="Calibri"/>
                <w:b/>
                <w:bCs/>
                <w:sz w:val="30"/>
                <w:szCs w:val="30"/>
                <w:lang w:val="en-US"/>
              </w:rPr>
            </w:pPr>
            <w:r>
              <w:rPr>
                <w:rFonts w:ascii="Calibri" w:hAnsi="Calibri"/>
                <w:b/>
                <w:bCs/>
                <w:sz w:val="30"/>
                <w:szCs w:val="30"/>
                <w:lang w:val="en-US"/>
              </w:rPr>
              <w:t xml:space="preserve">K7 – Level Crossing for automated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center"/>
              <w:rPr>
                <w:rFonts w:ascii="Calibri" w:hAnsi="Calibri"/>
                <w:b/>
                <w:bCs/>
                <w:sz w:val="21"/>
                <w:szCs w:val="21"/>
                <w:lang w:val="en-US"/>
              </w:rPr>
            </w:pPr>
            <w:r>
              <w:rPr>
                <w:rFonts w:ascii="Calibri" w:hAnsi="Calibri"/>
                <w:b/>
                <w:bCs/>
                <w:sz w:val="21"/>
                <w:szCs w:val="21"/>
                <w:lang w:val="en-US"/>
              </w:rPr>
              <w:t xml:space="preserve">All except highway</w:t>
            </w:r>
            <w:r/>
          </w:p>
          <w:p>
            <w:pPr>
              <w:pStyle w:val="2542"/>
              <w:jc w:val="center"/>
              <w:rPr>
                <w:lang w:val="en-US"/>
              </w:rPr>
            </w:pPr>
            <w:r>
              <w:rPr>
                <w:rFonts w:ascii="Calibri" w:hAnsi="Calibri"/>
                <w:b/>
                <w:bCs/>
                <w:sz w:val="21"/>
                <w:szCs w:val="21"/>
                <w:lang w:val="en-US"/>
              </w:rPr>
              <w:t xml:space="preserve">It concerns every </w:t>
            </w:r>
            <w:r>
              <w:rPr>
                <w:rFonts w:ascii="Calibri" w:hAnsi="Calibri"/>
                <w:b/>
                <w:bCs/>
                <w:sz w:val="21"/>
                <w:szCs w:val="21"/>
                <w:lang w:val="en-US"/>
              </w:rPr>
              <w:t xml:space="preserve">level </w:t>
            </w:r>
            <w:r>
              <w:rPr>
                <w:rFonts w:ascii="Calibri" w:hAnsi="Calibri"/>
                <w:b/>
                <w:bCs/>
                <w:sz w:val="21"/>
                <w:szCs w:val="21"/>
                <w:lang w:val="en-US"/>
              </w:rPr>
              <w:t xml:space="preserve">crossings on national railway network line according to the ministerial decree of 18th March 1991</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textDirection w:val="lrTb"/>
            <w:noWrap w:val="false"/>
          </w:tcPr>
          <w:p>
            <w:pPr>
              <w:pStyle w:val="2542"/>
              <w:jc w:val="center"/>
              <w:rPr>
                <w:rFonts w:ascii="Calibri" w:hAnsi="Calibri"/>
                <w:b/>
                <w:bCs/>
                <w:color w:val="00000A"/>
                <w:sz w:val="20"/>
                <w:szCs w:val="20"/>
                <w:lang w:val="en-US"/>
              </w:rPr>
            </w:pPr>
            <w:r>
              <w:rPr>
                <w:rFonts w:ascii="Calibri" w:hAnsi="Calibri"/>
                <w:b/>
                <w:bCs/>
                <w:color w:val="00000A"/>
                <w:sz w:val="20"/>
                <w:szCs w:val="20"/>
                <w:lang w:val="en-US"/>
              </w:rPr>
              <w:t xml:space="preserve">Automated vehicle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lang w:val="en-US"/>
              </w:rPr>
            </w:pPr>
            <w:r>
              <w:rPr>
                <w:rFonts w:ascii="Calibri" w:hAnsi="Calibri"/>
                <w:sz w:val="20"/>
                <w:szCs w:val="20"/>
                <w:lang w:val="en-US"/>
              </w:rPr>
              <w:t xml:space="preserve">The </w:t>
            </w:r>
            <w:r>
              <w:rPr>
                <w:rFonts w:ascii="Calibri" w:hAnsi="Calibri"/>
                <w:sz w:val="20"/>
                <w:szCs w:val="20"/>
                <w:lang w:val="en-US"/>
              </w:rPr>
              <w:t xml:space="preserve">automated</w:t>
            </w:r>
            <w:r>
              <w:rPr>
                <w:rFonts w:ascii="Calibri" w:hAnsi="Calibri"/>
                <w:sz w:val="20"/>
                <w:szCs w:val="20"/>
                <w:lang w:val="en-US"/>
              </w:rPr>
              <w:t xml:space="preserve"> vehicle </w:t>
            </w:r>
            <w:r>
              <w:rPr>
                <w:rFonts w:ascii="Calibri" w:hAnsi="Calibri"/>
                <w:sz w:val="20"/>
                <w:szCs w:val="20"/>
                <w:lang w:val="en-US"/>
              </w:rPr>
              <w:t xml:space="preserve">(AV) </w:t>
            </w:r>
            <w:r>
              <w:rPr>
                <w:rFonts w:ascii="Calibri" w:hAnsi="Calibri"/>
                <w:sz w:val="20"/>
                <w:szCs w:val="20"/>
                <w:lang w:val="en-US"/>
              </w:rPr>
              <w:t xml:space="preserve">must be able to detect the level crossing</w:t>
            </w:r>
            <w:r>
              <w:rPr>
                <w:rFonts w:ascii="Calibri" w:hAnsi="Calibri"/>
                <w:sz w:val="20"/>
                <w:szCs w:val="20"/>
                <w:lang w:val="en-US"/>
              </w:rPr>
              <w:t xml:space="preserve"> (LC)</w:t>
            </w:r>
            <w:r>
              <w:rPr>
                <w:rFonts w:ascii="Calibri" w:hAnsi="Calibri"/>
                <w:sz w:val="20"/>
                <w:szCs w:val="20"/>
                <w:lang w:val="en-US"/>
              </w:rPr>
              <w:t xml:space="preserve"> and cross it safely</w:t>
            </w:r>
            <w:r>
              <w:rPr>
                <w:rFonts w:ascii="Calibri" w:hAnsi="Calibri"/>
                <w:sz w:val="20"/>
                <w:szCs w:val="20"/>
                <w:lang w:val="en-US"/>
              </w:rPr>
              <w:t xml:space="preserve"> or wait in front of it if necessary.</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 / added values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textDirection w:val="lrTb"/>
            <w:noWrap w:val="false"/>
          </w:tcPr>
          <w:p>
            <w:pPr>
              <w:pStyle w:val="2542"/>
              <w:numPr>
                <w:ilvl w:val="0"/>
                <w:numId w:val="223"/>
              </w:numPr>
              <w:jc w:val="both"/>
              <w:rPr>
                <w:rFonts w:ascii="Calibri" w:hAnsi="Calibri" w:cs="Arial"/>
                <w:sz w:val="20"/>
                <w:szCs w:val="20"/>
                <w:lang w:val="en-US" w:eastAsia="fr-FR"/>
              </w:rPr>
            </w:pPr>
            <w:r>
              <w:rPr>
                <w:rFonts w:ascii="Calibri" w:hAnsi="Calibri" w:cs="Arial"/>
                <w:sz w:val="20"/>
                <w:szCs w:val="20"/>
                <w:lang w:val="en-US" w:eastAsia="fr-FR"/>
              </w:rPr>
              <w:t xml:space="preserve">Today the information is only provided by vertical signalization (panel of type A7 for automatic level crossing). </w:t>
            </w:r>
            <w:r/>
          </w:p>
          <w:p>
            <w:pPr>
              <w:pStyle w:val="2542"/>
              <w:numPr>
                <w:ilvl w:val="0"/>
                <w:numId w:val="223"/>
              </w:numPr>
              <w:jc w:val="both"/>
              <w:rPr>
                <w:lang w:val="en-US"/>
              </w:rPr>
            </w:pPr>
            <w:r>
              <w:rPr>
                <w:rFonts w:ascii="Calibri" w:hAnsi="Calibri" w:cs="Arial"/>
                <w:sz w:val="20"/>
                <w:szCs w:val="20"/>
                <w:lang w:val="en-US" w:eastAsia="fr-FR"/>
              </w:rPr>
              <w:t xml:space="preserve">If the </w:t>
            </w:r>
            <w:r>
              <w:rPr>
                <w:rFonts w:ascii="Calibri" w:hAnsi="Calibri" w:cs="Arial"/>
                <w:sz w:val="20"/>
                <w:szCs w:val="20"/>
                <w:lang w:val="en-US" w:eastAsia="fr-FR"/>
              </w:rPr>
              <w:t xml:space="preserve">vehicle</w:t>
            </w:r>
            <w:r>
              <w:rPr>
                <w:rFonts w:ascii="Calibri" w:hAnsi="Calibri" w:cs="Arial"/>
                <w:sz w:val="20"/>
                <w:szCs w:val="20"/>
                <w:lang w:val="en-US" w:eastAsia="fr-FR"/>
              </w:rPr>
              <w:t xml:space="preserve"> is not aware of the level crossing, it can lead to accidents.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lang w:val="en-US"/>
              </w:rPr>
            </w:pPr>
            <w:r>
              <w:rPr>
                <w:rFonts w:ascii="Calibri" w:hAnsi="Calibri"/>
                <w:sz w:val="20"/>
                <w:szCs w:val="20"/>
                <w:lang w:val="en-US"/>
              </w:rPr>
              <w:t xml:space="preserve">The objective is that the </w:t>
            </w:r>
            <w:r>
              <w:rPr>
                <w:rFonts w:ascii="Calibri" w:hAnsi="Calibri"/>
                <w:sz w:val="20"/>
                <w:szCs w:val="20"/>
                <w:lang w:val="en-US"/>
              </w:rPr>
              <w:t xml:space="preserve">AV</w:t>
            </w:r>
            <w:r>
              <w:rPr>
                <w:rFonts w:ascii="Calibri" w:hAnsi="Calibri"/>
                <w:sz w:val="20"/>
                <w:szCs w:val="20"/>
                <w:lang w:val="en-US"/>
              </w:rPr>
              <w:t xml:space="preserve"> manage the approach and crossing of the LC</w:t>
            </w:r>
            <w:r>
              <w:rPr>
                <w:rFonts w:ascii="Calibri" w:hAnsi="Calibri"/>
                <w:sz w:val="20"/>
                <w:szCs w:val="20"/>
                <w:lang w:val="en-US"/>
              </w:rPr>
              <w:t xml:space="preserve"> accordingly to the information it receives and detects.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both"/>
              <w:widowControl/>
              <w:rPr>
                <w:rFonts w:ascii="Calibri" w:hAnsi="Calibri"/>
                <w:sz w:val="20"/>
                <w:szCs w:val="20"/>
                <w:lang w:val="en-US"/>
              </w:rPr>
            </w:pPr>
            <w:r>
              <w:rPr>
                <w:rFonts w:ascii="Calibri" w:hAnsi="Calibri"/>
                <w:sz w:val="20"/>
                <w:szCs w:val="20"/>
                <w:lang w:val="en-US"/>
              </w:rPr>
              <w:t xml:space="preserve">The AV must</w:t>
            </w:r>
            <w:r>
              <w:rPr>
                <w:rFonts w:ascii="Calibri" w:hAnsi="Calibri"/>
                <w:sz w:val="20"/>
                <w:szCs w:val="20"/>
                <w:lang w:val="en-US"/>
              </w:rPr>
              <w:t xml:space="preserve"> adapt its speed</w:t>
            </w:r>
            <w:r>
              <w:rPr>
                <w:rFonts w:ascii="Calibri" w:hAnsi="Calibri"/>
                <w:sz w:val="20"/>
                <w:szCs w:val="20"/>
                <w:lang w:val="en-US"/>
              </w:rPr>
              <w:t xml:space="preserve"> and cross the LC only when it is open and when the situation is safe. It should also be able to </w:t>
            </w:r>
            <w:r>
              <w:rPr>
                <w:rFonts w:ascii="Calibri" w:hAnsi="Calibri"/>
                <w:sz w:val="20"/>
                <w:szCs w:val="20"/>
                <w:lang w:val="en-US"/>
              </w:rPr>
              <w:t xml:space="preserve">alert the driver if it </w:t>
            </w:r>
            <w:r>
              <w:rPr>
                <w:rFonts w:ascii="Calibri" w:hAnsi="Calibri"/>
                <w:sz w:val="20"/>
                <w:szCs w:val="20"/>
                <w:lang w:val="en-US"/>
              </w:rPr>
              <w:t xml:space="preserve">is </w:t>
            </w:r>
            <w:r>
              <w:rPr>
                <w:rFonts w:ascii="Calibri" w:hAnsi="Calibri"/>
                <w:sz w:val="20"/>
                <w:szCs w:val="20"/>
                <w:lang w:val="en-US"/>
              </w:rPr>
              <w:t xml:space="preserve">not able to cross it safely</w:t>
            </w:r>
            <w:r>
              <w:rPr>
                <w:rFonts w:ascii="Calibri" w:hAnsi="Calibri"/>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Safety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300" w:type="dxa"/>
            <w:textDirection w:val="lrTb"/>
            <w:noWrap w:val="false"/>
          </w:tcPr>
          <w:p>
            <w:pPr>
              <w:pStyle w:val="2542"/>
              <w:jc w:val="both"/>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An automated vehicle </w:t>
            </w:r>
            <w:r>
              <w:rPr>
                <w:rFonts w:ascii="Calibri" w:hAnsi="Calibri"/>
                <w:sz w:val="20"/>
                <w:szCs w:val="20"/>
                <w:lang w:val="en-US"/>
              </w:rPr>
              <w:t xml:space="preserve">i</w:t>
            </w:r>
            <w:r>
              <w:rPr>
                <w:rFonts w:ascii="Calibri" w:hAnsi="Calibri"/>
                <w:sz w:val="20"/>
                <w:szCs w:val="20"/>
                <w:lang w:val="en-US"/>
              </w:rPr>
              <w:t xml:space="preserve">s approaching a LC. The signs (flashing red light and/or barrier) may allow it to cross or not.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jc w:val="center"/>
              <w:widowControl/>
              <w:rPr>
                <w:lang w:val="en-US"/>
              </w:rPr>
            </w:pPr>
            <w:r>
              <w:rPr>
                <w:rFonts w:cs="Calibri-Bold" w:asciiTheme="minorHAnsi" w:hAnsiTheme="minorHAnsi"/>
                <w:b/>
                <w:bCs/>
                <w:color w:val="000000"/>
                <w:sz w:val="20"/>
                <w:szCs w:val="20"/>
                <w:lang w:val="en-US" w:bidi="ar-SA"/>
              </w:rPr>
              <w:t xml:space="preserve">I2V Logic, </w:t>
            </w:r>
            <w:r>
              <w:rPr>
                <w:rFonts w:cs="Calibri-Bold" w:asciiTheme="minorHAnsi" w:hAnsiTheme="minorHAnsi"/>
                <w:b/>
                <w:bCs/>
                <w:color w:val="000000"/>
                <w:sz w:val="20"/>
                <w:szCs w:val="20"/>
                <w:lang w:val="en-US" w:bidi="ar-SA"/>
              </w:rPr>
              <w:t xml:space="preserve">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AV is the </w:t>
            </w:r>
            <w:r>
              <w:rPr>
                <w:rFonts w:ascii="Calibri" w:hAnsi="Calibri" w:cs="Times New Roman"/>
                <w:b/>
                <w:bCs/>
                <w:color w:val="00000A"/>
                <w:sz w:val="20"/>
                <w:szCs w:val="20"/>
                <w:lang w:val="en-US"/>
              </w:rPr>
              <w:t xml:space="preserve">end-user</w:t>
            </w:r>
            <w:r>
              <w:rPr>
                <w:rFonts w:ascii="Calibri" w:hAnsi="Calibri" w:cs="Times New Roman"/>
                <w:color w:val="00000A"/>
                <w:sz w:val="20"/>
                <w:szCs w:val="20"/>
                <w:lang w:val="en-US"/>
              </w:rPr>
              <w:t xml:space="preserve"> of the service.</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railway infrastructure manager is the </w:t>
            </w:r>
            <w:r>
              <w:rPr>
                <w:rFonts w:ascii="Calibri" w:hAnsi="Calibri" w:cs="Times New Roman"/>
                <w:b/>
                <w:bCs/>
                <w:color w:val="00000A"/>
                <w:sz w:val="20"/>
                <w:szCs w:val="20"/>
                <w:lang w:val="en-US"/>
              </w:rPr>
              <w:t xml:space="preserve">sender of the information</w:t>
            </w:r>
            <w:r>
              <w:rPr>
                <w:rFonts w:ascii="Calibri" w:hAnsi="Calibri" w:cs="Times New Roman"/>
                <w:color w:val="00000A"/>
                <w:sz w:val="20"/>
                <w:szCs w:val="20"/>
                <w:lang w:val="en-US"/>
              </w:rPr>
              <w:t xml:space="preserve">.</w:t>
            </w:r>
            <w:r>
              <w:rPr>
                <w:rStyle w:val="2642"/>
                <w:rFonts w:ascii="Calibri" w:hAnsi="Calibri" w:cs="Times New Roman"/>
                <w:color w:val="00000A"/>
                <w:sz w:val="20"/>
                <w:szCs w:val="20"/>
                <w:lang w:val="en-US"/>
              </w:rPr>
              <w:footnoteReference w:id="6"/>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7"/>
              <w:numPr>
                <w:ilvl w:val="0"/>
                <w:numId w:val="864"/>
              </w:numPr>
              <w:jc w:val="both"/>
              <w:rPr>
                <w:rFonts w:ascii="Calibri" w:hAnsi="Calibri" w:cs="Calibri"/>
                <w:color w:val="00000A"/>
                <w:szCs w:val="20"/>
                <w:lang w:val="en-US" w:eastAsia="fr-FR"/>
              </w:rPr>
            </w:pPr>
            <w:r>
              <w:rPr>
                <w:rFonts w:ascii="Calibri" w:hAnsi="Calibri" w:cs="Calibri"/>
                <w:color w:val="00000A"/>
                <w:szCs w:val="20"/>
                <w:lang w:val="en-US" w:eastAsia="fr-FR"/>
              </w:rPr>
              <w:t xml:space="preserve">The </w:t>
            </w:r>
            <w:r>
              <w:rPr>
                <w:rFonts w:ascii="Calibri" w:hAnsi="Calibri" w:cs="Calibri"/>
                <w:color w:val="00000A"/>
                <w:szCs w:val="20"/>
                <w:lang w:val="en-US" w:eastAsia="fr-FR"/>
              </w:rPr>
              <w:t xml:space="preserve">railway </w:t>
            </w:r>
            <w:r>
              <w:rPr>
                <w:rFonts w:ascii="Calibri" w:hAnsi="Calibri" w:cs="Times New Roman"/>
                <w:color w:val="00000A"/>
                <w:szCs w:val="20"/>
                <w:lang w:val="en-US"/>
              </w:rPr>
              <w:t xml:space="preserve">infrastructure manager </w:t>
            </w:r>
            <w:r>
              <w:rPr>
                <w:rFonts w:ascii="Calibri" w:hAnsi="Calibri" w:cs="Calibri"/>
                <w:color w:val="00000A"/>
                <w:szCs w:val="20"/>
                <w:lang w:val="en-US" w:eastAsia="fr-FR"/>
              </w:rPr>
              <w:t xml:space="preserve">informs of </w:t>
            </w:r>
            <w:r>
              <w:rPr>
                <w:rFonts w:ascii="Calibri" w:hAnsi="Calibri" w:cs="Calibri"/>
                <w:color w:val="00000A"/>
                <w:szCs w:val="20"/>
                <w:lang w:val="en-US" w:eastAsia="fr-FR"/>
              </w:rPr>
              <w:t xml:space="preserve">the</w:t>
            </w:r>
            <w:r>
              <w:rPr>
                <w:rFonts w:ascii="Calibri" w:hAnsi="Calibri" w:cs="Calibri"/>
                <w:color w:val="00000A"/>
                <w:szCs w:val="20"/>
                <w:lang w:val="en-US" w:eastAsia="fr-FR"/>
              </w:rPr>
              <w:t xml:space="preserve"> localization and configurations of the railway crossing, by broadcasting it to all vehicles.</w:t>
            </w:r>
            <w:r/>
          </w:p>
          <w:p>
            <w:pPr>
              <w:pStyle w:val="2542"/>
              <w:numPr>
                <w:ilvl w:val="0"/>
                <w:numId w:val="864"/>
              </w:numPr>
              <w:jc w:val="both"/>
              <w:rPr>
                <w:rFonts w:cs="Arial" w:asciiTheme="minorHAnsi" w:hAnsiTheme="minorHAnsi"/>
                <w:color w:val="00000A"/>
                <w:sz w:val="20"/>
                <w:szCs w:val="20"/>
                <w:lang w:val="en-US" w:eastAsia="fr-FR"/>
              </w:rPr>
            </w:pPr>
            <w:r>
              <w:rPr>
                <w:rFonts w:ascii="Calibri" w:hAnsi="Calibri" w:cs="Calibri"/>
                <w:color w:val="00000A"/>
                <w:sz w:val="20"/>
                <w:szCs w:val="20"/>
                <w:lang w:val="en-US" w:eastAsia="fr-FR"/>
              </w:rPr>
              <w:t xml:space="preserve">The vehicle receives the message</w:t>
            </w:r>
            <w:r>
              <w:rPr>
                <w:rFonts w:ascii="Calibri" w:hAnsi="Calibri" w:cs="Calibri"/>
                <w:color w:val="00000A"/>
                <w:sz w:val="20"/>
                <w:szCs w:val="20"/>
                <w:lang w:val="en-US" w:eastAsia="fr-FR"/>
              </w:rPr>
              <w:t xml:space="preserve">.</w:t>
            </w:r>
            <w:r/>
          </w:p>
          <w:p>
            <w:pPr>
              <w:pStyle w:val="2542"/>
              <w:numPr>
                <w:ilvl w:val="0"/>
                <w:numId w:val="864"/>
              </w:numPr>
              <w:jc w:val="both"/>
              <w:rPr>
                <w:rFonts w:cs="Arial" w:asciiTheme="minorHAnsi" w:hAnsiTheme="minorHAnsi"/>
                <w:color w:val="00000A"/>
                <w:sz w:val="20"/>
                <w:szCs w:val="20"/>
                <w:lang w:val="en-US" w:eastAsia="fr-FR"/>
              </w:rPr>
            </w:pPr>
            <w:r>
              <w:rPr>
                <w:rFonts w:ascii="Calibri" w:hAnsi="Calibri" w:cs="Calibri"/>
                <w:color w:val="00000A"/>
                <w:sz w:val="20"/>
                <w:szCs w:val="20"/>
                <w:lang w:val="en-US" w:eastAsia="fr-FR"/>
              </w:rPr>
              <w:t xml:space="preserve">The automated system reacts accordingly to the information received</w:t>
            </w:r>
            <w:r>
              <w:rPr>
                <w:rFonts w:ascii="Calibri" w:hAnsi="Calibri" w:cs="Calibri"/>
                <w:color w:val="00000A"/>
                <w:sz w:val="20"/>
                <w:szCs w:val="20"/>
                <w:lang w:val="en-US" w:eastAsia="fr-FR"/>
              </w:rPr>
              <w:t xml:space="preserve"> and </w:t>
            </w:r>
            <w:r>
              <w:rPr>
                <w:rFonts w:ascii="Calibri" w:hAnsi="Calibri" w:cs="Calibri"/>
                <w:color w:val="00000A"/>
                <w:sz w:val="20"/>
                <w:szCs w:val="20"/>
                <w:lang w:val="en-US" w:eastAsia="fr-FR"/>
              </w:rPr>
              <w:t xml:space="preserve">to its</w:t>
            </w:r>
            <w:r>
              <w:rPr>
                <w:rFonts w:ascii="Calibri" w:hAnsi="Calibri" w:cs="Calibri"/>
                <w:color w:val="00000A"/>
                <w:sz w:val="20"/>
                <w:szCs w:val="20"/>
                <w:lang w:val="en-US" w:eastAsia="fr-FR"/>
              </w:rPr>
              <w:t xml:space="preserve"> embedded functions</w:t>
            </w:r>
            <w:r>
              <w:rPr>
                <w:rFonts w:ascii="Calibri" w:hAnsi="Calibri" w:cs="Calibri"/>
                <w:color w:val="00000A"/>
                <w:sz w:val="20"/>
                <w:szCs w:val="20"/>
                <w:lang w:val="en-US" w:eastAsia="fr-FR"/>
              </w:rPr>
              <w:t xml:space="preserve">.</w:t>
            </w:r>
            <w:r/>
          </w:p>
          <w:p>
            <w:pPr>
              <w:pStyle w:val="2550"/>
              <w:numPr>
                <w:ilvl w:val="0"/>
                <w:numId w:val="86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w:t>
            </w:r>
            <w:r>
              <w:rPr>
                <w:rFonts w:ascii="Calibri" w:hAnsi="Calibri" w:cs="Times New Roman"/>
                <w:color w:val="00000A"/>
                <w:sz w:val="20"/>
                <w:szCs w:val="20"/>
                <w:lang w:val="en-US"/>
              </w:rPr>
              <w:t xml:space="preserve">f the vehicle is able to cross, it will cross it</w:t>
            </w:r>
            <w:r>
              <w:rPr>
                <w:rFonts w:ascii="Calibri" w:hAnsi="Calibri" w:cs="Times New Roman"/>
                <w:color w:val="00000A"/>
                <w:sz w:val="20"/>
                <w:szCs w:val="20"/>
                <w:lang w:val="en-US"/>
              </w:rPr>
              <w:t xml:space="preserve">.</w:t>
            </w:r>
            <w:r/>
          </w:p>
          <w:p>
            <w:pPr>
              <w:pStyle w:val="2550"/>
              <w:numPr>
                <w:ilvl w:val="0"/>
                <w:numId w:val="865"/>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If the vehicle is not able to cross it, the vehicle does a takeover request</w:t>
            </w:r>
            <w:r>
              <w:rPr>
                <w:rFonts w:ascii="Calibri" w:hAnsi="Calibri" w:cs="Times New Roman"/>
                <w:color w:val="00000A"/>
                <w:sz w:val="20"/>
                <w:szCs w:val="20"/>
                <w:lang w:val="en-US"/>
              </w:rPr>
              <w:t xml:space="preserve">.</w:t>
            </w:r>
            <w:r/>
          </w:p>
          <w:p>
            <w:pPr>
              <w:pStyle w:val="2542"/>
              <w:numPr>
                <w:ilvl w:val="0"/>
                <w:numId w:val="865"/>
              </w:numPr>
              <w:jc w:val="both"/>
              <w:rPr>
                <w:rFonts w:cs="Arial" w:asciiTheme="minorHAnsi" w:hAnsiTheme="minorHAnsi"/>
                <w:color w:val="00000A"/>
                <w:sz w:val="20"/>
                <w:szCs w:val="20"/>
                <w:lang w:val="en-US" w:eastAsia="fr-FR"/>
              </w:rPr>
            </w:pPr>
            <w:r>
              <w:rPr>
                <w:rFonts w:ascii="Calibri" w:hAnsi="Calibri" w:cs="Times New Roman"/>
                <w:color w:val="00000A"/>
                <w:sz w:val="20"/>
                <w:szCs w:val="20"/>
                <w:lang w:val="en-US"/>
              </w:rPr>
              <w:t xml:space="preserve">If the driver does not react to</w:t>
            </w:r>
            <w:r>
              <w:rPr>
                <w:rFonts w:ascii="Calibri" w:hAnsi="Calibri" w:cs="Times New Roman"/>
                <w:color w:val="00000A"/>
                <w:sz w:val="20"/>
                <w:szCs w:val="20"/>
                <w:lang w:val="en-US"/>
              </w:rPr>
              <w:t xml:space="preserve"> the</w:t>
            </w:r>
            <w:r>
              <w:rPr>
                <w:rFonts w:ascii="Calibri" w:hAnsi="Calibri" w:cs="Times New Roman"/>
                <w:color w:val="00000A"/>
                <w:sz w:val="20"/>
                <w:szCs w:val="20"/>
                <w:lang w:val="en-US"/>
              </w:rPr>
              <w:t xml:space="preserve"> takeover request within the allotted time, the vehicle stops in a secure area</w:t>
            </w:r>
            <w:r>
              <w:rPr>
                <w:rFonts w:ascii="Calibri" w:hAnsi="Calibri" w:cs="Times New Roman"/>
                <w:color w:val="00000A"/>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color w:val="00000A"/>
                <w:sz w:val="20"/>
                <w:szCs w:val="20"/>
                <w:lang w:val="en-US"/>
              </w:rPr>
            </w:pPr>
            <w:r>
              <w:rPr>
                <w:rFonts w:ascii="Calibri" w:hAnsi="Calibri" w:cs="Times New Roman"/>
                <w:b/>
                <w:bCs/>
                <w:color w:val="00000A"/>
                <w:sz w:val="20"/>
                <w:szCs w:val="20"/>
                <w:lang w:val="en-US"/>
              </w:rPr>
              <w:t xml:space="preserve">Display principle / Alert logic</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86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The </w:t>
            </w:r>
            <w:r>
              <w:rPr>
                <w:rFonts w:ascii="Calibri" w:hAnsi="Calibri" w:cs="Times New Roman"/>
                <w:color w:val="00000A"/>
                <w:sz w:val="20"/>
                <w:szCs w:val="20"/>
                <w:lang w:val="en-US"/>
              </w:rPr>
              <w:t xml:space="preserve">service may be invisible for the fallback driver</w:t>
            </w:r>
            <w:r>
              <w:rPr>
                <w:rFonts w:ascii="Calibri" w:hAnsi="Calibri" w:cs="Times New Roman"/>
                <w:color w:val="00000A"/>
                <w:sz w:val="20"/>
                <w:szCs w:val="20"/>
                <w:lang w:val="en-US"/>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DENM</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MAP</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1976"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324" w:type="dxa"/>
            <w:vAlign w:val="center"/>
            <w:textDirection w:val="lrTb"/>
            <w:noWrap w:val="false"/>
          </w:tcPr>
          <w:p>
            <w:pPr>
              <w:pStyle w:val="2542"/>
              <w:jc w:val="both"/>
              <w:rPr>
                <w:rFonts w:ascii="Calibri" w:hAnsi="Calibri" w:eastAsia="Times New Roman"/>
                <w:b/>
                <w:bCs/>
                <w:sz w:val="20"/>
                <w:szCs w:val="20"/>
                <w:lang w:eastAsia="en-US"/>
              </w:rPr>
            </w:pPr>
            <w:r>
              <w:rPr>
                <w:rFonts w:ascii="Calibri" w:hAnsi="Calibri" w:eastAsia="Times New Roman"/>
                <w:b/>
                <w:bCs/>
                <w:sz w:val="20"/>
                <w:szCs w:val="20"/>
                <w:lang w:eastAsia="en-US"/>
              </w:rPr>
              <w:t xml:space="preserve">Contraints :</w:t>
            </w:r>
            <w:r/>
          </w:p>
          <w:p>
            <w:pPr>
              <w:pStyle w:val="2550"/>
              <w:numPr>
                <w:ilvl w:val="0"/>
                <w:numId w:val="233"/>
              </w:numPr>
              <w:jc w:val="both"/>
              <w:rPr>
                <w:rFonts w:ascii="Calibri" w:hAnsi="Calibri" w:cs="Times New Roman"/>
                <w:color w:val="00000A"/>
                <w:sz w:val="20"/>
                <w:szCs w:val="20"/>
                <w:lang w:val="en-US"/>
              </w:rPr>
            </w:pPr>
            <w:r>
              <w:rPr>
                <w:rFonts w:ascii="Calibri" w:hAnsi="Calibri" w:cs="Times New Roman"/>
                <w:color w:val="00000A"/>
                <w:sz w:val="20"/>
                <w:szCs w:val="20"/>
                <w:lang w:val="en-US"/>
              </w:rPr>
              <w:t xml:space="preserve">Depending </w:t>
            </w:r>
            <w:r>
              <w:rPr>
                <w:rFonts w:ascii="Calibri" w:hAnsi="Calibri" w:cs="Times New Roman"/>
                <w:color w:val="00000A"/>
                <w:sz w:val="20"/>
                <w:szCs w:val="20"/>
                <w:lang w:val="en-US"/>
              </w:rPr>
              <w:t xml:space="preserve">on </w:t>
            </w:r>
            <w:r>
              <w:rPr>
                <w:rFonts w:ascii="Calibri" w:hAnsi="Calibri" w:cs="Times New Roman"/>
                <w:color w:val="00000A"/>
                <w:sz w:val="20"/>
                <w:szCs w:val="20"/>
                <w:lang w:val="en-US"/>
              </w:rPr>
              <w:t xml:space="preserve">the autonomy’s level of the vehicle, additional functions are required to ensure safe crossing as sensors (lidar, radar, cameras)</w:t>
            </w:r>
            <w:r>
              <w:rPr>
                <w:rFonts w:ascii="Calibri" w:hAnsi="Calibri" w:cs="Times New Roman"/>
                <w:color w:val="00000A"/>
                <w:sz w:val="20"/>
                <w:szCs w:val="20"/>
                <w:lang w:val="en-US"/>
              </w:rPr>
              <w:t xml:space="preserve"> or </w:t>
            </w:r>
            <w:r>
              <w:rPr>
                <w:rFonts w:ascii="Calibri" w:hAnsi="Calibri" w:cs="Times New Roman"/>
                <w:color w:val="00000A"/>
                <w:sz w:val="20"/>
                <w:szCs w:val="20"/>
                <w:lang w:val="en-US"/>
              </w:rPr>
              <w:t xml:space="preserve">HD Maps</w:t>
            </w:r>
            <w:r>
              <w:rPr>
                <w:rFonts w:ascii="Calibri" w:hAnsi="Calibri" w:cs="Times New Roman"/>
                <w:color w:val="00000A"/>
                <w:sz w:val="20"/>
                <w:szCs w:val="20"/>
                <w:lang w:val="en-US"/>
              </w:rPr>
              <w:t xml:space="preserve">.</w:t>
            </w:r>
            <w:r/>
          </w:p>
        </w:tc>
      </w:tr>
    </w:tbl>
    <w:p>
      <w:pPr>
        <w:pStyle w:val="2542"/>
        <w:rPr>
          <w:rStyle w:val="2600"/>
          <w:rFonts w:asciiTheme="minorHAnsi" w:hAnsiTheme="minorHAnsi"/>
          <w:b/>
          <w:bCs/>
          <w:i/>
          <w:iCs/>
          <w:sz w:val="20"/>
          <w:szCs w:val="20"/>
          <w:lang w:val="en-US"/>
        </w:rPr>
      </w:pPr>
      <w:r>
        <w:rPr>
          <w:rFonts w:asciiTheme="minorHAnsi" w:hAnsiTheme="minorHAnsi"/>
          <w:b/>
          <w:bCs/>
          <w:i/>
          <w:iCs/>
          <w:color w:val="0000CC"/>
          <w:sz w:val="20"/>
          <w:szCs w:val="20"/>
          <w:u w:val="single"/>
          <w:lang w:val="en-US"/>
        </w:rPr>
        <w:fldChar w:fldCharType="begin"/>
      </w:r>
      <w:r>
        <w:rPr>
          <w:rFonts w:asciiTheme="minorHAnsi" w:hAnsiTheme="minorHAnsi"/>
          <w:b/>
          <w:bCs/>
          <w:i/>
          <w:iCs/>
          <w:color w:val="0000CC"/>
          <w:sz w:val="20"/>
          <w:szCs w:val="20"/>
          <w:u w:val="single"/>
          <w:lang w:val="en-US"/>
        </w:rPr>
        <w:instrText xml:space="preserve"> HYPERLINK  \l "Table_contents" </w:instrText>
      </w:r>
      <w:r>
        <w:rPr>
          <w:rFonts w:asciiTheme="minorHAnsi" w:hAnsiTheme="minorHAnsi"/>
          <w:b/>
          <w:bCs/>
          <w:i/>
          <w:iCs/>
          <w:color w:val="0000CC"/>
          <w:sz w:val="20"/>
          <w:szCs w:val="20"/>
          <w:u w:val="single"/>
          <w:lang w:val="en-US"/>
        </w:rPr>
        <w:fldChar w:fldCharType="separate"/>
      </w:r>
      <w:r>
        <w:rPr>
          <w:rStyle w:val="2600"/>
          <w:rFonts w:asciiTheme="minorHAnsi" w:hAnsiTheme="minorHAnsi"/>
          <w:b/>
          <w:bCs/>
          <w:i/>
          <w:iCs/>
          <w:sz w:val="20"/>
          <w:szCs w:val="20"/>
          <w:lang w:val="en-US"/>
        </w:rPr>
        <w:t xml:space="preserve">Back to the list of use cases</w:t>
      </w:r>
      <w:r/>
    </w:p>
    <w:p>
      <w:pPr>
        <w:pStyle w:val="2534"/>
        <w:pageBreakBefore/>
        <w:rPr>
          <w:lang w:val="en-US"/>
        </w:rPr>
      </w:pPr>
      <w:r>
        <w:rPr>
          <w:rFonts w:asciiTheme="minorHAnsi" w:hAnsiTheme="minorHAnsi"/>
          <w:i/>
          <w:iCs/>
          <w:color w:val="0000CC"/>
          <w:sz w:val="20"/>
          <w:szCs w:val="20"/>
          <w:u w:val="single"/>
          <w:lang w:val="en-US"/>
        </w:rPr>
        <w:fldChar w:fldCharType="end"/>
      </w:r>
      <w:bookmarkStart w:id="231" w:name="_Toc80276286"/>
      <w:r>
        <w:rPr>
          <w:lang w:val="en-US"/>
        </w:rPr>
        <w:t xml:space="preserve">L – Law Enforcement</w:t>
      </w:r>
      <w:bookmarkEnd w:id="226"/>
      <w:r/>
      <w:bookmarkEnd w:id="231"/>
      <w:r/>
      <w:r/>
    </w:p>
    <w:p>
      <w:pPr>
        <w:pStyle w:val="2535"/>
        <w:rPr>
          <w:lang w:val="en-US"/>
        </w:rPr>
      </w:pPr>
      <w:r/>
      <w:bookmarkStart w:id="232" w:name="__RefHeading___Toc69692_629403675"/>
      <w:r/>
      <w:bookmarkStart w:id="233" w:name="_Toc80276287"/>
      <w:r>
        <w:rPr>
          <w:lang w:val="en-US"/>
        </w:rPr>
        <w:t xml:space="preserve">L1 – Identification of vehicles reported by law enforcement agencies</w:t>
      </w:r>
      <w:bookmarkEnd w:id="232"/>
      <w:r/>
      <w:bookmarkEnd w:id="233"/>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L1 – Identification of vehicles reported by law enforcement agencies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aim is to enable the police to identify and locate vehicles reported in the national and Schengen police files.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43"/>
              </w:numPr>
              <w:jc w:val="both"/>
              <w:rPr>
                <w:lang w:val="en-US"/>
              </w:rPr>
            </w:pPr>
            <w:r>
              <w:rPr>
                <w:rFonts w:ascii="Calibri" w:hAnsi="Calibri" w:cs="Times New Roman"/>
                <w:color w:val="000000"/>
                <w:sz w:val="20"/>
                <w:szCs w:val="20"/>
                <w:lang w:val="en-GB"/>
              </w:rPr>
              <w:t xml:space="preserve">Vehicles reported stolen in Franc</w:t>
            </w:r>
            <w:r>
              <w:rPr>
                <w:rFonts w:ascii="Calibri" w:hAnsi="Calibri" w:cs="Times New Roman"/>
                <w:color w:val="000000"/>
                <w:sz w:val="20"/>
                <w:szCs w:val="20"/>
                <w:lang w:val="en-GB"/>
              </w:rPr>
              <w:t xml:space="preserve">e and the Schengen area are registered in databases that can be consulted by the police. These databases are currently used either manually from an interface dedicated to law enforcement agencies or from an automatic number plate recognition (ANPR) system.</w:t>
            </w:r>
            <w:r/>
          </w:p>
          <w:p>
            <w:pPr>
              <w:pStyle w:val="2542"/>
              <w:numPr>
                <w:ilvl w:val="0"/>
                <w:numId w:val="743"/>
              </w:numPr>
              <w:jc w:val="both"/>
              <w:rPr>
                <w:lang w:val="en-US"/>
              </w:rPr>
            </w:pPr>
            <w:r>
              <w:rPr>
                <w:rFonts w:ascii="Calibri" w:hAnsi="Calibri" w:cs="Times New Roman"/>
                <w:color w:val="000000"/>
                <w:sz w:val="20"/>
                <w:szCs w:val="20"/>
                <w:lang w:val="en-GB"/>
              </w:rPr>
              <w:t xml:space="preserve">ANPR is based on cameras and an optical character recognition (OCR) system. The system sometimes fails (bad weather conditions, used plates) and is ineffective when the license plates of the stolen vehicle have been changed.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44"/>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Check the serial number (VIN) of a vehicle from a mobile or static device belonging to the police force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45"/>
              </w:numPr>
              <w:jc w:val="both"/>
              <w:rPr>
                <w:lang w:val="en-US"/>
              </w:rPr>
            </w:pPr>
            <w:r>
              <w:rPr>
                <w:rFonts w:ascii="Calibri" w:hAnsi="Calibri" w:cs="Times New Roman"/>
                <w:color w:val="000000"/>
                <w:sz w:val="20"/>
                <w:szCs w:val="20"/>
                <w:lang w:val="en-GB"/>
              </w:rPr>
              <w:t xml:space="preserve">The controlled vehicles shall provide their serial number at the request of the mobile or static device of the police force.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46"/>
              </w:numPr>
              <w:jc w:val="both"/>
              <w:rPr>
                <w:lang w:val="en-US"/>
              </w:rPr>
            </w:pPr>
            <w:r>
              <w:rPr>
                <w:rFonts w:ascii="Calibri" w:hAnsi="Calibri" w:cs="Times New Roman" w:eastAsia="NSimSun"/>
                <w:color w:val="000000"/>
                <w:sz w:val="20"/>
                <w:szCs w:val="20"/>
                <w:lang w:val="en-GB"/>
              </w:rPr>
              <w:t xml:space="preserve">Fight against trafficking in stolen vehicles – return of stolen vehicles to victims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47"/>
              </w:numPr>
              <w:jc w:val="both"/>
              <w:rPr>
                <w:lang w:val="en-US"/>
              </w:rPr>
            </w:pPr>
            <w:r>
              <w:rPr>
                <w:rFonts w:ascii="Calibri" w:hAnsi="Calibri" w:cs="Times New Roman"/>
                <w:color w:val="000000"/>
                <w:sz w:val="20"/>
                <w:szCs w:val="20"/>
                <w:lang w:val="en-GB"/>
              </w:rPr>
              <w:t xml:space="preserve">A vehicle flow passes in the vicinity of a law enforcement control device (police vehicle or static police device installed on the infrastructure).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cs="Times New Roman"/>
                <w:color w:val="000000"/>
                <w:sz w:val="20"/>
                <w:szCs w:val="20"/>
                <w:lang w:val="en-GB"/>
              </w:rPr>
            </w:pPr>
            <w:r>
              <w:rPr>
                <w:rFonts w:ascii="Calibri" w:hAnsi="Calibri" w:cs="Times New Roman"/>
                <w:color w:val="000000"/>
                <w:sz w:val="20"/>
                <w:szCs w:val="20"/>
                <w:lang w:val="en-GB"/>
              </w:rPr>
              <w:t xml:space="preserve">V</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2V2V</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 I</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2V2I</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 broadcast, unicast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48"/>
              </w:numPr>
              <w:jc w:val="both"/>
              <w:rPr>
                <w:lang w:val="en-US"/>
              </w:rPr>
            </w:pPr>
            <w:r>
              <w:rPr>
                <w:rFonts w:ascii="Calibri" w:hAnsi="Calibri" w:cs="Times New Roman"/>
                <w:color w:val="000000"/>
                <w:sz w:val="20"/>
                <w:szCs w:val="20"/>
                <w:lang w:val="en-GB"/>
              </w:rPr>
              <w:t xml:space="preserve">The control device (embedded in a police vehicle or installed on the infrastructure) sends requests to any vehicle passing in the vicinity.</w:t>
            </w:r>
            <w:r/>
          </w:p>
          <w:p>
            <w:pPr>
              <w:pStyle w:val="2542"/>
              <w:numPr>
                <w:ilvl w:val="0"/>
                <w:numId w:val="748"/>
              </w:numPr>
              <w:jc w:val="both"/>
              <w:rPr>
                <w:lang w:val="en-US"/>
              </w:rPr>
            </w:pPr>
            <w:r>
              <w:rPr>
                <w:rFonts w:ascii="Calibri" w:hAnsi="Calibri" w:cs="Times New Roman"/>
                <w:color w:val="000000"/>
                <w:sz w:val="20"/>
                <w:szCs w:val="20"/>
                <w:lang w:val="en-GB"/>
              </w:rPr>
              <w:t xml:space="preserve">Any controlled vehicle responds to the control device.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49"/>
              </w:numPr>
              <w:jc w:val="both"/>
              <w:rPr>
                <w:lang w:val="en-US"/>
              </w:rPr>
            </w:pPr>
            <w:r>
              <w:rPr>
                <w:rFonts w:ascii="Calibri" w:hAnsi="Calibri" w:cs="Times New Roman" w:eastAsia="NSimSun"/>
                <w:color w:val="000000"/>
                <w:sz w:val="20"/>
                <w:szCs w:val="20"/>
                <w:lang w:val="en-GB"/>
              </w:rPr>
              <w:t xml:space="preserve">The control device (embedded in a police vehicle or installed on the infrastructure) permanently transmits a request for the serial numbers of vehicles in its coverage area</w:t>
            </w:r>
            <w:r/>
          </w:p>
          <w:p>
            <w:pPr>
              <w:pStyle w:val="2542"/>
              <w:numPr>
                <w:ilvl w:val="0"/>
                <w:numId w:val="74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A vehicle entering the coverage area of the control device receives the request and responds with its serial number (VIN).</w:t>
            </w:r>
            <w:r/>
          </w:p>
          <w:p>
            <w:pPr>
              <w:pStyle w:val="2542"/>
              <w:numPr>
                <w:ilvl w:val="0"/>
                <w:numId w:val="74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From the VIN received, the control system queries the national and Schengen vehicle databases.</w:t>
            </w:r>
            <w:r/>
          </w:p>
          <w:p>
            <w:pPr>
              <w:pStyle w:val="2542"/>
              <w:numPr>
                <w:ilvl w:val="0"/>
                <w:numId w:val="749"/>
              </w:numPr>
              <w:jc w:val="both"/>
              <w:rPr>
                <w:lang w:val="en-US"/>
              </w:rPr>
            </w:pPr>
            <w:r>
              <w:rPr>
                <w:rFonts w:ascii="Calibri" w:hAnsi="Calibri" w:cs="Times New Roman" w:eastAsia="NSimSun"/>
                <w:color w:val="000000"/>
                <w:sz w:val="20"/>
                <w:szCs w:val="20"/>
                <w:lang w:val="en-GB"/>
              </w:rPr>
              <w:t xml:space="preserve">In the event of a positive hit, the control device sends a request to the reported vehicle to transmit its position at all times so that the police command room can track it.</w:t>
            </w:r>
            <w:r/>
          </w:p>
          <w:p>
            <w:pPr>
              <w:pStyle w:val="2542"/>
              <w:numPr>
                <w:ilvl w:val="0"/>
                <w:numId w:val="74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reported vehicle transmits its position permanently to the police forces.</w:t>
            </w:r>
            <w:r/>
          </w:p>
          <w:p>
            <w:pPr>
              <w:pStyle w:val="2542"/>
              <w:numPr>
                <w:ilvl w:val="0"/>
                <w:numId w:val="74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When the vehicle is found, the police send a message to the controlled vehicle to stop the transmission of its position.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50"/>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The occupants of the controlled vehicle shall not be informed of the control (no display on the HMI).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b/>
                <w:bCs/>
                <w:color w:val="00000A"/>
                <w:sz w:val="20"/>
                <w:szCs w:val="20"/>
                <w:lang w:val="en-GB"/>
              </w:rPr>
            </w:pPr>
            <w:r>
              <w:rPr>
                <w:rFonts w:ascii="Calibri" w:hAnsi="Calibri" w:cs="Times New Roman"/>
                <w:b/>
                <w:bCs/>
                <w:color w:val="00000A"/>
                <w:sz w:val="20"/>
                <w:szCs w:val="20"/>
                <w:lang w:val="en-GB"/>
              </w:rPr>
              <w:t xml:space="preserve">Constraints</w:t>
            </w:r>
            <w:r>
              <w:rPr>
                <w:rFonts w:ascii="Calibri" w:hAnsi="Calibri" w:cs="Times New Roman"/>
                <w:b/>
                <w:bCs/>
                <w:color w:val="00000A"/>
                <w:sz w:val="20"/>
                <w:szCs w:val="20"/>
                <w:lang w:val="en-GB"/>
              </w:rPr>
              <w:t xml:space="preserve">:</w:t>
            </w:r>
            <w:r/>
          </w:p>
          <w:p>
            <w:pPr>
              <w:pStyle w:val="2542"/>
              <w:numPr>
                <w:ilvl w:val="0"/>
                <w:numId w:val="751"/>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The exchange of messages between the law enforcement control system and the controlled vehicles must be secured:</w:t>
            </w:r>
            <w:r/>
          </w:p>
          <w:p>
            <w:pPr>
              <w:pStyle w:val="2542"/>
              <w:numPr>
                <w:ilvl w:val="1"/>
                <w:numId w:val="751"/>
              </w:numPr>
              <w:jc w:val="both"/>
              <w:rPr>
                <w:lang w:val="en-US"/>
              </w:rPr>
            </w:pPr>
            <w:r>
              <w:rPr>
                <w:rFonts w:ascii="Calibri" w:hAnsi="Calibri" w:cs="Times New Roman"/>
                <w:color w:val="00000A"/>
                <w:sz w:val="20"/>
                <w:szCs w:val="20"/>
                <w:lang w:val="en-GB"/>
              </w:rPr>
              <w:t xml:space="preserve">Only requests from duly authenticated law enforcement control devices must </w:t>
            </w:r>
            <w:r>
              <w:rPr>
                <w:rFonts w:ascii="Calibri" w:hAnsi="Calibri" w:cs="Times New Roman"/>
                <w:color w:val="00000A"/>
                <w:sz w:val="20"/>
                <w:szCs w:val="20"/>
                <w:lang w:val="en-GB"/>
              </w:rPr>
              <w:t xml:space="preserve">be processed by the vehicles checked.</w:t>
            </w:r>
            <w:r/>
          </w:p>
          <w:p>
            <w:pPr>
              <w:pStyle w:val="2542"/>
              <w:numPr>
                <w:ilvl w:val="1"/>
                <w:numId w:val="751"/>
              </w:numPr>
              <w:jc w:val="both"/>
              <w:rPr>
                <w:lang w:val="en-US"/>
              </w:rPr>
            </w:pPr>
            <w:r>
              <w:rPr>
                <w:rFonts w:ascii="Calibri" w:hAnsi="Calibri" w:cs="Times New Roman"/>
                <w:color w:val="00000A"/>
                <w:sz w:val="20"/>
                <w:szCs w:val="20"/>
                <w:lang w:val="en-GB"/>
              </w:rPr>
              <w:t xml:space="preserve">The message integrating the VIN and the position of the vehicle must only be readable by the police.</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sz w:val="24"/>
          <w:szCs w:val="22"/>
        </w:rPr>
      </w:pPr>
      <w:r/>
      <w:bookmarkStart w:id="234" w:name="__RefHeading___Toc69694_629403675"/>
      <w:r/>
      <w:bookmarkStart w:id="235" w:name="_Toc80276288"/>
      <w:r>
        <w:rPr>
          <w:szCs w:val="24"/>
          <w:lang w:val="en-US"/>
        </w:rPr>
        <w:t xml:space="preserve">L2 – Stationary law enforcement vehicle</w:t>
      </w:r>
      <w:bookmarkEnd w:id="234"/>
      <w:r/>
      <w:bookmarkEnd w:id="235"/>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L2 – Stationary law enforcement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aim is to warn users that law enforcement officers are stationed on their route.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52"/>
              </w:numPr>
              <w:jc w:val="both"/>
              <w:rPr>
                <w:lang w:val="en-US"/>
              </w:rPr>
            </w:pPr>
            <w:r>
              <w:rPr>
                <w:rFonts w:ascii="Calibri" w:hAnsi="Calibri" w:cs="Times New Roman"/>
                <w:color w:val="000000"/>
                <w:sz w:val="20"/>
                <w:szCs w:val="20"/>
                <w:lang w:val="en-GB"/>
              </w:rPr>
              <w:t xml:space="preserve">Law enforcement officers stationed on a roadway are not always properly perceived by road users despite the use of warning lights and reflective equipment. The</w:t>
            </w:r>
            <w:r>
              <w:rPr>
                <w:rFonts w:ascii="Calibri" w:hAnsi="Calibri" w:cs="Times New Roman"/>
                <w:color w:val="000000"/>
                <w:sz w:val="20"/>
                <w:szCs w:val="20"/>
                <w:lang w:val="en-GB"/>
              </w:rPr>
              <w:t xml:space="preserve"> stationing of a service vehicle and the intervention of an officer on foot on a roadway are highly accident-prone situations that must be prevented by all possible means. The risk is even more important with accidents that drivers usually stop to look at.</w:t>
            </w:r>
            <w:r/>
          </w:p>
          <w:p>
            <w:pPr>
              <w:pStyle w:val="2542"/>
              <w:numPr>
                <w:ilvl w:val="0"/>
                <w:numId w:val="752"/>
              </w:numPr>
              <w:jc w:val="both"/>
              <w:rPr>
                <w:lang w:val="en-US"/>
              </w:rPr>
            </w:pPr>
            <w:r>
              <w:rPr>
                <w:rFonts w:ascii="Calibri" w:hAnsi="Calibri" w:cs="Times New Roman"/>
                <w:color w:val="000000"/>
                <w:sz w:val="20"/>
                <w:szCs w:val="20"/>
                <w:lang w:val="en-GB"/>
              </w:rPr>
              <w:t xml:space="preserve">Levels 4 and 5 of driving automation will require reliable interactions between law enforcement and road users.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53"/>
              </w:numPr>
              <w:jc w:val="both"/>
              <w:rPr>
                <w:lang w:val="en-US"/>
              </w:rPr>
            </w:pPr>
            <w:r>
              <w:rPr>
                <w:rFonts w:ascii="Calibri" w:hAnsi="Calibri" w:cs="Times New Roman" w:eastAsia="Times New Roman"/>
                <w:color w:val="000000"/>
                <w:sz w:val="20"/>
                <w:szCs w:val="20"/>
                <w:lang w:val="en-GB" w:bidi="ar-SA" w:eastAsia="fr-FR"/>
              </w:rPr>
              <w:t xml:space="preserve">The objective of this use-case is to alert a road user that a law enforcement vehicle is intervening on a site so that the driver can adapt his </w:t>
            </w:r>
            <w:r>
              <w:rPr>
                <w:rFonts w:ascii="Calibri" w:hAnsi="Calibri" w:cs="Times New Roman" w:eastAsia="Times New Roman"/>
                <w:color w:val="000000"/>
                <w:sz w:val="20"/>
                <w:szCs w:val="20"/>
                <w:lang w:val="en-GB" w:bidi="ar-SA" w:eastAsia="fr-FR"/>
              </w:rPr>
              <w:t xml:space="preserve">behaviour</w:t>
            </w:r>
            <w:r>
              <w:rPr>
                <w:rFonts w:ascii="Calibri" w:hAnsi="Calibri" w:cs="Times New Roman" w:eastAsia="Times New Roman"/>
                <w:color w:val="000000"/>
                <w:sz w:val="20"/>
                <w:szCs w:val="20"/>
                <w:lang w:val="en-GB" w:bidi="ar-SA" w:eastAsia="fr-FR"/>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54"/>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Increased vigilance</w:t>
            </w:r>
            <w:r/>
          </w:p>
          <w:p>
            <w:pPr>
              <w:pStyle w:val="2542"/>
              <w:numPr>
                <w:ilvl w:val="0"/>
                <w:numId w:val="754"/>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Adaptation of the speed</w:t>
            </w:r>
            <w:r/>
          </w:p>
          <w:p>
            <w:pPr>
              <w:pStyle w:val="2542"/>
              <w:numPr>
                <w:ilvl w:val="0"/>
                <w:numId w:val="754"/>
              </w:numPr>
              <w:jc w:val="both"/>
              <w:rPr>
                <w:lang w:val="en-US"/>
              </w:rPr>
            </w:pPr>
            <w:r>
              <w:rPr>
                <w:rFonts w:ascii="Calibri" w:hAnsi="Calibri" w:cs="Times New Roman"/>
                <w:color w:val="000000"/>
                <w:sz w:val="20"/>
                <w:szCs w:val="20"/>
                <w:lang w:val="en-GB"/>
              </w:rPr>
              <w:t xml:space="preserve">Change of lanes or vehicle stop (if needed)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55"/>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Reducing the risk of accidents (for users, road agents)</w:t>
            </w:r>
            <w:r/>
          </w:p>
          <w:p>
            <w:pPr>
              <w:pStyle w:val="2542"/>
              <w:numPr>
                <w:ilvl w:val="0"/>
                <w:numId w:val="755"/>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Informing the road user about a risk of discomfort on the road (slowing down, maneuvering)</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56"/>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Intervention of law enforcement on a traffic route (context: accident, public safety, public order, judicial case). The law enforcement vehicles are generally parked upstream of the intervention area and the officers are required to intervene on foot.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cs="Times New Roman"/>
                <w:color w:val="000000"/>
                <w:sz w:val="20"/>
                <w:szCs w:val="20"/>
                <w:lang w:val="en-GB"/>
              </w:rPr>
            </w:pPr>
            <w:r>
              <w:rPr>
                <w:rFonts w:ascii="Calibri" w:hAnsi="Calibri" w:cs="Times New Roman"/>
                <w:color w:val="000000"/>
                <w:sz w:val="20"/>
                <w:szCs w:val="20"/>
                <w:lang w:val="en-GB"/>
              </w:rPr>
              <w:t xml:space="preserve">V</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2V, V</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2I –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57"/>
              </w:numPr>
              <w:jc w:val="both"/>
              <w:rPr>
                <w:lang w:val="en-US"/>
              </w:rPr>
            </w:pPr>
            <w:r>
              <w:rPr>
                <w:rFonts w:ascii="Calibri" w:hAnsi="Calibri" w:cs="Times New Roman"/>
                <w:color w:val="000000"/>
                <w:sz w:val="20"/>
                <w:szCs w:val="20"/>
                <w:lang w:val="en-GB"/>
              </w:rPr>
              <w:t xml:space="preserve">The sender is an </w:t>
            </w:r>
            <w:r>
              <w:rPr>
                <w:rFonts w:ascii="Calibri" w:hAnsi="Calibri" w:cs="Times New Roman"/>
                <w:b/>
                <w:bCs/>
                <w:color w:val="000000"/>
                <w:sz w:val="20"/>
                <w:szCs w:val="20"/>
                <w:lang w:val="en-GB"/>
              </w:rPr>
              <w:t xml:space="preserve">operating law enforcement officer</w:t>
            </w:r>
            <w:r>
              <w:rPr>
                <w:rFonts w:ascii="Calibri" w:hAnsi="Calibri" w:cs="Times New Roman"/>
                <w:color w:val="000000"/>
                <w:sz w:val="20"/>
                <w:szCs w:val="20"/>
                <w:lang w:val="en-GB"/>
              </w:rPr>
              <w:t xml:space="preserve"> in his vehicle, or the vehicle itself (if automatic detection).</w:t>
            </w:r>
            <w:r/>
          </w:p>
          <w:p>
            <w:pPr>
              <w:pStyle w:val="2542"/>
              <w:numPr>
                <w:ilvl w:val="0"/>
                <w:numId w:val="757"/>
              </w:numPr>
              <w:jc w:val="both"/>
              <w:rPr>
                <w:lang w:val="en-US"/>
              </w:rPr>
            </w:pPr>
            <w:r>
              <w:rPr>
                <w:rFonts w:ascii="Calibri" w:hAnsi="Calibri" w:cs="Times New Roman"/>
                <w:color w:val="000000"/>
                <w:sz w:val="20"/>
                <w:szCs w:val="20"/>
                <w:lang w:val="en-GB"/>
              </w:rPr>
              <w:t xml:space="preserve">The end-receivers are </w:t>
            </w:r>
            <w:r>
              <w:rPr>
                <w:rFonts w:ascii="Calibri" w:hAnsi="Calibri" w:cs="Times New Roman"/>
                <w:b/>
                <w:bCs/>
                <w:color w:val="000000"/>
                <w:sz w:val="20"/>
                <w:szCs w:val="20"/>
                <w:lang w:val="en-GB"/>
              </w:rPr>
              <w:t xml:space="preserve">drivers around the event</w:t>
            </w:r>
            <w:r>
              <w:rPr>
                <w:rFonts w:ascii="Calibri" w:hAnsi="Calibri" w:cs="Times New Roman"/>
                <w:color w:val="000000"/>
                <w:sz w:val="20"/>
                <w:szCs w:val="20"/>
                <w:lang w:val="en-GB"/>
              </w:rPr>
              <w:t xml:space="preserve">.</w:t>
            </w:r>
            <w:r/>
          </w:p>
          <w:p>
            <w:pPr>
              <w:pStyle w:val="2542"/>
              <w:numPr>
                <w:ilvl w:val="0"/>
                <w:numId w:val="757"/>
              </w:numPr>
              <w:jc w:val="both"/>
              <w:rPr>
                <w:lang w:val="en-US"/>
              </w:rPr>
            </w:pPr>
            <w:r>
              <w:rPr>
                <w:rFonts w:ascii="Calibri" w:hAnsi="Calibri" w:cs="Times New Roman"/>
                <w:color w:val="000000"/>
                <w:sz w:val="20"/>
                <w:szCs w:val="20"/>
                <w:lang w:val="en-GB"/>
              </w:rPr>
              <w:t xml:space="preserve">The </w:t>
            </w:r>
            <w:r>
              <w:rPr>
                <w:rFonts w:ascii="Calibri" w:hAnsi="Calibri" w:cs="Times New Roman"/>
                <w:b/>
                <w:bCs/>
                <w:color w:val="000000"/>
                <w:sz w:val="20"/>
                <w:szCs w:val="20"/>
                <w:lang w:val="en-GB"/>
              </w:rPr>
              <w:t xml:space="preserve">officer in his vehicle</w:t>
            </w:r>
            <w:r>
              <w:rPr>
                <w:rFonts w:ascii="Calibri" w:hAnsi="Calibri" w:cs="Times New Roman"/>
                <w:color w:val="000000"/>
                <w:sz w:val="20"/>
                <w:szCs w:val="20"/>
                <w:lang w:val="en-GB"/>
              </w:rPr>
              <w:t xml:space="preserve"> is the source of information</w:t>
            </w:r>
            <w:r/>
          </w:p>
          <w:p>
            <w:pPr>
              <w:pStyle w:val="2542"/>
              <w:numPr>
                <w:ilvl w:val="0"/>
                <w:numId w:val="757"/>
              </w:numPr>
              <w:jc w:val="both"/>
              <w:rPr>
                <w:lang w:val="en-US"/>
              </w:rPr>
            </w:pPr>
            <w:r>
              <w:rPr>
                <w:rFonts w:ascii="Calibri" w:hAnsi="Calibri" w:cs="Times New Roman"/>
                <w:color w:val="000000"/>
                <w:sz w:val="20"/>
                <w:szCs w:val="20"/>
                <w:lang w:val="en-GB"/>
              </w:rPr>
              <w:t xml:space="preserve">Messages are also transmitted to </w:t>
            </w:r>
            <w:r>
              <w:rPr>
                <w:rFonts w:ascii="Calibri" w:hAnsi="Calibri" w:cs="Times New Roman"/>
                <w:b/>
                <w:bCs/>
                <w:color w:val="000000"/>
                <w:sz w:val="20"/>
                <w:szCs w:val="20"/>
                <w:lang w:val="en-GB"/>
              </w:rPr>
              <w:t xml:space="preserve">control centres </w:t>
            </w:r>
            <w:r>
              <w:rPr>
                <w:rFonts w:ascii="Calibri" w:hAnsi="Calibri" w:cs="Times New Roman"/>
                <w:color w:val="000000"/>
                <w:sz w:val="20"/>
                <w:szCs w:val="20"/>
                <w:lang w:val="en-GB"/>
              </w:rPr>
              <w:t xml:space="preserve">(TCC, emergency services, law enforcement) via the infrastructure.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58"/>
              </w:numPr>
              <w:jc w:val="both"/>
              <w:rPr>
                <w:lang w:val="en-US"/>
              </w:rPr>
            </w:pPr>
            <w:r>
              <w:rPr>
                <w:rFonts w:ascii="Calibri" w:hAnsi="Calibri" w:cs="Times New Roman" w:eastAsia="NSimSun"/>
                <w:color w:val="000000"/>
                <w:sz w:val="20"/>
                <w:szCs w:val="20"/>
                <w:lang w:val="en-GB"/>
              </w:rPr>
              <w:t xml:space="preserve">A law enforcement vehicle stops in an intervention zone located on or near a roadway.</w:t>
            </w:r>
            <w:r/>
          </w:p>
          <w:p>
            <w:pPr>
              <w:pStyle w:val="2542"/>
              <w:numPr>
                <w:ilvl w:val="0"/>
                <w:numId w:val="758"/>
              </w:numPr>
              <w:jc w:val="both"/>
              <w:rPr>
                <w:lang w:val="en-US"/>
              </w:rPr>
            </w:pPr>
            <w:r>
              <w:rPr>
                <w:rFonts w:ascii="Calibri" w:hAnsi="Calibri" w:cs="Times New Roman" w:eastAsia="NSimSun"/>
                <w:color w:val="000000"/>
                <w:sz w:val="20"/>
                <w:szCs w:val="20"/>
                <w:lang w:val="en-GB"/>
              </w:rPr>
              <w:t xml:space="preserve">The activation of the service is possible in three cases:</w:t>
            </w:r>
            <w:r/>
          </w:p>
          <w:p>
            <w:pPr>
              <w:pStyle w:val="2542"/>
              <w:numPr>
                <w:ilvl w:val="0"/>
                <w:numId w:val="759"/>
              </w:numPr>
              <w:jc w:val="both"/>
              <w:rPr>
                <w:lang w:val="en-US"/>
              </w:rPr>
            </w:pPr>
            <w:r>
              <w:rPr>
                <w:rFonts w:ascii="Calibri" w:hAnsi="Calibri" w:cs="Times New Roman" w:eastAsia="NSimSun"/>
                <w:color w:val="000000"/>
                <w:sz w:val="20"/>
                <w:szCs w:val="20"/>
                <w:lang w:val="en-GB"/>
              </w:rPr>
              <w:t xml:space="preserve">If the "Law enforcement vehicle approaching" service is active, when the vehicle is stopped, the system proposes to the on-board officers the activation of the "Stationary law enforcement vehicle" service. If the service is neither val</w:t>
            </w:r>
            <w:r>
              <w:rPr>
                <w:rFonts w:ascii="Calibri" w:hAnsi="Calibri" w:cs="Times New Roman" w:eastAsia="NSimSun"/>
                <w:color w:val="000000"/>
                <w:sz w:val="20"/>
                <w:szCs w:val="20"/>
                <w:lang w:val="en-GB"/>
              </w:rPr>
              <w:t xml:space="preserve">idated nor refused after X seconds, the "Stationary law enforcement vehicle" service is automatically activated. The activation of the "Stationary law enforcement vehicle" service automatically deactivates the "Law enforcement vehicle approaching" service.</w:t>
            </w:r>
            <w:r/>
          </w:p>
          <w:p>
            <w:pPr>
              <w:pStyle w:val="2542"/>
              <w:numPr>
                <w:ilvl w:val="0"/>
                <w:numId w:val="75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warning lights are activated by an officer on board or were already activated b</w:t>
            </w:r>
            <w:r>
              <w:rPr>
                <w:rFonts w:ascii="Calibri" w:hAnsi="Calibri" w:cs="Times New Roman" w:eastAsia="NSimSun"/>
                <w:color w:val="000000"/>
                <w:sz w:val="20"/>
                <w:szCs w:val="20"/>
                <w:lang w:val="en-GB"/>
              </w:rPr>
              <w:t xml:space="preserve">efore the vehicle stopped. The system proposes the activation of the "Stationary law enforcement vehicle" service. If the service is neither validated nor refused after X seconds, the "Stationary law enforcement vehicle" service is automatically activated.</w:t>
            </w:r>
            <w:r/>
          </w:p>
          <w:p>
            <w:pPr>
              <w:pStyle w:val="2542"/>
              <w:numPr>
                <w:ilvl w:val="0"/>
                <w:numId w:val="75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on-board officers activate the "Stationary law enforcement vehicle" service on their own initiative.</w:t>
            </w:r>
            <w:r/>
          </w:p>
          <w:p>
            <w:pPr>
              <w:pStyle w:val="2542"/>
              <w:numPr>
                <w:ilvl w:val="0"/>
                <w:numId w:val="759"/>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In any case, the activation of the "Stationary law enforcement vehicle" service </w:t>
            </w:r>
            <w:r>
              <w:rPr>
                <w:rFonts w:ascii="Calibri" w:hAnsi="Calibri" w:cs="Times New Roman" w:eastAsia="NSimSun"/>
                <w:color w:val="000000"/>
                <w:sz w:val="20"/>
                <w:szCs w:val="20"/>
                <w:lang w:val="en-GB"/>
              </w:rPr>
              <w:t xml:space="preserve">is not possible if the vehicle is in motion.</w:t>
            </w:r>
            <w:r/>
          </w:p>
          <w:p>
            <w:pPr>
              <w:pStyle w:val="2542"/>
              <w:numPr>
                <w:ilvl w:val="0"/>
                <w:numId w:val="758"/>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Vehicles approaching the intervention site receive the message, process it and display the information to the driver.</w:t>
            </w:r>
            <w:r/>
          </w:p>
          <w:p>
            <w:pPr>
              <w:pStyle w:val="2542"/>
              <w:numPr>
                <w:ilvl w:val="0"/>
                <w:numId w:val="758"/>
              </w:numPr>
              <w:jc w:val="both"/>
              <w:rPr>
                <w:lang w:val="en-US"/>
              </w:rPr>
            </w:pPr>
            <w:r>
              <w:rPr>
                <w:rFonts w:ascii="Calibri" w:hAnsi="Calibri" w:cs="Times New Roman" w:eastAsia="NSimSun"/>
                <w:color w:val="000000"/>
                <w:sz w:val="20"/>
                <w:szCs w:val="20"/>
                <w:lang w:val="en-GB"/>
              </w:rPr>
              <w:t xml:space="preserve">Deactivation of the service. Two cases are possible:</w:t>
            </w:r>
            <w:r/>
          </w:p>
          <w:p>
            <w:pPr>
              <w:pStyle w:val="2542"/>
              <w:numPr>
                <w:ilvl w:val="0"/>
                <w:numId w:val="760"/>
              </w:numPr>
              <w:jc w:val="both"/>
              <w:rPr>
                <w:lang w:val="en-US"/>
              </w:rPr>
            </w:pPr>
            <w:r>
              <w:rPr>
                <w:rFonts w:ascii="Calibri" w:hAnsi="Calibri" w:cs="Times New Roman" w:eastAsia="NSimSun"/>
                <w:color w:val="000000"/>
                <w:sz w:val="20"/>
                <w:szCs w:val="20"/>
                <w:lang w:val="en-GB"/>
              </w:rPr>
              <w:t xml:space="preserve">If the law enforcement vehicle moves more than X metres, the "Stationary law enforcement vehicle" service is automatically deactivated.</w:t>
            </w:r>
            <w:r/>
          </w:p>
          <w:p>
            <w:pPr>
              <w:pStyle w:val="2542"/>
              <w:numPr>
                <w:ilvl w:val="0"/>
                <w:numId w:val="760"/>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service is manually deactivated by an onboard officer.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61"/>
              </w:numPr>
              <w:jc w:val="both"/>
            </w:pPr>
            <w:r>
              <w:rPr>
                <w:rFonts w:ascii="Calibri" w:hAnsi="Calibri" w:cs="Times New Roman"/>
                <w:color w:val="00000A"/>
                <w:sz w:val="20"/>
                <w:szCs w:val="20"/>
                <w:lang w:val="en-GB"/>
              </w:rPr>
              <w:t xml:space="preserve">When the message is first received by the road user, an alert is displayed on the user's HMI: " Law enforcement on your route. Stay alert. »</w:t>
            </w:r>
            <w:r/>
          </w:p>
          <w:p>
            <w:pPr>
              <w:pStyle w:val="2542"/>
              <w:numPr>
                <w:ilvl w:val="0"/>
                <w:numId w:val="761"/>
              </w:numPr>
              <w:jc w:val="both"/>
              <w:rPr>
                <w:lang w:val="en-US"/>
              </w:rPr>
            </w:pPr>
            <w:r>
              <w:rPr>
                <w:rFonts w:ascii="Calibri" w:hAnsi="Calibri" w:cs="Times New Roman"/>
                <w:color w:val="00000A"/>
                <w:sz w:val="20"/>
                <w:szCs w:val="20"/>
                <w:lang w:val="en-GB"/>
              </w:rPr>
              <w:t xml:space="preserve">Then: display of the position of the law enforcement vehicle in the user's HMI as long as the service is not deactivated and as long as the user's vehicle is moving towards the intervention zone.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6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DENM</w:t>
            </w:r>
            <w:r/>
          </w:p>
          <w:p>
            <w:pPr>
              <w:pStyle w:val="2542"/>
              <w:numPr>
                <w:ilvl w:val="0"/>
                <w:numId w:val="762"/>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CAM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rPr>
                <w:b/>
                <w:bCs/>
              </w:rPr>
            </w:pPr>
            <w:r>
              <w:rPr>
                <w:rFonts w:ascii="Calibri" w:hAnsi="Calibri" w:cs="Times New Roman"/>
                <w:b/>
                <w:bCs/>
                <w:color w:val="00000A"/>
                <w:sz w:val="20"/>
                <w:szCs w:val="20"/>
                <w:lang w:val="en-GB"/>
              </w:rPr>
              <w:t xml:space="preserve">Constraints</w:t>
            </w:r>
            <w:r/>
          </w:p>
          <w:p>
            <w:pPr>
              <w:pStyle w:val="2542"/>
              <w:numPr>
                <w:ilvl w:val="0"/>
                <w:numId w:val="763"/>
              </w:numPr>
              <w:rPr>
                <w:lang w:val="en-US"/>
              </w:rPr>
            </w:pPr>
            <w:r>
              <w:rPr>
                <w:rFonts w:ascii="Calibri" w:hAnsi="Calibri" w:cs="Times New Roman"/>
                <w:color w:val="00000A"/>
                <w:sz w:val="20"/>
                <w:szCs w:val="20"/>
                <w:lang w:val="en-GB"/>
              </w:rPr>
              <w:t xml:space="preserve">Another message could be sent by the TCC providing information on the actual event (in the event of a road accident, for example)</w:t>
            </w:r>
            <w:r>
              <w:rPr>
                <w:rFonts w:ascii="Calibri" w:hAnsi="Calibri"/>
                <w:color w:val="00000A"/>
                <w:sz w:val="20"/>
                <w:lang w:val="en-US"/>
              </w:rPr>
              <w:t xml:space="preserve">. Two messages could be then sent. See if it is possible </w:t>
            </w:r>
            <w:r>
              <w:rPr>
                <w:rFonts w:ascii="Calibri" w:hAnsi="Calibri" w:cs="Times New Roman"/>
                <w:color w:val="00000A"/>
                <w:sz w:val="20"/>
                <w:szCs w:val="20"/>
                <w:lang w:val="en-GB"/>
              </w:rPr>
              <w:t xml:space="preserve">to link dynamically the events.</w:t>
            </w:r>
            <w:r/>
          </w:p>
          <w:p>
            <w:pPr>
              <w:pStyle w:val="2542"/>
              <w:numPr>
                <w:ilvl w:val="0"/>
                <w:numId w:val="763"/>
              </w:numPr>
              <w:rPr>
                <w:rFonts w:ascii="Calibri" w:hAnsi="Calibri" w:cs="Times New Roman"/>
                <w:color w:val="00000A"/>
                <w:sz w:val="20"/>
                <w:szCs w:val="20"/>
                <w:lang w:val="en-GB"/>
              </w:rPr>
            </w:pPr>
            <w:r>
              <w:rPr>
                <w:rFonts w:ascii="Calibri" w:hAnsi="Calibri" w:cs="Times New Roman"/>
                <w:color w:val="00000A"/>
                <w:sz w:val="20"/>
                <w:szCs w:val="20"/>
                <w:lang w:val="en-GB"/>
              </w:rPr>
              <w:t xml:space="preserve">The notion of users approaching the area of the law enforcement intervention depends on the road configuration (separate or not carriageways, presence of crossroads, rerouting).</w:t>
            </w:r>
            <w:r/>
          </w:p>
          <w:p>
            <w:pPr>
              <w:pStyle w:val="2542"/>
              <w:numPr>
                <w:ilvl w:val="0"/>
                <w:numId w:val="763"/>
              </w:numPr>
              <w:rPr>
                <w:lang w:val="en-US"/>
              </w:rPr>
            </w:pPr>
            <w:r>
              <w:rPr>
                <w:rFonts w:ascii="Calibri" w:hAnsi="Calibri"/>
                <w:sz w:val="20"/>
                <w:szCs w:val="20"/>
                <w:lang w:val="en-US"/>
              </w:rPr>
              <w:t xml:space="preserve">Some options in the scenario require the OBU to know the operating status of the warning lights.</w:t>
            </w:r>
            <w:r/>
          </w:p>
          <w:p>
            <w:pPr>
              <w:pStyle w:val="2542"/>
              <w:rPr>
                <w:b/>
                <w:bCs/>
              </w:rPr>
            </w:pPr>
            <w:r>
              <w:rPr>
                <w:rFonts w:ascii="Calibri" w:hAnsi="Calibri" w:cs="Times New Roman"/>
                <w:b/>
                <w:bCs/>
                <w:color w:val="00000A"/>
                <w:sz w:val="20"/>
                <w:szCs w:val="20"/>
                <w:lang w:val="en-GB"/>
              </w:rPr>
              <w:t xml:space="preserve">Dependencies</w:t>
            </w:r>
            <w:r/>
          </w:p>
          <w:p>
            <w:pPr>
              <w:pStyle w:val="2542"/>
              <w:numPr>
                <w:ilvl w:val="0"/>
                <w:numId w:val="764"/>
              </w:numPr>
              <w:jc w:val="both"/>
              <w:rPr>
                <w:lang w:val="en-US"/>
              </w:rPr>
            </w:pPr>
            <w:r>
              <w:rPr>
                <w:rFonts w:ascii="Calibri" w:hAnsi="Calibri" w:cs="Times New Roman"/>
                <w:color w:val="00000A"/>
                <w:sz w:val="20"/>
                <w:szCs w:val="20"/>
                <w:lang w:val="en-GB"/>
              </w:rPr>
              <w:t xml:space="preserve">Links are to be done with the </w:t>
            </w:r>
            <w:r>
              <w:rPr>
                <w:rFonts w:ascii="Calibri" w:hAnsi="Calibri" w:cs="Times New Roman" w:eastAsia="NSimSun"/>
                <w:color w:val="000000"/>
                <w:sz w:val="20"/>
                <w:szCs w:val="20"/>
                <w:lang w:val="en-GB"/>
              </w:rPr>
              <w:t xml:space="preserve">"Law enforcement vehicle approaching" (see the scenario above).</w:t>
            </w:r>
            <w:r/>
          </w:p>
          <w:p>
            <w:pPr>
              <w:pStyle w:val="2542"/>
              <w:numPr>
                <w:ilvl w:val="0"/>
                <w:numId w:val="764"/>
              </w:numPr>
              <w:jc w:val="both"/>
              <w:rPr>
                <w:lang w:val="en-US"/>
              </w:rPr>
            </w:pPr>
            <w:r>
              <w:rPr>
                <w:rFonts w:ascii="Calibri" w:hAnsi="Calibri" w:cs="Times New Roman" w:eastAsia="NSimSun"/>
                <w:color w:val="000000"/>
                <w:sz w:val="20"/>
                <w:szCs w:val="20"/>
                <w:lang w:val="en-GB"/>
              </w:rPr>
              <w:t xml:space="preserve">This use case is similar to "B2b – Vehicle operator alert in intervention".</w:t>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sz w:val="24"/>
          <w:szCs w:val="22"/>
        </w:rPr>
      </w:pPr>
      <w:r/>
      <w:bookmarkStart w:id="236" w:name="__RefHeading___Toc69696_629403675"/>
      <w:r/>
      <w:bookmarkStart w:id="237" w:name="_Toc80276289"/>
      <w:r>
        <w:rPr>
          <w:szCs w:val="24"/>
          <w:lang w:val="en-US"/>
        </w:rPr>
        <w:t xml:space="preserve">L3 – Automated driving system status</w:t>
      </w:r>
      <w:bookmarkEnd w:id="236"/>
      <w:r/>
      <w:bookmarkEnd w:id="237"/>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L3 – Automated driving system status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Automated vehicles (SAE levels 3 to 5)</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aim is to allow law enforcement to know the status of the automated driving system.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65"/>
              </w:numPr>
              <w:jc w:val="both"/>
              <w:rPr>
                <w:lang w:val="en-US"/>
              </w:rPr>
            </w:pPr>
            <w:r>
              <w:rPr>
                <w:rFonts w:ascii="Calibri" w:hAnsi="Calibri" w:cs="Times New Roman"/>
                <w:color w:val="000000"/>
                <w:sz w:val="20"/>
                <w:szCs w:val="20"/>
                <w:lang w:val="en-GB"/>
              </w:rPr>
              <w:t xml:space="preserve">The future regulati</w:t>
            </w:r>
            <w:r>
              <w:rPr>
                <w:rFonts w:ascii="Calibri" w:hAnsi="Calibri" w:cs="Times New Roman"/>
                <w:color w:val="000000"/>
                <w:sz w:val="20"/>
                <w:szCs w:val="20"/>
                <w:lang w:val="en-GB"/>
              </w:rPr>
              <w:t xml:space="preserve">ons on automated vehicles could introduce derogations for certain offences (use of a hand-held telephone, use of a screen, safety distance, etc.). The offence would then not be constituted if the automated driving system is active at the time of the event.</w:t>
            </w:r>
            <w:r/>
          </w:p>
          <w:p>
            <w:pPr>
              <w:pStyle w:val="2542"/>
              <w:numPr>
                <w:ilvl w:val="0"/>
                <w:numId w:val="765"/>
              </w:numPr>
              <w:jc w:val="both"/>
              <w:rPr>
                <w:lang w:val="en-US"/>
              </w:rPr>
            </w:pPr>
            <w:r>
              <w:rPr>
                <w:rFonts w:ascii="Calibri" w:hAnsi="Calibri" w:cs="Times New Roman"/>
                <w:color w:val="000000"/>
                <w:sz w:val="20"/>
                <w:szCs w:val="20"/>
                <w:lang w:val="en-GB"/>
              </w:rPr>
              <w:t xml:space="preserve">When an automated vehicle commits a traffic offence, such as speeding or crossing a continuous line, it is necessary to know who was in charge of driving the vehicle at the time of the offence (human driver or automated driving system).</w:t>
            </w:r>
            <w:r/>
          </w:p>
          <w:p>
            <w:pPr>
              <w:pStyle w:val="2542"/>
              <w:numPr>
                <w:ilvl w:val="0"/>
                <w:numId w:val="765"/>
              </w:numPr>
              <w:jc w:val="both"/>
              <w:rPr>
                <w:lang w:val="en-US"/>
              </w:rPr>
            </w:pPr>
            <w:r>
              <w:rPr>
                <w:rFonts w:ascii="Calibri" w:hAnsi="Calibri" w:cs="Times New Roman"/>
                <w:color w:val="000000"/>
                <w:sz w:val="20"/>
                <w:szCs w:val="20"/>
                <w:lang w:val="en-GB"/>
              </w:rPr>
              <w:t xml:space="preserve">The </w:t>
            </w:r>
            <w:r>
              <w:rPr>
                <w:rFonts w:ascii="Calibri" w:hAnsi="Calibri" w:cs="Times New Roman"/>
                <w:color w:val="000000"/>
                <w:sz w:val="20"/>
                <w:szCs w:val="20"/>
                <w:lang w:val="en-GB"/>
              </w:rPr>
              <w:t xml:space="preserve">behaviour</w:t>
            </w:r>
            <w:r>
              <w:rPr>
                <w:rFonts w:ascii="Calibri" w:hAnsi="Calibri" w:cs="Times New Roman"/>
                <w:color w:val="000000"/>
                <w:sz w:val="20"/>
                <w:szCs w:val="20"/>
                <w:lang w:val="en-GB"/>
              </w:rPr>
              <w:t xml:space="preserve"> of an automated vehicle may differ from the </w:t>
            </w:r>
            <w:r>
              <w:rPr>
                <w:rFonts w:ascii="Calibri" w:hAnsi="Calibri" w:cs="Times New Roman"/>
                <w:color w:val="000000"/>
                <w:sz w:val="20"/>
                <w:szCs w:val="20"/>
                <w:lang w:val="en-GB"/>
              </w:rPr>
              <w:t xml:space="preserve">behaviour</w:t>
            </w:r>
            <w:r>
              <w:rPr>
                <w:rFonts w:ascii="Calibri" w:hAnsi="Calibri" w:cs="Times New Roman"/>
                <w:color w:val="000000"/>
                <w:sz w:val="20"/>
                <w:szCs w:val="20"/>
                <w:lang w:val="en-GB"/>
              </w:rPr>
              <w:t xml:space="preserve"> of a driver, particularly when interacting with law enforcement. Knowing the status of the automated driving system would then enable law enforcement to adapt their response to the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66"/>
              </w:numPr>
              <w:jc w:val="both"/>
              <w:rPr>
                <w:rFonts w:ascii="Calibri" w:hAnsi="Calibri" w:cs="Times New Roman" w:eastAsia="Times New Roman"/>
                <w:color w:val="000000"/>
                <w:sz w:val="20"/>
                <w:szCs w:val="20"/>
                <w:lang w:val="en-GB" w:bidi="ar-SA" w:eastAsia="fr-FR"/>
              </w:rPr>
            </w:pPr>
            <w:r>
              <w:rPr>
                <w:rFonts w:ascii="Calibri" w:hAnsi="Calibri" w:cs="Times New Roman" w:eastAsia="Times New Roman"/>
                <w:color w:val="000000"/>
                <w:sz w:val="20"/>
                <w:szCs w:val="20"/>
                <w:lang w:val="en-GB" w:bidi="ar-SA" w:eastAsia="fr-FR"/>
              </w:rPr>
              <w:t xml:space="preserve">Define responsibilities in the event of an alleged offence.</w:t>
            </w:r>
            <w:r/>
          </w:p>
          <w:p>
            <w:pPr>
              <w:pStyle w:val="2542"/>
              <w:numPr>
                <w:ilvl w:val="0"/>
                <w:numId w:val="766"/>
              </w:numPr>
              <w:jc w:val="both"/>
              <w:rPr>
                <w:lang w:val="en-US"/>
              </w:rPr>
            </w:pPr>
            <w:r>
              <w:rPr>
                <w:rFonts w:ascii="Calibri" w:hAnsi="Calibri" w:cs="Times New Roman" w:eastAsia="Times New Roman"/>
                <w:color w:val="000000"/>
                <w:sz w:val="20"/>
                <w:szCs w:val="20"/>
                <w:lang w:val="en-GB" w:bidi="ar-SA" w:eastAsia="fr-FR"/>
              </w:rPr>
              <w:t xml:space="preserve">Enable the police to adapt their </w:t>
            </w:r>
            <w:r>
              <w:rPr>
                <w:rFonts w:ascii="Calibri" w:hAnsi="Calibri" w:cs="Times New Roman" w:eastAsia="Times New Roman"/>
                <w:color w:val="000000"/>
                <w:sz w:val="20"/>
                <w:szCs w:val="20"/>
                <w:lang w:val="en-GB" w:bidi="ar-SA" w:eastAsia="fr-FR"/>
              </w:rPr>
              <w:t xml:space="preserve">behaviour</w:t>
            </w:r>
            <w:r>
              <w:rPr>
                <w:rFonts w:ascii="Calibri" w:hAnsi="Calibri" w:cs="Times New Roman" w:eastAsia="Times New Roman"/>
                <w:color w:val="000000"/>
                <w:sz w:val="20"/>
                <w:szCs w:val="20"/>
                <w:lang w:val="en-GB" w:bidi="ar-SA" w:eastAsia="fr-FR"/>
              </w:rPr>
              <w:t xml:space="preserve"> according to the status of the automated driving system.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67"/>
              </w:numPr>
              <w:jc w:val="both"/>
              <w:rPr>
                <w:lang w:val="en-US"/>
              </w:rPr>
            </w:pPr>
            <w:r>
              <w:rPr>
                <w:rFonts w:ascii="Calibri" w:hAnsi="Calibri" w:cs="Times New Roman"/>
                <w:color w:val="000000"/>
                <w:sz w:val="20"/>
                <w:szCs w:val="20"/>
                <w:lang w:val="en-GB"/>
              </w:rPr>
              <w:t xml:space="preserve">Communication of the automated driving system status from vehicles to law enforcement vehicles.</w:t>
            </w:r>
            <w:r/>
          </w:p>
          <w:p>
            <w:pPr>
              <w:pStyle w:val="2542"/>
              <w:numPr>
                <w:ilvl w:val="0"/>
                <w:numId w:val="767"/>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No specific </w:t>
            </w:r>
            <w:r>
              <w:rPr>
                <w:rFonts w:ascii="Calibri" w:hAnsi="Calibri" w:cs="Times New Roman"/>
                <w:color w:val="000000"/>
                <w:sz w:val="20"/>
                <w:szCs w:val="20"/>
                <w:lang w:val="en-GB"/>
              </w:rPr>
              <w:t xml:space="preserve">behaviour</w:t>
            </w:r>
            <w:r>
              <w:rPr>
                <w:rFonts w:ascii="Calibri" w:hAnsi="Calibri" w:cs="Times New Roman"/>
                <w:color w:val="000000"/>
                <w:sz w:val="20"/>
                <w:szCs w:val="20"/>
                <w:lang w:val="en-GB"/>
              </w:rPr>
              <w:t xml:space="preserve"> is expected from road users for whom the operation of the service is totally invisible.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68"/>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Establishing the facts</w:t>
            </w:r>
            <w:r/>
          </w:p>
          <w:p>
            <w:pPr>
              <w:pStyle w:val="2542"/>
              <w:numPr>
                <w:ilvl w:val="0"/>
                <w:numId w:val="768"/>
              </w:numPr>
              <w:jc w:val="both"/>
              <w:rPr>
                <w:lang w:val="en-US"/>
              </w:rPr>
            </w:pPr>
            <w:r>
              <w:rPr>
                <w:rFonts w:ascii="Calibri" w:hAnsi="Calibri" w:cs="Times New Roman" w:eastAsia="NSimSun"/>
                <w:color w:val="000000"/>
                <w:sz w:val="20"/>
                <w:szCs w:val="20"/>
                <w:lang w:val="en-GB"/>
              </w:rPr>
              <w:t xml:space="preserve">Securing interactions between law enforcement and automated vehicles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69"/>
              </w:numPr>
              <w:jc w:val="both"/>
              <w:rPr>
                <w:rFonts w:ascii="Calibri" w:hAnsi="Calibri"/>
                <w:sz w:val="20"/>
                <w:szCs w:val="20"/>
                <w:lang w:val="en-US"/>
              </w:rPr>
            </w:pPr>
            <w:r>
              <w:rPr>
                <w:rFonts w:ascii="Calibri" w:hAnsi="Calibri" w:cs="Times New Roman"/>
                <w:color w:val="000000"/>
                <w:sz w:val="20"/>
                <w:szCs w:val="20"/>
                <w:lang w:val="en-GB"/>
              </w:rPr>
              <w:t xml:space="preserve">A law enforcement officer or an automated traffic enforcement device (e.g. s</w:t>
            </w:r>
            <w:r>
              <w:rPr>
                <w:rFonts w:ascii="Calibri" w:hAnsi="Calibri"/>
                <w:sz w:val="20"/>
                <w:szCs w:val="20"/>
                <w:lang w:val="en-US"/>
              </w:rPr>
              <w:t xml:space="preserve">peed enforcement cameras</w:t>
            </w:r>
            <w:r>
              <w:rPr>
                <w:rFonts w:ascii="Calibri" w:hAnsi="Calibri" w:cs="Times New Roman"/>
                <w:color w:val="000000"/>
                <w:sz w:val="20"/>
                <w:szCs w:val="20"/>
                <w:lang w:val="en-GB"/>
              </w:rPr>
              <w:t xml:space="preserve">) notices an alleged offence committed by a road user.</w:t>
            </w:r>
            <w:r/>
          </w:p>
          <w:p>
            <w:pPr>
              <w:pStyle w:val="2542"/>
              <w:numPr>
                <w:ilvl w:val="0"/>
                <w:numId w:val="769"/>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A law enforcement officer must interact with a vehicle in circulation (control, interception, traffic).</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cs="Times New Roman"/>
                <w:color w:val="000000"/>
                <w:sz w:val="20"/>
                <w:szCs w:val="20"/>
                <w:lang w:val="en-GB"/>
              </w:rPr>
            </w:pPr>
            <w:r>
              <w:rPr>
                <w:rFonts w:ascii="Calibri" w:hAnsi="Calibri" w:cs="Times New Roman"/>
                <w:color w:val="000000"/>
                <w:sz w:val="20"/>
                <w:szCs w:val="20"/>
                <w:lang w:val="en-GB"/>
              </w:rPr>
              <w:t xml:space="preserve">V2P</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 V2V</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 V2I</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 –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0"/>
              </w:numPr>
              <w:jc w:val="both"/>
              <w:rPr>
                <w:lang w:val="en-US"/>
              </w:rPr>
            </w:pPr>
            <w:r>
              <w:rPr>
                <w:rFonts w:ascii="Calibri" w:hAnsi="Calibri" w:cs="Times New Roman"/>
                <w:b/>
                <w:bCs/>
                <w:color w:val="000000"/>
                <w:sz w:val="20"/>
                <w:szCs w:val="20"/>
                <w:lang w:val="en-GB"/>
              </w:rPr>
              <w:t xml:space="preserve">The vehicle</w:t>
            </w:r>
            <w:r>
              <w:rPr>
                <w:rFonts w:ascii="Calibri" w:hAnsi="Calibri" w:cs="Times New Roman"/>
                <w:color w:val="000000"/>
                <w:sz w:val="20"/>
                <w:szCs w:val="20"/>
                <w:lang w:val="en-GB"/>
              </w:rPr>
              <w:t xml:space="preserve"> is the source of the </w:t>
            </w:r>
            <w:r>
              <w:rPr>
                <w:rFonts w:ascii="Calibri" w:hAnsi="Calibri"/>
                <w:sz w:val="20"/>
                <w:szCs w:val="20"/>
                <w:lang w:val="en-US"/>
              </w:rPr>
              <w:t xml:space="preserve">information, through its internal data</w:t>
            </w:r>
            <w:r>
              <w:rPr>
                <w:rFonts w:ascii="Calibri" w:hAnsi="Calibri" w:cs="Times New Roman"/>
                <w:color w:val="000000"/>
                <w:sz w:val="20"/>
                <w:szCs w:val="20"/>
                <w:lang w:val="en-GB"/>
              </w:rPr>
              <w:t xml:space="preserve">.</w:t>
            </w:r>
            <w:r/>
          </w:p>
          <w:p>
            <w:pPr>
              <w:pStyle w:val="2542"/>
              <w:numPr>
                <w:ilvl w:val="0"/>
                <w:numId w:val="770"/>
              </w:numPr>
              <w:jc w:val="both"/>
              <w:rPr>
                <w:lang w:val="en-US"/>
              </w:rPr>
            </w:pPr>
            <w:r>
              <w:rPr>
                <w:rFonts w:ascii="Calibri" w:hAnsi="Calibri" w:cs="Times New Roman"/>
                <w:b/>
                <w:bCs/>
                <w:color w:val="000000"/>
                <w:sz w:val="20"/>
                <w:szCs w:val="20"/>
                <w:lang w:val="en-GB"/>
              </w:rPr>
              <w:t xml:space="preserve">The end-users</w:t>
            </w:r>
            <w:r>
              <w:rPr>
                <w:rFonts w:ascii="Calibri" w:hAnsi="Calibri" w:cs="Times New Roman"/>
                <w:color w:val="000000"/>
                <w:sz w:val="20"/>
                <w:szCs w:val="20"/>
                <w:lang w:val="en-GB"/>
              </w:rPr>
              <w:t xml:space="preserve"> of these data are the law enforcement officer or the automated traffic enforcement device, and possibly all surrounding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1"/>
              </w:numPr>
              <w:jc w:val="both"/>
              <w:rPr>
                <w:lang w:val="en-US"/>
              </w:rPr>
            </w:pPr>
            <w:r>
              <w:rPr>
                <w:rFonts w:ascii="Calibri" w:hAnsi="Calibri" w:cs="Times New Roman" w:eastAsia="NSimSun"/>
                <w:color w:val="000000"/>
                <w:sz w:val="20"/>
                <w:szCs w:val="20"/>
                <w:lang w:val="en-GB"/>
              </w:rPr>
              <w:t xml:space="preserve">The vehicle regularly generates messages indicating its automated driving system status.</w:t>
            </w:r>
            <w:r/>
          </w:p>
          <w:p>
            <w:pPr>
              <w:pStyle w:val="2542"/>
              <w:numPr>
                <w:ilvl w:val="0"/>
                <w:numId w:val="772"/>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Several status and/or modes will potentially exist: OFF (“disengaged”), STAND-BY, ACTIVE, FAILURE, LIMITED, TRANSITION...</w:t>
            </w:r>
            <w:r/>
          </w:p>
          <w:p>
            <w:pPr>
              <w:pStyle w:val="2542"/>
              <w:numPr>
                <w:ilvl w:val="0"/>
                <w:numId w:val="771"/>
              </w:numPr>
              <w:rPr>
                <w:lang w:val="en-US"/>
              </w:rPr>
            </w:pPr>
            <w:r>
              <w:rPr>
                <w:rFonts w:ascii="Calibri" w:hAnsi="Calibri"/>
                <w:sz w:val="20"/>
                <w:szCs w:val="20"/>
                <w:lang w:val="en-GB"/>
              </w:rPr>
              <w:t xml:space="preserve">Messages from the vehicle are received by the law enforcement officer or the automated traffic enforcement device.</w:t>
            </w:r>
            <w:r/>
          </w:p>
          <w:p>
            <w:pPr>
              <w:pStyle w:val="2542"/>
              <w:numPr>
                <w:ilvl w:val="0"/>
                <w:numId w:val="771"/>
              </w:numPr>
              <w:rPr>
                <w:rFonts w:ascii="Calibri" w:hAnsi="Calibri"/>
                <w:sz w:val="20"/>
                <w:szCs w:val="20"/>
                <w:lang w:val="en-GB"/>
              </w:rPr>
            </w:pPr>
            <w:r>
              <w:rPr>
                <w:rFonts w:ascii="Calibri" w:hAnsi="Calibri"/>
                <w:sz w:val="20"/>
                <w:szCs w:val="20"/>
                <w:lang w:val="en-GB"/>
              </w:rPr>
              <w:t xml:space="preserve">The law enforcement officer or the automated traffic enforcement device adapt their response.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3"/>
              </w:numPr>
              <w:jc w:val="both"/>
              <w:rPr>
                <w:rFonts w:ascii="Calibri" w:hAnsi="Calibri" w:cs="Times New Roman"/>
                <w:color w:val="00000A"/>
                <w:sz w:val="20"/>
                <w:szCs w:val="20"/>
                <w:lang w:val="en-GB"/>
              </w:rPr>
            </w:pPr>
            <w:r>
              <w:rPr>
                <w:rFonts w:ascii="Calibri" w:hAnsi="Calibri" w:cs="Times New Roman"/>
                <w:color w:val="00000A"/>
                <w:sz w:val="20"/>
                <w:szCs w:val="20"/>
                <w:lang w:val="en-GB"/>
              </w:rPr>
              <w:t xml:space="preserve">This use case is totally invisible for the road user. There are no alerts / information displayed on the vehicle's HMI.</w:t>
            </w:r>
            <w:r/>
          </w:p>
          <w:p>
            <w:pPr>
              <w:pStyle w:val="2542"/>
              <w:numPr>
                <w:ilvl w:val="0"/>
                <w:numId w:val="773"/>
              </w:numPr>
              <w:jc w:val="both"/>
              <w:rPr>
                <w:lang w:val="en-US"/>
              </w:rPr>
            </w:pPr>
            <w:r>
              <w:rPr>
                <w:rFonts w:ascii="Calibri" w:hAnsi="Calibri" w:cs="Times New Roman"/>
                <w:color w:val="00000A"/>
                <w:sz w:val="20"/>
                <w:szCs w:val="20"/>
                <w:lang w:val="en-GB"/>
              </w:rPr>
              <w:t xml:space="preserve">The law enforcement officer must be able to identify a particular veh</w:t>
            </w:r>
            <w:r>
              <w:rPr>
                <w:rFonts w:ascii="Calibri" w:hAnsi="Calibri" w:cs="Times New Roman"/>
                <w:color w:val="00000A"/>
                <w:sz w:val="20"/>
                <w:szCs w:val="20"/>
                <w:lang w:val="en-GB"/>
              </w:rPr>
              <w:t xml:space="preserve">icle on his/her  HMI to determine the status of the automated driving system. A display solution could consist of a dynamic map to visualize all connected vehicles and their associated information (automated driving system status, vehicle type, direction).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4"/>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CAM</w:t>
            </w:r>
            <w:r/>
          </w:p>
          <w:p>
            <w:pPr>
              <w:pStyle w:val="2542"/>
              <w:numPr>
                <w:ilvl w:val="0"/>
                <w:numId w:val="774"/>
              </w:numPr>
              <w:jc w:val="both"/>
              <w:rPr>
                <w:lang w:val="en-US"/>
              </w:rPr>
            </w:pPr>
            <w:r>
              <w:rPr>
                <w:rFonts w:ascii="Calibri" w:hAnsi="Calibri" w:cs="Times New Roman"/>
                <w:color w:val="000000"/>
                <w:sz w:val="20"/>
                <w:szCs w:val="20"/>
                <w:lang w:val="en-GB"/>
              </w:rPr>
              <w:t xml:space="preserve">future European regulations on the DSS-AD (Data Storage Systems for Automated Driving)</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rPr>
                <w:rFonts w:ascii="Calibri" w:hAnsi="Calibri" w:cs="Times New Roman"/>
                <w:color w:val="00000A"/>
                <w:sz w:val="20"/>
                <w:szCs w:val="20"/>
                <w:lang w:val="en-GB"/>
              </w:rPr>
            </w:pPr>
            <w:r>
              <w:rPr>
                <w:rFonts w:ascii="Calibri" w:hAnsi="Calibri" w:cs="Times New Roman"/>
                <w:color w:val="00000A"/>
                <w:sz w:val="20"/>
                <w:szCs w:val="20"/>
                <w:lang w:val="en-GB"/>
              </w:rPr>
            </w:r>
            <w:r/>
          </w:p>
        </w:tc>
      </w:tr>
    </w:tbl>
    <w:p>
      <w:pPr>
        <w:pStyle w:val="2542"/>
        <w:rPr>
          <w:b/>
          <w:bCs/>
          <w:lang w:val="en-US"/>
        </w:rPr>
      </w:pPr>
      <w:r/>
      <w:hyperlink w:tooltip="#Table_contents" w:anchor="Table_contents" w:history="1">
        <w:r>
          <w:rPr>
            <w:rFonts w:ascii="Calibri" w:hAnsi="Calibri"/>
            <w:b/>
            <w:bCs/>
            <w:i/>
            <w:iCs/>
            <w:color w:val="0000CC"/>
            <w:sz w:val="20"/>
            <w:szCs w:val="20"/>
            <w:u w:val="single"/>
            <w:lang w:val="en-US"/>
          </w:rPr>
          <w:t xml:space="preserve">Back to the list of use cases</w:t>
        </w:r>
      </w:hyperlink>
      <w:r/>
      <w:r/>
    </w:p>
    <w:p>
      <w:pPr>
        <w:pStyle w:val="2535"/>
        <w:pageBreakBefore/>
        <w:rPr>
          <w:sz w:val="24"/>
          <w:szCs w:val="22"/>
          <w:lang w:val="en-US"/>
        </w:rPr>
      </w:pPr>
      <w:r/>
      <w:bookmarkStart w:id="238" w:name="__RefHeading___Toc69698_629403675"/>
      <w:r/>
      <w:bookmarkStart w:id="239" w:name="_Toc80276290"/>
      <w:r>
        <w:rPr>
          <w:szCs w:val="24"/>
          <w:lang w:val="en-US"/>
        </w:rPr>
        <w:t xml:space="preserve">L4 – Location of vehicle particularly sought after by law enforcement agencies</w:t>
      </w:r>
      <w:bookmarkEnd w:id="238"/>
      <w:r/>
      <w:bookmarkEnd w:id="239"/>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L4 – Location of vehicle particularly sought after by law enforcement agencies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aim is to locate in real time a vehicle sought after by law enforcement authorities in the context of investigations of serious crimes and offences (terrorist attacks, kidnappings of minors, etc.), missing persons and fugitives.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5"/>
              </w:numPr>
              <w:jc w:val="both"/>
              <w:rPr>
                <w:lang w:val="en-US"/>
              </w:rPr>
            </w:pPr>
            <w:r>
              <w:rPr>
                <w:rFonts w:ascii="Calibri" w:hAnsi="Calibri" w:cs="Times New Roman"/>
                <w:color w:val="000000"/>
                <w:sz w:val="20"/>
                <w:szCs w:val="20"/>
                <w:lang w:val="en-GB"/>
              </w:rPr>
              <w:t xml:space="preserve">The French Code of Criminal Procedure (article 230-32) enables the use of any technical means allowing the real-time location, throughout the national territory, of a person, without the person's knowledge, of a vehicle or any other object.</w:t>
            </w:r>
            <w:r/>
          </w:p>
          <w:p>
            <w:pPr>
              <w:pStyle w:val="2542"/>
              <w:numPr>
                <w:ilvl w:val="0"/>
                <w:numId w:val="775"/>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The technical means of locating vehicles available to the police are currently limited and do not systematically make it possible to find a wanted person.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6"/>
              </w:numPr>
              <w:jc w:val="both"/>
              <w:rPr>
                <w:lang w:val="en-US"/>
              </w:rPr>
            </w:pPr>
            <w:r>
              <w:rPr>
                <w:rFonts w:ascii="Calibri" w:hAnsi="Calibri" w:cs="Times New Roman" w:eastAsia="Times New Roman"/>
                <w:color w:val="000000"/>
                <w:sz w:val="20"/>
                <w:szCs w:val="20"/>
                <w:lang w:val="en-GB" w:bidi="ar-SA" w:eastAsia="fr-FR"/>
              </w:rPr>
              <w:t xml:space="preserve">Perform a general search on the national territory or on a defined area based on a serial number (VIN) to collect the geographical coordinates of the vehicle being sought after.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7"/>
              </w:numPr>
              <w:jc w:val="both"/>
              <w:rPr>
                <w:lang w:val="en-US"/>
              </w:rPr>
            </w:pPr>
            <w:r>
              <w:rPr>
                <w:rFonts w:ascii="Calibri" w:hAnsi="Calibri" w:cs="Times New Roman"/>
                <w:color w:val="000000"/>
                <w:sz w:val="20"/>
                <w:szCs w:val="20"/>
                <w:lang w:val="en-GB"/>
              </w:rPr>
              <w:t xml:space="preserve">The request is sent to all vehicles in the defined area (national, regional, departmental) for a limited time. The vehicle corresponding to the serial number communicates its geographical coordinates until the service is deactivated.</w:t>
            </w:r>
            <w:r/>
          </w:p>
          <w:p>
            <w:pPr>
              <w:pStyle w:val="2542"/>
              <w:numPr>
                <w:ilvl w:val="0"/>
                <w:numId w:val="777"/>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No specific </w:t>
            </w:r>
            <w:r>
              <w:rPr>
                <w:rFonts w:ascii="Calibri" w:hAnsi="Calibri" w:cs="Times New Roman"/>
                <w:color w:val="000000"/>
                <w:sz w:val="20"/>
                <w:szCs w:val="20"/>
                <w:lang w:val="en-GB"/>
              </w:rPr>
              <w:t xml:space="preserve">behaviour</w:t>
            </w:r>
            <w:r>
              <w:rPr>
                <w:rFonts w:ascii="Calibri" w:hAnsi="Calibri" w:cs="Times New Roman"/>
                <w:color w:val="000000"/>
                <w:sz w:val="20"/>
                <w:szCs w:val="20"/>
                <w:lang w:val="en-GB"/>
              </w:rPr>
              <w:t xml:space="preserve"> is expected from road users for whom the operation of the service is totally invisible.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8"/>
              </w:numPr>
              <w:jc w:val="both"/>
              <w:rPr>
                <w:lang w:val="en-US"/>
              </w:rPr>
            </w:pPr>
            <w:r>
              <w:rPr>
                <w:rFonts w:ascii="Calibri" w:hAnsi="Calibri" w:cs="Times New Roman" w:eastAsia="NSimSun"/>
                <w:color w:val="000000"/>
                <w:sz w:val="20"/>
                <w:szCs w:val="20"/>
                <w:lang w:val="en-GB"/>
              </w:rPr>
              <w:t xml:space="preserve">The service enables the police to find a person wanted by the justice and</w:t>
            </w:r>
            <w:r>
              <w:rPr>
                <w:rFonts w:ascii="Calibri" w:hAnsi="Calibri" w:cs="Times New Roman" w:eastAsia="NSimSun"/>
                <w:color w:val="000000"/>
                <w:sz w:val="20"/>
                <w:szCs w:val="20"/>
                <w:lang w:val="en-GB"/>
              </w:rPr>
              <w:t xml:space="preserve">/or the law enforcement agencies (person implicated in a serious crime, kidnapped person, missing person, fugitive). Given the sensitive context of the research, the time required to obtain this information has a direct impact on the safety of human lives.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9"/>
              </w:numPr>
              <w:jc w:val="both"/>
              <w:rPr>
                <w:lang w:val="en-US"/>
              </w:rPr>
            </w:pPr>
            <w:r>
              <w:rPr>
                <w:rFonts w:ascii="Calibri" w:hAnsi="Calibri" w:cs="Times New Roman"/>
                <w:color w:val="000000"/>
                <w:sz w:val="20"/>
                <w:szCs w:val="20"/>
                <w:lang w:val="en-GB"/>
              </w:rPr>
              <w:t xml:space="preserve">A judicial procedure is opened to find a person in one of the cases provided for in Article 230-32 of the French Code of Criminal Procedure:</w:t>
            </w:r>
            <w:r/>
          </w:p>
          <w:p>
            <w:pPr>
              <w:pStyle w:val="2542"/>
              <w:numPr>
                <w:ilvl w:val="1"/>
                <w:numId w:val="779"/>
              </w:numPr>
              <w:jc w:val="both"/>
              <w:rPr>
                <w:lang w:val="en-US"/>
              </w:rPr>
            </w:pPr>
            <w:r>
              <w:rPr>
                <w:rFonts w:ascii="Calibri" w:hAnsi="Calibri" w:cs="Times New Roman"/>
                <w:color w:val="000000"/>
                <w:sz w:val="20"/>
                <w:szCs w:val="20"/>
                <w:lang w:val="en-GB"/>
              </w:rPr>
              <w:t xml:space="preserve">an investigation into a crime punishable by at least three years' imprisonment;</w:t>
            </w:r>
            <w:r/>
          </w:p>
          <w:p>
            <w:pPr>
              <w:pStyle w:val="2542"/>
              <w:numPr>
                <w:ilvl w:val="1"/>
                <w:numId w:val="779"/>
              </w:numPr>
              <w:jc w:val="both"/>
              <w:rPr>
                <w:lang w:val="en-US"/>
              </w:rPr>
            </w:pPr>
            <w:r>
              <w:rPr>
                <w:rFonts w:ascii="Calibri" w:hAnsi="Calibri" w:cs="Times New Roman"/>
                <w:color w:val="000000"/>
                <w:sz w:val="20"/>
                <w:szCs w:val="20"/>
                <w:lang w:val="en-GB"/>
              </w:rPr>
              <w:t xml:space="preserve">a procedure for investigating the causes of death or disappearance provided for in articles 74, 74-1 and 80-4;</w:t>
            </w:r>
            <w:r/>
          </w:p>
          <w:p>
            <w:pPr>
              <w:pStyle w:val="2542"/>
              <w:numPr>
                <w:ilvl w:val="1"/>
                <w:numId w:val="779"/>
              </w:numPr>
              <w:jc w:val="both"/>
              <w:rPr>
                <w:lang w:val="en-US"/>
              </w:rPr>
            </w:pPr>
            <w:r>
              <w:rPr>
                <w:rFonts w:ascii="Calibri" w:hAnsi="Calibri" w:cs="Times New Roman"/>
                <w:color w:val="000000"/>
                <w:sz w:val="20"/>
                <w:szCs w:val="20"/>
                <w:lang w:val="en-GB"/>
              </w:rPr>
              <w:t xml:space="preserve">a search procedure for a fugitive provided for in Article 74-2.</w:t>
            </w:r>
            <w:r/>
          </w:p>
          <w:p>
            <w:pPr>
              <w:pStyle w:val="2542"/>
              <w:numPr>
                <w:ilvl w:val="0"/>
                <w:numId w:val="779"/>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Investigators have information on the serial number of a vehicle involved in the case. The serial number may be partial.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cs="Times New Roman"/>
                <w:color w:val="000000"/>
                <w:sz w:val="20"/>
                <w:szCs w:val="20"/>
                <w:lang w:val="en-GB"/>
              </w:rPr>
            </w:pPr>
            <w:r>
              <w:rPr>
                <w:rFonts w:ascii="Calibri" w:hAnsi="Calibri" w:cs="Times New Roman"/>
                <w:color w:val="000000"/>
                <w:sz w:val="20"/>
                <w:szCs w:val="20"/>
                <w:lang w:val="en-GB"/>
              </w:rPr>
              <w:t xml:space="preserve">I</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2V2I</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 I</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2V2V</w:t>
            </w:r>
            <w:r>
              <w:rPr>
                <w:rFonts w:ascii="Calibri" w:hAnsi="Calibri" w:cs="Times New Roman"/>
                <w:color w:val="000000"/>
                <w:sz w:val="20"/>
                <w:szCs w:val="20"/>
                <w:vertAlign w:val="subscript"/>
                <w:lang w:val="en-GB"/>
              </w:rPr>
              <w:t xml:space="preserve">LEA</w:t>
            </w:r>
            <w:r>
              <w:rPr>
                <w:rFonts w:ascii="Calibri" w:hAnsi="Calibri" w:cs="Times New Roman"/>
                <w:color w:val="000000"/>
                <w:sz w:val="20"/>
                <w:szCs w:val="20"/>
                <w:lang w:val="en-GB"/>
              </w:rPr>
              <w:t xml:space="preserve">  – broadcast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0"/>
              </w:numPr>
              <w:jc w:val="both"/>
              <w:rPr>
                <w:lang w:val="en-US"/>
              </w:rPr>
            </w:pPr>
            <w:r>
              <w:rPr>
                <w:rFonts w:ascii="Calibri" w:hAnsi="Calibri" w:cs="Times New Roman"/>
                <w:color w:val="000000"/>
                <w:sz w:val="20"/>
                <w:szCs w:val="20"/>
                <w:lang w:val="en-GB"/>
              </w:rPr>
              <w:t xml:space="preserve">The </w:t>
            </w:r>
            <w:r>
              <w:rPr>
                <w:rFonts w:ascii="Calibri" w:hAnsi="Calibri" w:cs="Times New Roman"/>
                <w:b/>
                <w:bCs/>
                <w:color w:val="000000"/>
                <w:sz w:val="20"/>
                <w:szCs w:val="20"/>
                <w:lang w:val="en-GB"/>
              </w:rPr>
              <w:t xml:space="preserve">law enforcement </w:t>
            </w:r>
            <w:r>
              <w:rPr>
                <w:rFonts w:ascii="Calibri" w:hAnsi="Calibri" w:cs="Times New Roman" w:eastAsia="NSimSun"/>
                <w:b/>
                <w:bCs/>
                <w:color w:val="000000"/>
                <w:sz w:val="20"/>
                <w:szCs w:val="20"/>
                <w:lang w:val="en-GB"/>
              </w:rPr>
              <w:t xml:space="preserve">operational centre</w:t>
            </w:r>
            <w:r>
              <w:rPr>
                <w:rFonts w:ascii="Calibri" w:hAnsi="Calibri" w:cs="Times New Roman"/>
                <w:color w:val="000000"/>
                <w:sz w:val="20"/>
                <w:szCs w:val="20"/>
                <w:lang w:val="en-GB"/>
              </w:rPr>
              <w:t xml:space="preserve"> is the service initiator by sending a request message to vehicles located in a given area.</w:t>
            </w:r>
            <w:r/>
          </w:p>
          <w:p>
            <w:pPr>
              <w:pStyle w:val="2542"/>
              <w:numPr>
                <w:ilvl w:val="0"/>
                <w:numId w:val="780"/>
              </w:numPr>
              <w:jc w:val="both"/>
              <w:rPr>
                <w:lang w:val="en-US"/>
              </w:rPr>
            </w:pPr>
            <w:r>
              <w:rPr>
                <w:rFonts w:ascii="Calibri" w:hAnsi="Calibri" w:cs="Times New Roman"/>
                <w:color w:val="000000"/>
                <w:sz w:val="20"/>
                <w:szCs w:val="20"/>
                <w:lang w:val="en-GB"/>
              </w:rPr>
              <w:t xml:space="preserve">The </w:t>
            </w:r>
            <w:r>
              <w:rPr>
                <w:rFonts w:ascii="Calibri" w:hAnsi="Calibri" w:cs="Times New Roman"/>
                <w:b/>
                <w:bCs/>
                <w:color w:val="000000"/>
                <w:sz w:val="20"/>
                <w:szCs w:val="20"/>
                <w:lang w:val="en-GB"/>
              </w:rPr>
              <w:t xml:space="preserve">vehicles located in the defined area</w:t>
            </w:r>
            <w:r>
              <w:rPr>
                <w:rFonts w:ascii="Calibri" w:hAnsi="Calibri" w:cs="Times New Roman"/>
                <w:color w:val="000000"/>
                <w:sz w:val="20"/>
                <w:szCs w:val="20"/>
                <w:lang w:val="en-GB"/>
              </w:rPr>
              <w:t xml:space="preserve"> receive the request message.</w:t>
            </w:r>
            <w:r/>
          </w:p>
          <w:p>
            <w:pPr>
              <w:pStyle w:val="2542"/>
              <w:numPr>
                <w:ilvl w:val="0"/>
                <w:numId w:val="780"/>
              </w:numPr>
              <w:jc w:val="both"/>
              <w:rPr>
                <w:lang w:val="en-US"/>
              </w:rPr>
            </w:pPr>
            <w:r>
              <w:rPr>
                <w:rFonts w:ascii="Calibri" w:hAnsi="Calibri" w:cs="Times New Roman"/>
                <w:color w:val="000000"/>
                <w:sz w:val="20"/>
                <w:szCs w:val="20"/>
                <w:lang w:val="en-GB"/>
              </w:rPr>
              <w:t xml:space="preserve">The </w:t>
            </w:r>
            <w:r>
              <w:rPr>
                <w:rFonts w:ascii="Calibri" w:hAnsi="Calibri" w:cs="Times New Roman"/>
                <w:b/>
                <w:bCs/>
                <w:color w:val="000000"/>
                <w:sz w:val="20"/>
                <w:szCs w:val="20"/>
                <w:lang w:val="en-GB"/>
              </w:rPr>
              <w:t xml:space="preserve">vehicle(s) corresponding to the total or partial VIN </w:t>
            </w:r>
            <w:r>
              <w:rPr>
                <w:rFonts w:ascii="Calibri" w:hAnsi="Calibri" w:cs="Times New Roman"/>
                <w:color w:val="000000"/>
                <w:sz w:val="20"/>
                <w:szCs w:val="20"/>
                <w:lang w:val="en-GB"/>
              </w:rPr>
              <w:t xml:space="preserve">sends a response message to the law enforcement operational centre and if the request message specifies it, to law enforcement vehicles located in their surroundings.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1"/>
              </w:numPr>
              <w:jc w:val="both"/>
              <w:rPr>
                <w:lang w:val="en-US"/>
              </w:rPr>
            </w:pPr>
            <w:r>
              <w:rPr>
                <w:rFonts w:ascii="Calibri" w:hAnsi="Calibri" w:cs="Times New Roman" w:eastAsia="NSimSun"/>
                <w:color w:val="000000"/>
                <w:sz w:val="20"/>
                <w:szCs w:val="20"/>
                <w:lang w:val="en-GB"/>
              </w:rPr>
              <w:t xml:space="preserve">The law enforcement operational centre sends a</w:t>
            </w:r>
            <w:r>
              <w:rPr>
                <w:rFonts w:ascii="Calibri" w:hAnsi="Calibri" w:cs="Times New Roman" w:eastAsia="NSimSun"/>
                <w:color w:val="000000"/>
                <w:sz w:val="20"/>
                <w:szCs w:val="20"/>
                <w:lang w:val="en-GB"/>
              </w:rPr>
              <w:t xml:space="preserve"> request message containing a complete or partial serial number (VIN) targeting a specific area and a flag specifying whether the response messages of the vehicle(s) concerned should be transmitted to law enforcement vehicles located in their surroundings.</w:t>
            </w:r>
            <w:r/>
          </w:p>
          <w:p>
            <w:pPr>
              <w:pStyle w:val="2542"/>
              <w:numPr>
                <w:ilvl w:val="0"/>
                <w:numId w:val="781"/>
              </w:numPr>
              <w:jc w:val="both"/>
              <w:rPr>
                <w:lang w:val="en-US"/>
              </w:rPr>
            </w:pPr>
            <w:r>
              <w:rPr>
                <w:rFonts w:ascii="Calibri" w:hAnsi="Calibri" w:cs="Times New Roman" w:eastAsia="NSimSun"/>
                <w:color w:val="000000"/>
                <w:sz w:val="20"/>
                <w:szCs w:val="20"/>
                <w:lang w:val="en-GB"/>
              </w:rPr>
              <w:t xml:space="preserve">Vehicles located in the specified area receive the message.</w:t>
            </w:r>
            <w:r/>
          </w:p>
          <w:p>
            <w:pPr>
              <w:pStyle w:val="2542"/>
              <w:numPr>
                <w:ilvl w:val="0"/>
                <w:numId w:val="781"/>
              </w:numPr>
              <w:jc w:val="both"/>
              <w:rPr>
                <w:lang w:val="en-US"/>
              </w:rPr>
            </w:pPr>
            <w:r>
              <w:rPr>
                <w:rFonts w:ascii="Calibri" w:hAnsi="Calibri" w:cs="Times New Roman" w:eastAsia="NSimSun"/>
                <w:color w:val="000000"/>
                <w:sz w:val="20"/>
                <w:szCs w:val="20"/>
                <w:lang w:val="en-GB"/>
              </w:rPr>
              <w:t xml:space="preserve">The vehicle(s) whose VIN corresponds to the request regularly send a message </w:t>
            </w:r>
            <w:r>
              <w:rPr>
                <w:rFonts w:ascii="Calibri" w:hAnsi="Calibri" w:cs="Times New Roman" w:eastAsia="NSimSun"/>
                <w:color w:val="000000"/>
                <w:sz w:val="20"/>
                <w:szCs w:val="20"/>
                <w:lang w:val="en-GB"/>
              </w:rPr>
              <w:t xml:space="preserve">specifying their VIN, type, geographical coordinates, speed and direction every... second </w:t>
            </w:r>
            <w:r>
              <w:rPr>
                <w:rFonts w:ascii="Calibri" w:hAnsi="Calibri" w:cs="Times New Roman"/>
                <w:color w:val="000000"/>
                <w:sz w:val="20"/>
                <w:szCs w:val="20"/>
                <w:lang w:val="en-GB"/>
              </w:rPr>
              <w:t xml:space="preserve">to the law enforcement operational centre and if the request message specifies it, to law enforcement vehicles located in their surroundings</w:t>
            </w:r>
            <w:r>
              <w:rPr>
                <w:rFonts w:ascii="Calibri" w:hAnsi="Calibri" w:cs="Times New Roman" w:eastAsia="NSimSun"/>
                <w:color w:val="000000"/>
                <w:sz w:val="20"/>
                <w:szCs w:val="20"/>
                <w:lang w:val="en-GB"/>
              </w:rPr>
              <w:t xml:space="preserve">.</w:t>
            </w:r>
            <w:r/>
          </w:p>
          <w:p>
            <w:pPr>
              <w:pStyle w:val="2542"/>
              <w:numPr>
                <w:ilvl w:val="0"/>
                <w:numId w:val="781"/>
              </w:numPr>
              <w:jc w:val="both"/>
              <w:rPr>
                <w:rFonts w:ascii="Calibri" w:hAnsi="Calibri" w:cs="Times New Roman" w:eastAsia="NSimSun"/>
                <w:color w:val="000000"/>
                <w:sz w:val="20"/>
                <w:szCs w:val="20"/>
                <w:lang w:val="en-GB"/>
              </w:rPr>
            </w:pPr>
            <w:r>
              <w:rPr>
                <w:rFonts w:ascii="Calibri" w:hAnsi="Calibri" w:cs="Times New Roman" w:eastAsia="NSimSun"/>
                <w:color w:val="000000"/>
                <w:sz w:val="20"/>
                <w:szCs w:val="20"/>
                <w:lang w:val="en-GB"/>
              </w:rPr>
              <w:t xml:space="preserve">The vehicle stops sending messages when the service is deactivated by law enforcement or when the vehicle crosses a national border (unless there are cross-border agreements).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2"/>
              </w:numPr>
              <w:jc w:val="both"/>
              <w:rPr>
                <w:lang w:val="en-US"/>
              </w:rPr>
            </w:pPr>
            <w:r>
              <w:rPr>
                <w:rFonts w:ascii="Calibri" w:hAnsi="Calibri" w:cs="Times New Roman"/>
                <w:color w:val="00000A"/>
                <w:sz w:val="20"/>
                <w:szCs w:val="20"/>
                <w:lang w:val="en-GB"/>
              </w:rPr>
              <w:t xml:space="preserve">This use case </w:t>
            </w:r>
            <w:r>
              <w:rPr>
                <w:rFonts w:ascii="Calibri" w:hAnsi="Calibri" w:cs="Times New Roman"/>
                <w:b/>
                <w:bCs/>
                <w:color w:val="00000A"/>
                <w:sz w:val="20"/>
                <w:szCs w:val="20"/>
                <w:lang w:val="en-GB"/>
              </w:rPr>
              <w:t xml:space="preserve">must</w:t>
            </w:r>
            <w:r>
              <w:rPr>
                <w:rFonts w:ascii="Calibri" w:hAnsi="Calibri" w:cs="Times New Roman"/>
                <w:color w:val="00000A"/>
                <w:sz w:val="20"/>
                <w:szCs w:val="20"/>
                <w:lang w:val="en-GB"/>
              </w:rPr>
              <w:t xml:space="preserve"> be totally invisible for the road user. There are no alerts / information displayed on the vehicle's HMI.</w:t>
            </w:r>
            <w:r/>
          </w:p>
          <w:p>
            <w:pPr>
              <w:pStyle w:val="2542"/>
              <w:numPr>
                <w:ilvl w:val="0"/>
                <w:numId w:val="782"/>
              </w:numPr>
              <w:jc w:val="both"/>
              <w:rPr>
                <w:lang w:val="en-US"/>
              </w:rPr>
            </w:pPr>
            <w:r>
              <w:rPr>
                <w:rFonts w:ascii="Calibri" w:hAnsi="Calibri" w:cs="Times New Roman"/>
                <w:color w:val="00000A"/>
                <w:sz w:val="20"/>
                <w:szCs w:val="20"/>
                <w:lang w:val="en-GB"/>
              </w:rPr>
              <w:t xml:space="preserve">In the event tha</w:t>
            </w:r>
            <w:r>
              <w:rPr>
                <w:rFonts w:ascii="Calibri" w:hAnsi="Calibri" w:cs="Times New Roman"/>
                <w:color w:val="00000A"/>
                <w:sz w:val="20"/>
                <w:szCs w:val="20"/>
                <w:lang w:val="en-GB"/>
              </w:rPr>
              <w:t xml:space="preserve">t the response message is also sent to nearby law enforcement vehicles, the location of the vehicle sought is displayed in the law enforcement HMI with the following message: “Vehicle particularly sought after in the area: contact your operational centre”.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3"/>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CAM, DENM</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4"/>
              </w:numPr>
              <w:rPr>
                <w:lang w:val="en-US"/>
              </w:rPr>
            </w:pPr>
            <w:r>
              <w:rPr>
                <w:rFonts w:ascii="Calibri" w:hAnsi="Calibri" w:cs="Times New Roman"/>
                <w:color w:val="00000A"/>
                <w:sz w:val="20"/>
                <w:szCs w:val="20"/>
                <w:lang w:val="en-GB"/>
              </w:rPr>
              <w:t xml:space="preserve">The content of the request message must not be readable by actors other than vehicles for reasons of confidentiality, especially so that the wanted person does not know that he or she is the subject of a search procedure.</w:t>
            </w:r>
            <w:r/>
          </w:p>
          <w:p>
            <w:pPr>
              <w:pStyle w:val="2542"/>
              <w:numPr>
                <w:ilvl w:val="0"/>
                <w:numId w:val="784"/>
              </w:numPr>
              <w:rPr>
                <w:lang w:val="en-US"/>
              </w:rPr>
            </w:pPr>
            <w:r>
              <w:rPr>
                <w:rFonts w:ascii="Calibri" w:hAnsi="Calibri" w:cs="Times New Roman"/>
                <w:color w:val="00000A"/>
                <w:sz w:val="20"/>
                <w:szCs w:val="20"/>
                <w:lang w:val="en-GB"/>
              </w:rPr>
              <w:t xml:space="preserve">For the same reasons, the response message (existence and content) must be hidden from other users outside the law enforcement agencies.</w:t>
            </w:r>
            <w:r/>
          </w:p>
        </w:tc>
      </w:tr>
    </w:tbl>
    <w:p>
      <w:pPr>
        <w:pStyle w:val="2542"/>
        <w:rPr>
          <w:rFonts w:asciiTheme="minorHAnsi" w:hAnsiTheme="minorHAnsi"/>
          <w:b/>
          <w:bCs/>
          <w:i/>
          <w:iCs/>
          <w:sz w:val="20"/>
          <w:szCs w:val="20"/>
          <w:u w:val="single"/>
          <w:lang w:val="en-US"/>
        </w:rPr>
      </w:pPr>
      <w:r/>
      <w:bookmarkStart w:id="240" w:name="__RefHeading___Toc25652_1114479286"/>
      <w:r>
        <w:rPr>
          <w:rFonts w:asciiTheme="minorHAnsi" w:hAnsiTheme="minorHAnsi"/>
          <w:b/>
          <w:bCs/>
          <w:i/>
          <w:iCs/>
          <w:sz w:val="20"/>
          <w:szCs w:val="20"/>
          <w:u w:val="single"/>
        </w:rPr>
        <w:fldChar w:fldCharType="begin"/>
      </w:r>
      <w:r>
        <w:rPr>
          <w:rFonts w:asciiTheme="minorHAnsi" w:hAnsiTheme="minorHAnsi"/>
          <w:b/>
          <w:bCs/>
          <w:i/>
          <w:iCs/>
          <w:sz w:val="20"/>
          <w:szCs w:val="20"/>
          <w:u w:val="single"/>
          <w:lang w:val="en-US"/>
        </w:rPr>
        <w:instrText xml:space="preserve">HYPERLINK  \l "Table_contents"</w:instrText>
      </w:r>
      <w:r>
        <w:rPr>
          <w:rFonts w:asciiTheme="minorHAnsi" w:hAnsiTheme="minorHAnsi"/>
          <w:b/>
          <w:bCs/>
          <w:i/>
          <w:iCs/>
          <w:sz w:val="20"/>
          <w:szCs w:val="20"/>
          <w:u w:val="single"/>
        </w:rPr>
        <w:fldChar w:fldCharType="separate"/>
      </w:r>
      <w:r>
        <w:rPr>
          <w:rFonts w:asciiTheme="minorHAnsi" w:hAnsiTheme="minorHAnsi"/>
          <w:b/>
          <w:bCs/>
          <w:i/>
          <w:iCs/>
          <w:color w:val="2A6099"/>
          <w:sz w:val="20"/>
          <w:szCs w:val="20"/>
          <w:u w:val="single"/>
          <w:lang w:val="en-US"/>
        </w:rPr>
        <w:t xml:space="preserve">Back to the list of use cases</w:t>
      </w:r>
      <w:r>
        <w:rPr>
          <w:rFonts w:asciiTheme="minorHAnsi" w:hAnsiTheme="minorHAnsi"/>
          <w:b/>
          <w:bCs/>
          <w:i/>
          <w:iCs/>
          <w:color w:val="2A6099"/>
          <w:sz w:val="20"/>
          <w:szCs w:val="20"/>
          <w:u w:val="single"/>
        </w:rPr>
        <w:fldChar w:fldCharType="end"/>
      </w:r>
      <w:bookmarkEnd w:id="240"/>
      <w:r/>
      <w:r/>
    </w:p>
    <w:p>
      <w:pPr>
        <w:rPr>
          <w:rFonts w:ascii="Liberation Sans" w:hAnsi="Liberation Sans" w:eastAsia="Microsoft YaHei"/>
          <w:b/>
          <w:bCs/>
          <w:sz w:val="28"/>
          <w:szCs w:val="28"/>
          <w:lang w:val="en-US"/>
        </w:rPr>
      </w:pPr>
      <w:r/>
      <w:bookmarkStart w:id="241" w:name="__RefHeading___Toc81154_2437387648"/>
      <w:r>
        <w:rPr>
          <w:lang w:val="en-US"/>
        </w:rPr>
        <w:br w:type="page"/>
      </w:r>
      <w:r/>
    </w:p>
    <w:p>
      <w:pPr>
        <w:pStyle w:val="2535"/>
        <w:pageBreakBefore/>
        <w:rPr>
          <w:sz w:val="24"/>
          <w:szCs w:val="22"/>
          <w:lang w:val="en-US"/>
        </w:rPr>
      </w:pPr>
      <w:r/>
      <w:bookmarkStart w:id="242" w:name="_Toc80276291"/>
      <w:r>
        <w:rPr>
          <w:szCs w:val="24"/>
          <w:lang w:val="en-US"/>
        </w:rPr>
        <w:t xml:space="preserve">L5a</w:t>
      </w:r>
      <w:r>
        <w:rPr>
          <w:szCs w:val="24"/>
          <w:lang w:val="en-US"/>
        </w:rPr>
        <w:t xml:space="preserve"> – </w:t>
      </w:r>
      <w:r>
        <w:rPr>
          <w:szCs w:val="24"/>
          <w:lang w:val="en-US"/>
        </w:rPr>
        <w:t xml:space="preserve">Police instructions to a single designated vehicle</w:t>
      </w:r>
      <w:bookmarkEnd w:id="242"/>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L5a – </w:t>
            </w:r>
            <w:r>
              <w:rPr>
                <w:rFonts w:ascii="Calibri" w:hAnsi="Calibri"/>
                <w:b/>
                <w:bCs/>
                <w:sz w:val="30"/>
                <w:szCs w:val="30"/>
                <w:lang w:val="en-US"/>
              </w:rPr>
              <w:t xml:space="preserve">Police instructions to a single designated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Calibri"/>
                <w:color w:val="000000"/>
                <w:sz w:val="20"/>
                <w:szCs w:val="20"/>
                <w:lang w:val="en-GB"/>
              </w:rPr>
              <w:t xml:space="preserve">The purpose is to allow a police officer to transmit unambiguously his instructions to a designated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26"/>
              </w:numPr>
              <w:jc w:val="both"/>
              <w:rPr>
                <w:lang w:val="en-US"/>
              </w:rPr>
            </w:pPr>
            <w:r>
              <w:rPr>
                <w:rFonts w:ascii="Calibri" w:hAnsi="Calibri" w:cs="Calibri"/>
                <w:color w:val="000000"/>
                <w:sz w:val="20"/>
                <w:szCs w:val="20"/>
                <w:lang w:val="en-GB"/>
              </w:rPr>
              <w:t xml:space="preserve">Despite the processes and protection equipment implemented, traffic police instructions may not be properly perceived by road users. There are many causes: weather conditions, site configuration, driver vigilance, lack of knowledge of national procedures.</w:t>
            </w:r>
            <w:r/>
          </w:p>
          <w:p>
            <w:pPr>
              <w:pStyle w:val="2645"/>
              <w:numPr>
                <w:ilvl w:val="0"/>
                <w:numId w:val="826"/>
              </w:numPr>
              <w:jc w:val="both"/>
              <w:rPr>
                <w:lang w:val="en-US"/>
              </w:rPr>
            </w:pPr>
            <w:r>
              <w:rPr>
                <w:rFonts w:ascii="Calibri" w:hAnsi="Calibri" w:cs="Calibri"/>
                <w:color w:val="000000"/>
                <w:sz w:val="20"/>
                <w:szCs w:val="20"/>
                <w:lang w:val="en-GB"/>
              </w:rPr>
              <w:t xml:space="preserve">The non-respect of injunctions can then lead to accidents, hit-and-run offences, or even cases of weapon used by police officers in self-defence.</w:t>
            </w:r>
            <w:r/>
          </w:p>
          <w:p>
            <w:pPr>
              <w:pStyle w:val="2542"/>
              <w:numPr>
                <w:ilvl w:val="0"/>
                <w:numId w:val="775"/>
              </w:numPr>
              <w:jc w:val="both"/>
              <w:rPr>
                <w:rFonts w:ascii="Calibri" w:hAnsi="Calibri" w:cs="Times New Roman"/>
                <w:color w:val="000000"/>
                <w:sz w:val="20"/>
                <w:szCs w:val="20"/>
                <w:lang w:val="en-GB"/>
              </w:rPr>
            </w:pPr>
            <w:r>
              <w:rPr>
                <w:rFonts w:ascii="Calibri" w:hAnsi="Calibri" w:cs="Calibri"/>
                <w:color w:val="000000"/>
                <w:sz w:val="20"/>
                <w:szCs w:val="20"/>
                <w:lang w:val="en-GB"/>
              </w:rPr>
              <w:t xml:space="preserve">High and full driving automation will need to ensure the reliability of interactions between police patrol and automated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6"/>
              </w:numPr>
              <w:jc w:val="both"/>
              <w:rPr>
                <w:lang w:val="en-US"/>
              </w:rPr>
            </w:pPr>
            <w:r>
              <w:rPr>
                <w:rFonts w:ascii="Calibri" w:hAnsi="Calibri" w:cs="Calibri"/>
                <w:color w:val="000000"/>
                <w:sz w:val="20"/>
                <w:szCs w:val="20"/>
                <w:lang w:val="en-GB"/>
              </w:rPr>
              <w:t xml:space="preserve">Improve the perception of traffic police instructions by the road users and automated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7"/>
              </w:numPr>
              <w:jc w:val="both"/>
              <w:rPr>
                <w:rFonts w:ascii="Calibri" w:hAnsi="Calibri" w:cs="Times New Roman"/>
                <w:color w:val="000000"/>
                <w:sz w:val="20"/>
                <w:szCs w:val="20"/>
                <w:lang w:val="en-GB"/>
              </w:rPr>
            </w:pPr>
            <w:r>
              <w:rPr>
                <w:rFonts w:ascii="Calibri" w:hAnsi="Calibri" w:cs="Calibri"/>
                <w:color w:val="000000"/>
                <w:sz w:val="20"/>
                <w:szCs w:val="20"/>
                <w:lang w:val="en-GB"/>
              </w:rPr>
              <w:t xml:space="preserve">Road user and self-driving vehicle respect the instructions given by the police and act in consequence.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27"/>
              </w:numPr>
              <w:jc w:val="both"/>
              <w:rPr>
                <w:lang w:val="en-GB"/>
              </w:rPr>
            </w:pPr>
            <w:r>
              <w:rPr>
                <w:rFonts w:ascii="Calibri" w:hAnsi="Calibri" w:cs="Calibri"/>
                <w:color w:val="000000"/>
                <w:sz w:val="20"/>
                <w:szCs w:val="20"/>
                <w:lang w:val="en-GB"/>
              </w:rPr>
              <w:t xml:space="preserve">Safety</w:t>
            </w:r>
            <w:r/>
          </w:p>
          <w:p>
            <w:pPr>
              <w:pStyle w:val="2542"/>
              <w:numPr>
                <w:ilvl w:val="0"/>
                <w:numId w:val="778"/>
              </w:numPr>
              <w:jc w:val="both"/>
              <w:rPr>
                <w:lang w:val="en-US"/>
              </w:rPr>
            </w:pPr>
            <w:r>
              <w:rPr>
                <w:rFonts w:ascii="Calibri" w:hAnsi="Calibri" w:cs="Calibri"/>
                <w:color w:val="000000"/>
                <w:sz w:val="20"/>
                <w:szCs w:val="20"/>
                <w:lang w:val="en-GB"/>
              </w:rPr>
              <w:t xml:space="preserve">Operational efficiency of the police forces</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jc w:val="both"/>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28"/>
              </w:numPr>
              <w:jc w:val="both"/>
              <w:rPr>
                <w:rFonts w:ascii="Calibri" w:hAnsi="Calibri" w:cs="Calibri"/>
                <w:sz w:val="20"/>
                <w:szCs w:val="20"/>
                <w:lang w:val="en-US"/>
              </w:rPr>
            </w:pPr>
            <w:r>
              <w:rPr>
                <w:rFonts w:ascii="Calibri" w:hAnsi="Calibri" w:cs="Calibri"/>
                <w:color w:val="000000"/>
                <w:sz w:val="20"/>
                <w:szCs w:val="20"/>
                <w:lang w:val="en-GB"/>
              </w:rPr>
              <w:t xml:space="preserve">Several situations lead a police officer to transmit</w:t>
            </w:r>
            <w:r>
              <w:rPr>
                <w:rFonts w:ascii="Calibri" w:hAnsi="Calibri" w:cs="Calibri"/>
                <w:color w:val="000000"/>
                <w:sz w:val="20"/>
                <w:szCs w:val="20"/>
                <w:lang w:val="en-GB"/>
              </w:rPr>
              <w:t xml:space="preserve"> instructions to a designated ve</w:t>
            </w:r>
            <w:r>
              <w:rPr>
                <w:rFonts w:ascii="Calibri" w:hAnsi="Calibri" w:cs="Calibri"/>
                <w:color w:val="000000"/>
                <w:sz w:val="20"/>
                <w:szCs w:val="20"/>
                <w:lang w:val="en-GB"/>
              </w:rPr>
              <w:t xml:space="preserve">hicle</w:t>
            </w:r>
            <w:r>
              <w:rPr>
                <w:rFonts w:ascii="Calibri" w:hAnsi="Calibri" w:cs="Calibri"/>
                <w:color w:val="000000"/>
                <w:sz w:val="20"/>
                <w:szCs w:val="20"/>
                <w:lang w:val="en-GB"/>
              </w:rPr>
              <w:t xml:space="preserve">, such as</w:t>
            </w:r>
            <w:r>
              <w:rPr>
                <w:rFonts w:ascii="Calibri" w:hAnsi="Calibri" w:cs="Calibri"/>
                <w:color w:val="000000"/>
                <w:sz w:val="20"/>
                <w:szCs w:val="20"/>
                <w:lang w:val="en-GB"/>
              </w:rPr>
              <w:t xml:space="preserve">:</w:t>
            </w:r>
            <w:r/>
          </w:p>
          <w:p>
            <w:pPr>
              <w:pStyle w:val="2645"/>
              <w:numPr>
                <w:ilvl w:val="1"/>
                <w:numId w:val="828"/>
              </w:numPr>
              <w:jc w:val="both"/>
              <w:rPr>
                <w:rFonts w:ascii="Calibri" w:hAnsi="Calibri" w:cs="Calibri"/>
                <w:sz w:val="20"/>
                <w:szCs w:val="20"/>
                <w:lang w:val="en-US"/>
              </w:rPr>
            </w:pPr>
            <w:r>
              <w:rPr>
                <w:rFonts w:ascii="Calibri" w:hAnsi="Calibri" w:cs="Calibri"/>
                <w:color w:val="000000"/>
                <w:sz w:val="20"/>
                <w:szCs w:val="20"/>
                <w:lang w:val="en-GB"/>
              </w:rPr>
              <w:t xml:space="preserve">Road control from a static station by the police;</w:t>
            </w:r>
            <w:r/>
          </w:p>
          <w:p>
            <w:pPr>
              <w:pStyle w:val="2645"/>
              <w:numPr>
                <w:ilvl w:val="1"/>
                <w:numId w:val="828"/>
              </w:numPr>
              <w:jc w:val="both"/>
              <w:rPr>
                <w:rFonts w:ascii="Calibri" w:hAnsi="Calibri" w:cs="Calibri"/>
                <w:sz w:val="20"/>
                <w:szCs w:val="20"/>
                <w:lang w:val="en-GB"/>
              </w:rPr>
            </w:pPr>
            <w:r>
              <w:rPr>
                <w:rFonts w:ascii="Calibri" w:hAnsi="Calibri" w:cs="Calibri"/>
                <w:color w:val="000000"/>
                <w:sz w:val="20"/>
                <w:szCs w:val="20"/>
                <w:lang w:val="en-GB"/>
              </w:rPr>
              <w:t xml:space="preserve">Interception of a vehicle by the police;</w:t>
            </w:r>
            <w:r/>
          </w:p>
          <w:p>
            <w:pPr>
              <w:pStyle w:val="2645"/>
              <w:numPr>
                <w:ilvl w:val="1"/>
                <w:numId w:val="828"/>
              </w:numPr>
              <w:jc w:val="both"/>
              <w:rPr>
                <w:rFonts w:ascii="Calibri" w:hAnsi="Calibri" w:cs="Calibri"/>
                <w:sz w:val="20"/>
                <w:szCs w:val="20"/>
                <w:lang w:val="en-GB"/>
              </w:rPr>
            </w:pPr>
            <w:r>
              <w:rPr>
                <w:rFonts w:ascii="Calibri" w:hAnsi="Calibri" w:cs="Calibri"/>
                <w:color w:val="000000"/>
                <w:sz w:val="20"/>
                <w:szCs w:val="20"/>
                <w:lang w:val="en-GB"/>
              </w:rPr>
              <w:t xml:space="preserve">Traffic regulation (in the case of an accident or a public order event / to facilitate the circulation of a priority vehicle / to stop an offence without issuing a ticket)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cs="Calibri"/>
                <w:color w:val="000000"/>
                <w:sz w:val="20"/>
                <w:szCs w:val="20"/>
                <w:lang w:val="en-GB"/>
              </w:rPr>
            </w:pPr>
            <w:r>
              <w:rPr>
                <w:rFonts w:ascii="Calibri" w:hAnsi="Calibri" w:cs="Calibri"/>
                <w:color w:val="000000"/>
                <w:sz w:val="20"/>
                <w:szCs w:val="20"/>
                <w:lang w:val="en-GB"/>
              </w:rPr>
              <w:t xml:space="preserve">P</w:t>
            </w:r>
            <w:r>
              <w:rPr>
                <w:rFonts w:ascii="Calibri" w:hAnsi="Calibri" w:cs="Calibri"/>
                <w:color w:val="000000"/>
                <w:sz w:val="20"/>
                <w:szCs w:val="20"/>
                <w:vertAlign w:val="subscript"/>
                <w:lang w:val="en-GB"/>
              </w:rPr>
              <w:t xml:space="preserve">LEA</w:t>
            </w:r>
            <w:r>
              <w:rPr>
                <w:rFonts w:ascii="Calibri" w:hAnsi="Calibri" w:cs="Calibri"/>
                <w:color w:val="000000"/>
                <w:sz w:val="20"/>
                <w:szCs w:val="20"/>
                <w:lang w:val="en-GB"/>
              </w:rPr>
              <w:t xml:space="preserve">2V, V</w:t>
            </w:r>
            <w:r>
              <w:rPr>
                <w:rFonts w:ascii="Calibri" w:hAnsi="Calibri" w:cs="Calibri"/>
                <w:color w:val="000000"/>
                <w:sz w:val="20"/>
                <w:szCs w:val="20"/>
                <w:vertAlign w:val="subscript"/>
                <w:lang w:val="en-GB"/>
              </w:rPr>
              <w:t xml:space="preserve">LEA</w:t>
            </w:r>
            <w:r>
              <w:rPr>
                <w:rFonts w:ascii="Calibri" w:hAnsi="Calibri" w:cs="Calibri"/>
                <w:color w:val="000000"/>
                <w:sz w:val="20"/>
                <w:szCs w:val="20"/>
                <w:lang w:val="en-GB"/>
              </w:rPr>
              <w:t xml:space="preserve">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29"/>
              </w:numPr>
              <w:jc w:val="both"/>
              <w:rPr>
                <w:rFonts w:ascii="Calibri" w:hAnsi="Calibri" w:cs="Calibri"/>
                <w:sz w:val="20"/>
                <w:szCs w:val="20"/>
              </w:rPr>
            </w:pPr>
            <w:r>
              <w:rPr>
                <w:rFonts w:ascii="Calibri" w:hAnsi="Calibri" w:cs="Calibri"/>
                <w:b/>
                <w:color w:val="000000"/>
                <w:sz w:val="20"/>
                <w:szCs w:val="20"/>
                <w:lang w:val="en-GB"/>
              </w:rPr>
              <w:t xml:space="preserve">A police officer</w:t>
            </w:r>
            <w:r>
              <w:rPr>
                <w:rFonts w:ascii="Calibri" w:hAnsi="Calibri" w:cs="Calibri"/>
                <w:color w:val="000000"/>
                <w:sz w:val="20"/>
                <w:szCs w:val="20"/>
                <w:lang w:val="en-GB"/>
              </w:rPr>
              <w:t xml:space="preserve"> is the sender of the message and the initiator of the service. He can be in a vehicle or on foot.</w:t>
            </w:r>
            <w:r/>
          </w:p>
          <w:p>
            <w:pPr>
              <w:pStyle w:val="2542"/>
              <w:numPr>
                <w:ilvl w:val="0"/>
                <w:numId w:val="780"/>
              </w:numPr>
              <w:jc w:val="both"/>
              <w:rPr>
                <w:rFonts w:ascii="Calibri" w:hAnsi="Calibri" w:cs="Calibri"/>
                <w:sz w:val="20"/>
                <w:szCs w:val="20"/>
                <w:lang w:val="en-US"/>
              </w:rPr>
            </w:pPr>
            <w:r>
              <w:rPr>
                <w:rFonts w:ascii="Calibri" w:hAnsi="Calibri" w:cs="Calibri"/>
                <w:b/>
                <w:color w:val="000000"/>
                <w:sz w:val="20"/>
                <w:szCs w:val="20"/>
                <w:lang w:val="en-GB"/>
              </w:rPr>
              <w:t xml:space="preserve">A single vehicle</w:t>
            </w:r>
            <w:r>
              <w:rPr>
                <w:rFonts w:ascii="Calibri" w:hAnsi="Calibri" w:cs="Calibri"/>
                <w:color w:val="000000"/>
                <w:sz w:val="20"/>
                <w:szCs w:val="20"/>
                <w:lang w:val="en-GB"/>
              </w:rPr>
              <w:t xml:space="preserve"> is the end user of the service.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30"/>
              </w:numPr>
              <w:ind w:left="714" w:hanging="357"/>
              <w:jc w:val="both"/>
              <w:spacing w:before="0" w:beforeAutospacing="0"/>
              <w:rPr>
                <w:rFonts w:ascii="Calibri" w:hAnsi="Calibri" w:cs="Calibri"/>
                <w:sz w:val="20"/>
                <w:szCs w:val="20"/>
                <w:lang w:val="en-US"/>
              </w:rPr>
            </w:pPr>
            <w:r>
              <w:rPr>
                <w:rFonts w:ascii="Calibri" w:hAnsi="Calibri" w:cs="Calibri"/>
                <w:sz w:val="20"/>
                <w:szCs w:val="20"/>
                <w:lang w:val="en-US"/>
              </w:rPr>
              <w:t xml:space="preserve">A vehicle is driving close to a police officer.</w:t>
            </w:r>
            <w:r/>
          </w:p>
          <w:p>
            <w:pPr>
              <w:pStyle w:val="2645"/>
              <w:numPr>
                <w:ilvl w:val="0"/>
                <w:numId w:val="830"/>
              </w:numPr>
              <w:ind w:left="714" w:hanging="357"/>
              <w:jc w:val="both"/>
              <w:spacing w:before="0" w:beforeAutospacing="0"/>
              <w:rPr>
                <w:rFonts w:ascii="Calibri" w:hAnsi="Calibri" w:cs="Calibri"/>
                <w:sz w:val="20"/>
                <w:szCs w:val="20"/>
                <w:lang w:val="en-US"/>
              </w:rPr>
            </w:pPr>
            <w:r>
              <w:rPr>
                <w:rFonts w:ascii="Calibri" w:hAnsi="Calibri" w:cs="Calibri"/>
                <w:color w:val="000000"/>
                <w:sz w:val="20"/>
                <w:szCs w:val="20"/>
                <w:lang w:val="en-GB"/>
              </w:rPr>
              <w:t xml:space="preserve">The</w:t>
            </w:r>
            <w:r>
              <w:rPr>
                <w:rFonts w:ascii="Calibri" w:hAnsi="Calibri" w:cs="Calibri"/>
                <w:color w:val="000000"/>
                <w:sz w:val="20"/>
                <w:szCs w:val="20"/>
                <w:lang w:val="en-GB"/>
              </w:rPr>
              <w:t xml:space="preserve"> police officer transmits a particular instruction</w:t>
            </w:r>
            <w:r>
              <w:rPr>
                <w:rFonts w:ascii="Calibri" w:hAnsi="Calibri" w:cs="Calibri"/>
                <w:color w:val="000000"/>
                <w:sz w:val="20"/>
                <w:szCs w:val="20"/>
                <w:lang w:val="en-GB"/>
              </w:rPr>
              <w:t xml:space="preserve"> to this vehicle.</w:t>
            </w:r>
            <w:r/>
          </w:p>
          <w:p>
            <w:pPr>
              <w:pStyle w:val="2645"/>
              <w:numPr>
                <w:ilvl w:val="0"/>
                <w:numId w:val="830"/>
              </w:numPr>
              <w:ind w:left="714" w:hanging="357"/>
              <w:jc w:val="both"/>
              <w:spacing w:before="0" w:beforeAutospacing="0" w:line="240" w:lineRule="auto"/>
              <w:rPr>
                <w:rFonts w:ascii="Calibri" w:hAnsi="Calibri" w:cs="Calibri"/>
                <w:sz w:val="20"/>
                <w:szCs w:val="20"/>
                <w:lang w:val="en-US"/>
              </w:rPr>
            </w:pPr>
            <w:r>
              <w:rPr>
                <w:rFonts w:ascii="Calibri" w:hAnsi="Calibri" w:cs="Calibri"/>
                <w:color w:val="000000"/>
                <w:sz w:val="20"/>
                <w:szCs w:val="20"/>
                <w:lang w:val="en-GB"/>
              </w:rPr>
              <w:t xml:space="preserve">The message is displayed </w:t>
            </w:r>
            <w:r>
              <w:rPr>
                <w:rFonts w:ascii="Calibri" w:hAnsi="Calibri" w:cs="Calibri"/>
                <w:color w:val="000000"/>
                <w:sz w:val="20"/>
                <w:szCs w:val="20"/>
                <w:lang w:val="en-GB"/>
              </w:rPr>
              <w:t xml:space="preserve">on</w:t>
            </w:r>
            <w:r>
              <w:rPr>
                <w:rFonts w:ascii="Calibri" w:hAnsi="Calibri" w:cs="Calibri"/>
                <w:color w:val="000000"/>
                <w:sz w:val="20"/>
                <w:szCs w:val="20"/>
                <w:lang w:val="en-GB"/>
              </w:rPr>
              <w:t xml:space="preserve"> the HMI of the </w:t>
            </w:r>
            <w:r>
              <w:rPr>
                <w:rFonts w:ascii="Calibri" w:hAnsi="Calibri" w:cs="Calibri"/>
                <w:color w:val="000000"/>
                <w:sz w:val="20"/>
                <w:szCs w:val="20"/>
                <w:lang w:val="en-GB"/>
              </w:rPr>
              <w:t xml:space="preserve">concerned</w:t>
            </w:r>
            <w:r>
              <w:rPr>
                <w:rFonts w:ascii="Calibri" w:hAnsi="Calibri" w:cs="Calibri"/>
                <w:color w:val="000000"/>
                <w:sz w:val="20"/>
                <w:szCs w:val="20"/>
                <w:lang w:val="en-GB"/>
              </w:rPr>
              <w:t xml:space="preserve"> </w:t>
            </w:r>
            <w:r>
              <w:rPr>
                <w:rFonts w:ascii="Calibri" w:hAnsi="Calibri" w:cs="Calibri"/>
                <w:color w:val="000000"/>
                <w:sz w:val="20"/>
                <w:szCs w:val="20"/>
                <w:lang w:val="en-GB"/>
              </w:rPr>
              <w:t xml:space="preserve">vehicle as long as the service is activated.</w:t>
            </w:r>
            <w:r/>
          </w:p>
          <w:p>
            <w:pPr>
              <w:pStyle w:val="2645"/>
              <w:numPr>
                <w:ilvl w:val="0"/>
                <w:numId w:val="830"/>
              </w:numPr>
              <w:ind w:left="714" w:hanging="357"/>
              <w:jc w:val="both"/>
              <w:spacing w:before="0" w:beforeAutospacing="0" w:line="240" w:lineRule="auto"/>
              <w:rPr>
                <w:rFonts w:ascii="Calibri" w:hAnsi="Calibri" w:cs="Calibri"/>
                <w:sz w:val="20"/>
                <w:szCs w:val="20"/>
                <w:lang w:val="en-GB"/>
              </w:rPr>
            </w:pPr>
            <w:r>
              <w:rPr>
                <w:rFonts w:ascii="Calibri" w:hAnsi="Calibri" w:cs="Calibri"/>
                <w:color w:val="000000"/>
                <w:sz w:val="20"/>
                <w:szCs w:val="20"/>
                <w:lang w:val="en-GB"/>
              </w:rPr>
              <w:t xml:space="preserve">The designated vehicle reacts accordingly to the instruction received.</w:t>
            </w:r>
            <w:r/>
          </w:p>
          <w:p>
            <w:pPr>
              <w:pStyle w:val="2645"/>
              <w:jc w:val="both"/>
              <w:spacing w:before="120" w:beforeAutospacing="0" w:line="240" w:lineRule="auto"/>
              <w:rPr>
                <w:rFonts w:ascii="Calibri" w:hAnsi="Calibri" w:cs="Calibri"/>
                <w:sz w:val="20"/>
                <w:szCs w:val="20"/>
              </w:rPr>
            </w:pPr>
            <w:r>
              <w:rPr>
                <w:rFonts w:ascii="Calibri" w:hAnsi="Calibri" w:cs="Calibri"/>
                <w:color w:val="000000"/>
                <w:sz w:val="20"/>
                <w:szCs w:val="20"/>
                <w:u w:val="single"/>
                <w:lang w:val="en-GB"/>
              </w:rPr>
              <w:t xml:space="preserve">List of p</w:t>
            </w:r>
            <w:r>
              <w:rPr>
                <w:rFonts w:ascii="Calibri" w:hAnsi="Calibri" w:cs="Calibri"/>
                <w:color w:val="000000"/>
                <w:sz w:val="20"/>
                <w:szCs w:val="20"/>
                <w:u w:val="single"/>
                <w:lang w:val="en-GB"/>
              </w:rPr>
              <w:t xml:space="preserve">ossible instructions</w:t>
            </w:r>
            <w:r>
              <w:rPr>
                <w:rFonts w:ascii="Calibri" w:hAnsi="Calibri" w:cs="Calibri"/>
                <w:color w:val="000000"/>
                <w:sz w:val="20"/>
                <w:szCs w:val="20"/>
                <w:lang w:val="en-GB"/>
              </w:rPr>
              <w:t xml:space="preserve">:</w:t>
            </w:r>
            <w:r/>
          </w:p>
          <w:p>
            <w:pPr>
              <w:pStyle w:val="2645"/>
              <w:numPr>
                <w:ilvl w:val="0"/>
                <w:numId w:val="831"/>
              </w:numPr>
              <w:jc w:val="both"/>
              <w:spacing w:before="120" w:beforeAutospacing="0" w:line="240" w:lineRule="auto"/>
              <w:rPr>
                <w:rFonts w:ascii="Calibri" w:hAnsi="Calibri" w:cs="Calibri"/>
                <w:sz w:val="20"/>
                <w:szCs w:val="20"/>
              </w:rPr>
            </w:pPr>
            <w:r>
              <w:rPr>
                <w:rFonts w:ascii="Calibri" w:hAnsi="Calibri" w:cs="Calibri"/>
                <w:color w:val="000000"/>
                <w:sz w:val="20"/>
                <w:szCs w:val="20"/>
              </w:rPr>
              <w:t xml:space="preserve">“</w:t>
            </w:r>
            <w:r>
              <w:rPr>
                <w:rFonts w:ascii="Calibri" w:hAnsi="Calibri" w:cs="Calibri"/>
                <w:color w:val="000000"/>
                <w:sz w:val="20"/>
                <w:szCs w:val="20"/>
                <w:lang w:val="en-GB"/>
              </w:rPr>
              <w:t xml:space="preserve">Police: mandatory stop”</w:t>
            </w:r>
            <w:r/>
          </w:p>
          <w:p>
            <w:pPr>
              <w:pStyle w:val="2645"/>
              <w:numPr>
                <w:ilvl w:val="0"/>
                <w:numId w:val="831"/>
              </w:numPr>
              <w:jc w:val="both"/>
              <w:spacing w:line="240" w:lineRule="auto"/>
              <w:rPr>
                <w:rFonts w:ascii="Calibri" w:hAnsi="Calibri" w:cs="Calibri"/>
                <w:sz w:val="20"/>
                <w:szCs w:val="20"/>
              </w:rPr>
            </w:pPr>
            <w:r>
              <w:rPr>
                <w:rFonts w:ascii="Calibri" w:hAnsi="Calibri" w:cs="Calibri"/>
                <w:color w:val="000000"/>
                <w:sz w:val="20"/>
                <w:szCs w:val="20"/>
              </w:rPr>
              <w:t xml:space="preserve">“</w:t>
            </w:r>
            <w:r>
              <w:rPr>
                <w:rFonts w:ascii="Calibri" w:hAnsi="Calibri" w:cs="Calibri"/>
                <w:color w:val="000000"/>
                <w:sz w:val="20"/>
                <w:szCs w:val="20"/>
                <w:lang w:val="en-GB"/>
              </w:rPr>
              <w:t xml:space="preserve">Police: move forward”</w:t>
            </w:r>
            <w:r/>
          </w:p>
          <w:p>
            <w:pPr>
              <w:pStyle w:val="2645"/>
              <w:numPr>
                <w:ilvl w:val="0"/>
                <w:numId w:val="831"/>
              </w:numPr>
              <w:jc w:val="both"/>
              <w:rPr>
                <w:rFonts w:ascii="Calibri" w:hAnsi="Calibri" w:cs="Calibri"/>
                <w:sz w:val="20"/>
                <w:szCs w:val="20"/>
              </w:rPr>
            </w:pPr>
            <w:r>
              <w:rPr>
                <w:rFonts w:ascii="Calibri" w:hAnsi="Calibri" w:cs="Calibri"/>
                <w:color w:val="000000"/>
                <w:sz w:val="20"/>
                <w:szCs w:val="20"/>
              </w:rPr>
              <w:t xml:space="preserve">“</w:t>
            </w:r>
            <w:r>
              <w:rPr>
                <w:rFonts w:ascii="Calibri" w:hAnsi="Calibri" w:cs="Calibri"/>
                <w:color w:val="000000"/>
                <w:sz w:val="20"/>
                <w:szCs w:val="20"/>
                <w:lang w:val="en-GB"/>
              </w:rPr>
              <w:t xml:space="preserve">Police: slow down”</w:t>
            </w:r>
            <w:r/>
          </w:p>
          <w:p>
            <w:pPr>
              <w:pStyle w:val="2645"/>
              <w:numPr>
                <w:ilvl w:val="0"/>
                <w:numId w:val="831"/>
              </w:numPr>
              <w:jc w:val="both"/>
              <w:rPr>
                <w:rFonts w:ascii="Calibri" w:hAnsi="Calibri" w:cs="Calibri"/>
                <w:sz w:val="20"/>
                <w:szCs w:val="20"/>
                <w:lang w:val="en-US"/>
              </w:rPr>
            </w:pPr>
            <w:r>
              <w:rPr>
                <w:rFonts w:ascii="Calibri" w:hAnsi="Calibri" w:cs="Calibri"/>
                <w:color w:val="000000"/>
                <w:sz w:val="20"/>
                <w:szCs w:val="20"/>
                <w:lang w:val="en-US"/>
              </w:rPr>
              <w:t xml:space="preserve">“</w:t>
            </w:r>
            <w:r>
              <w:rPr>
                <w:rFonts w:ascii="Calibri" w:hAnsi="Calibri" w:cs="Calibri"/>
                <w:color w:val="000000"/>
                <w:sz w:val="20"/>
                <w:szCs w:val="20"/>
                <w:lang w:val="en-GB"/>
              </w:rPr>
              <w:t xml:space="preserve">Police: keep left / keep right”</w:t>
            </w:r>
            <w:r/>
          </w:p>
          <w:p>
            <w:pPr>
              <w:pStyle w:val="2645"/>
              <w:numPr>
                <w:ilvl w:val="0"/>
                <w:numId w:val="831"/>
              </w:numPr>
              <w:jc w:val="both"/>
              <w:rPr>
                <w:rFonts w:ascii="Calibri" w:hAnsi="Calibri" w:cs="Calibri"/>
                <w:sz w:val="20"/>
                <w:szCs w:val="20"/>
                <w:lang w:val="en-US"/>
              </w:rPr>
            </w:pPr>
            <w:r>
              <w:rPr>
                <w:rFonts w:ascii="Calibri" w:hAnsi="Calibri" w:cs="Calibri"/>
                <w:color w:val="000000"/>
                <w:sz w:val="20"/>
                <w:szCs w:val="20"/>
                <w:lang w:val="en-US"/>
              </w:rPr>
              <w:t xml:space="preserve">“</w:t>
            </w:r>
            <w:r>
              <w:rPr>
                <w:rFonts w:ascii="Calibri" w:hAnsi="Calibri" w:cs="Calibri"/>
                <w:color w:val="000000"/>
                <w:sz w:val="20"/>
                <w:szCs w:val="20"/>
                <w:lang w:val="en-GB"/>
              </w:rPr>
              <w:t xml:space="preserve">Police: turn left / turn right”</w:t>
            </w:r>
            <w:r/>
          </w:p>
          <w:p>
            <w:pPr>
              <w:pStyle w:val="2645"/>
              <w:numPr>
                <w:ilvl w:val="0"/>
                <w:numId w:val="831"/>
              </w:numPr>
              <w:jc w:val="both"/>
              <w:rPr>
                <w:rFonts w:ascii="Calibri" w:hAnsi="Calibri" w:cs="Calibri"/>
                <w:sz w:val="20"/>
                <w:szCs w:val="20"/>
                <w:lang w:val="en-GB"/>
              </w:rPr>
            </w:pPr>
            <w:r>
              <w:rPr>
                <w:rFonts w:ascii="Calibri" w:hAnsi="Calibri" w:cs="Calibri"/>
                <w:color w:val="000000"/>
                <w:sz w:val="20"/>
                <w:szCs w:val="20"/>
                <w:lang w:val="en-GB"/>
              </w:rPr>
              <w:t xml:space="preserve">“Police: police instructions have priority over traffic lights”</w:t>
            </w:r>
            <w:r/>
          </w:p>
          <w:p>
            <w:pPr>
              <w:pStyle w:val="2645"/>
              <w:numPr>
                <w:ilvl w:val="0"/>
                <w:numId w:val="831"/>
              </w:numPr>
              <w:jc w:val="both"/>
              <w:rPr>
                <w:rFonts w:ascii="Calibri" w:hAnsi="Calibri" w:cs="Calibri"/>
                <w:sz w:val="20"/>
                <w:szCs w:val="20"/>
                <w:lang w:val="en-GB"/>
              </w:rPr>
            </w:pPr>
            <w:r>
              <w:rPr>
                <w:rFonts w:ascii="Calibri" w:hAnsi="Calibri" w:cs="Calibri"/>
                <w:color w:val="000000"/>
                <w:sz w:val="20"/>
                <w:szCs w:val="20"/>
                <w:lang w:val="en-GB"/>
              </w:rPr>
              <w:t xml:space="preserve">“Police control: follow us”</w:t>
            </w:r>
            <w:r/>
          </w:p>
          <w:p>
            <w:pPr>
              <w:pStyle w:val="2645"/>
              <w:numPr>
                <w:ilvl w:val="0"/>
                <w:numId w:val="831"/>
              </w:numPr>
              <w:jc w:val="both"/>
              <w:rPr>
                <w:rFonts w:ascii="Calibri" w:hAnsi="Calibri" w:cs="Calibri"/>
                <w:sz w:val="20"/>
                <w:szCs w:val="20"/>
                <w:lang w:val="en-GB"/>
              </w:rPr>
            </w:pPr>
            <w:r>
              <w:rPr>
                <w:rFonts w:ascii="Calibri" w:hAnsi="Calibri" w:cs="Calibri"/>
                <w:color w:val="000000"/>
                <w:sz w:val="20"/>
                <w:szCs w:val="20"/>
                <w:lang w:val="en-GB"/>
              </w:rPr>
              <w:t xml:space="preserve">“Police control: stop at the indicated control area”</w:t>
            </w:r>
            <w:r/>
          </w:p>
          <w:p>
            <w:pPr>
              <w:pStyle w:val="2645"/>
              <w:numPr>
                <w:ilvl w:val="1"/>
                <w:numId w:val="831"/>
              </w:numPr>
              <w:jc w:val="both"/>
              <w:rPr>
                <w:rFonts w:ascii="Calibri" w:hAnsi="Calibri" w:cs="Calibri"/>
                <w:sz w:val="20"/>
                <w:szCs w:val="20"/>
                <w:lang w:val="en-GB"/>
              </w:rPr>
            </w:pPr>
            <w:r>
              <w:rPr>
                <w:rFonts w:ascii="Calibri" w:hAnsi="Calibri" w:cs="Calibri"/>
                <w:color w:val="000000"/>
                <w:sz w:val="20"/>
                <w:szCs w:val="20"/>
                <w:lang w:val="en-GB"/>
              </w:rPr>
              <w:t xml:space="preserve">In that case, the location where the vehicle must stop is either indicated by the agent or materialized by special equipment.</w:t>
            </w:r>
            <w:r/>
          </w:p>
          <w:p>
            <w:pPr>
              <w:pStyle w:val="2645"/>
              <w:numPr>
                <w:ilvl w:val="0"/>
                <w:numId w:val="831"/>
              </w:numPr>
              <w:jc w:val="both"/>
              <w:rPr>
                <w:rFonts w:ascii="Calibri" w:hAnsi="Calibri" w:cs="Calibri"/>
                <w:sz w:val="20"/>
                <w:szCs w:val="20"/>
                <w:lang w:val="en-GB"/>
              </w:rPr>
            </w:pPr>
            <w:r>
              <w:rPr>
                <w:rFonts w:ascii="Calibri" w:hAnsi="Calibri" w:cs="Calibri"/>
                <w:color w:val="000000"/>
                <w:sz w:val="20"/>
                <w:szCs w:val="20"/>
                <w:lang w:val="en-GB"/>
              </w:rPr>
              <w:t xml:space="preserve">“Police: speed too low → accelerate”</w:t>
            </w:r>
            <w:r/>
          </w:p>
          <w:p>
            <w:pPr>
              <w:pStyle w:val="2645"/>
              <w:numPr>
                <w:ilvl w:val="0"/>
                <w:numId w:val="831"/>
              </w:numPr>
              <w:jc w:val="both"/>
              <w:rPr>
                <w:rFonts w:ascii="Calibri" w:hAnsi="Calibri" w:cs="Calibri"/>
                <w:sz w:val="20"/>
                <w:szCs w:val="20"/>
                <w:lang w:val="en-GB"/>
              </w:rPr>
            </w:pPr>
            <w:r>
              <w:rPr>
                <w:rFonts w:ascii="Calibri" w:hAnsi="Calibri" w:cs="Calibri"/>
                <w:color w:val="000000"/>
                <w:sz w:val="20"/>
                <w:szCs w:val="20"/>
                <w:lang w:val="en-GB"/>
              </w:rPr>
              <w:t xml:space="preserve">“Police: speed too high → slow down”</w:t>
            </w:r>
            <w:r/>
          </w:p>
          <w:p>
            <w:pPr>
              <w:pStyle w:val="2645"/>
              <w:numPr>
                <w:ilvl w:val="0"/>
                <w:numId w:val="831"/>
              </w:numPr>
              <w:jc w:val="both"/>
              <w:rPr>
                <w:rFonts w:ascii="Calibri" w:hAnsi="Calibri" w:cs="Calibri"/>
                <w:sz w:val="20"/>
                <w:szCs w:val="20"/>
                <w:lang w:val="en-GB"/>
              </w:rPr>
            </w:pPr>
            <w:r>
              <w:rPr>
                <w:rFonts w:ascii="Calibri" w:hAnsi="Calibri" w:cs="Calibri"/>
                <w:color w:val="000000"/>
                <w:sz w:val="20"/>
                <w:szCs w:val="20"/>
                <w:lang w:val="en-GB"/>
              </w:rPr>
              <w:t xml:space="preserve">“Police: lane straddling → stay on your lane”</w:t>
            </w:r>
            <w:r/>
          </w:p>
          <w:p>
            <w:pPr>
              <w:pStyle w:val="2645"/>
              <w:numPr>
                <w:ilvl w:val="0"/>
                <w:numId w:val="831"/>
              </w:numPr>
              <w:jc w:val="both"/>
              <w:rPr>
                <w:rFonts w:ascii="Calibri" w:hAnsi="Calibri" w:cs="Calibri"/>
                <w:sz w:val="20"/>
                <w:szCs w:val="20"/>
                <w:lang w:val="en-GB"/>
              </w:rPr>
            </w:pPr>
            <w:r>
              <w:rPr>
                <w:rFonts w:ascii="Calibri" w:hAnsi="Calibri" w:cs="Calibri"/>
                <w:color w:val="000000"/>
                <w:sz w:val="20"/>
                <w:szCs w:val="20"/>
                <w:lang w:val="en-GB"/>
              </w:rPr>
              <w:t xml:space="preserve">“Police: vigilance → keep your attention on the road”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2"/>
              </w:numPr>
              <w:jc w:val="both"/>
              <w:rPr>
                <w:lang w:val="en-US"/>
              </w:rPr>
            </w:pPr>
            <w:r>
              <w:rPr>
                <w:rFonts w:ascii="Calibri" w:hAnsi="Calibri" w:cs="Calibri"/>
                <w:color w:val="00000A"/>
                <w:sz w:val="20"/>
                <w:szCs w:val="20"/>
                <w:lang w:val="en-GB"/>
              </w:rPr>
              <w:t xml:space="preserve">The road user receives the instruction translated into his language on his HMI.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25"/>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CAM</w:t>
            </w:r>
            <w:r/>
          </w:p>
          <w:p>
            <w:pPr>
              <w:pStyle w:val="2542"/>
              <w:numPr>
                <w:ilvl w:val="0"/>
                <w:numId w:val="825"/>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DENM</w:t>
            </w:r>
            <w:r/>
          </w:p>
          <w:p>
            <w:pPr>
              <w:pStyle w:val="2542"/>
              <w:numPr>
                <w:ilvl w:val="0"/>
                <w:numId w:val="825"/>
              </w:numPr>
              <w:jc w:val="both"/>
              <w:rPr>
                <w:rFonts w:ascii="Calibri" w:hAnsi="Calibri" w:cs="Times New Roman"/>
                <w:color w:val="000000"/>
                <w:sz w:val="20"/>
                <w:szCs w:val="20"/>
                <w:lang w:val="en-GB"/>
              </w:rPr>
            </w:pPr>
            <w:r>
              <w:rPr>
                <w:rFonts w:ascii="Calibri" w:hAnsi="Calibri" w:cs="Times New Roman"/>
                <w:color w:val="000000"/>
                <w:sz w:val="20"/>
                <w:szCs w:val="20"/>
                <w:lang w:val="en-GB"/>
              </w:rPr>
              <w:t xml:space="preserve">IVI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spacing w:before="0" w:beforeAutospacing="0" w:line="240" w:lineRule="auto"/>
              <w:rPr>
                <w:lang w:val="en-GB"/>
              </w:rPr>
            </w:pPr>
            <w:r>
              <w:rPr>
                <w:rFonts w:ascii="Calibri" w:hAnsi="Calibri" w:cs="Calibri"/>
                <w:b/>
                <w:bCs/>
                <w:color w:val="00000A"/>
                <w:sz w:val="20"/>
                <w:szCs w:val="20"/>
                <w:lang w:val="en-GB"/>
              </w:rPr>
              <w:t xml:space="preserve">Constraints:</w:t>
            </w:r>
            <w:r/>
          </w:p>
          <w:p>
            <w:pPr>
              <w:pStyle w:val="2645"/>
              <w:numPr>
                <w:ilvl w:val="0"/>
                <w:numId w:val="832"/>
              </w:numPr>
              <w:jc w:val="both"/>
              <w:spacing w:before="120" w:beforeAutospacing="0" w:line="240" w:lineRule="auto"/>
              <w:rPr>
                <w:rFonts w:ascii="Liberation Serif" w:hAnsi="Liberation Serif" w:cs="Mangal"/>
                <w:lang w:val="en-US"/>
              </w:rPr>
            </w:pPr>
            <w:r>
              <w:rPr>
                <w:rFonts w:ascii="Calibri" w:hAnsi="Calibri" w:cs="Calibri"/>
                <w:color w:val="00000A"/>
                <w:sz w:val="20"/>
                <w:szCs w:val="20"/>
                <w:lang w:val="en-GB"/>
              </w:rPr>
              <w:t xml:space="preserve">Police officers are already equipped with communication devices (smartphones, tablets), which can potentially be integrated into their vehicles. These materials can constitute the police HMI, allowing the transmission of instructions to users.</w:t>
            </w:r>
            <w:r/>
          </w:p>
          <w:p>
            <w:pPr>
              <w:pStyle w:val="2542"/>
              <w:numPr>
                <w:ilvl w:val="0"/>
                <w:numId w:val="784"/>
              </w:numPr>
              <w:jc w:val="both"/>
              <w:rPr>
                <w:lang w:val="en-US"/>
              </w:rPr>
            </w:pPr>
            <w:r>
              <w:rPr>
                <w:rFonts w:asciiTheme="minorHAnsi" w:hAnsiTheme="minorHAnsi" w:cstheme="minorHAnsi"/>
                <w:sz w:val="20"/>
                <w:lang w:val="en-US"/>
              </w:rPr>
              <w:t xml:space="preserve">The service is designated to one vehicle in an area where there can be </w:t>
            </w:r>
            <w:r>
              <w:rPr>
                <w:rFonts w:asciiTheme="minorHAnsi" w:hAnsiTheme="minorHAnsi" w:cstheme="minorHAnsi"/>
                <w:sz w:val="20"/>
                <w:lang w:val="en-US"/>
              </w:rPr>
              <w:t xml:space="preserve">other </w:t>
            </w:r>
            <w:r>
              <w:rPr>
                <w:rFonts w:asciiTheme="minorHAnsi" w:hAnsiTheme="minorHAnsi" w:cstheme="minorHAnsi"/>
                <w:sz w:val="20"/>
                <w:lang w:val="en-US"/>
              </w:rPr>
              <w:t xml:space="preserve">vehicles that are not concerned.</w:t>
            </w:r>
            <w:r>
              <w:rPr>
                <w:rFonts w:asciiTheme="minorHAnsi" w:hAnsiTheme="minorHAnsi" w:cstheme="minorHAnsi"/>
                <w:sz w:val="20"/>
                <w:lang w:val="en-US"/>
              </w:rPr>
              <w:t xml:space="preserve"> At this point</w:t>
            </w:r>
            <w:r>
              <w:rPr>
                <w:rFonts w:asciiTheme="minorHAnsi" w:hAnsiTheme="minorHAnsi" w:cstheme="minorHAnsi"/>
                <w:sz w:val="20"/>
                <w:lang w:val="en-US"/>
              </w:rPr>
              <w:t xml:space="preserve">, three possibilities seem possible:</w:t>
            </w:r>
            <w:r/>
          </w:p>
          <w:p>
            <w:pPr>
              <w:pStyle w:val="2542"/>
              <w:numPr>
                <w:ilvl w:val="1"/>
                <w:numId w:val="784"/>
              </w:numPr>
              <w:jc w:val="both"/>
              <w:rPr>
                <w:rFonts w:asciiTheme="minorHAnsi" w:hAnsiTheme="minorHAnsi" w:cstheme="minorHAnsi"/>
                <w:sz w:val="20"/>
                <w:lang w:val="en-US"/>
              </w:rPr>
            </w:pPr>
            <w:r>
              <w:rPr>
                <w:rFonts w:asciiTheme="minorHAnsi" w:hAnsiTheme="minorHAnsi" w:cstheme="minorHAnsi"/>
                <w:sz w:val="20"/>
                <w:lang w:val="en-US"/>
              </w:rPr>
              <w:t xml:space="preserve">The police officer is able to identify the vehicle and to send </w:t>
            </w:r>
            <w:r>
              <w:rPr>
                <w:rFonts w:asciiTheme="minorHAnsi" w:hAnsiTheme="minorHAnsi" w:cstheme="minorHAnsi"/>
                <w:sz w:val="20"/>
                <w:lang w:val="en-US"/>
              </w:rPr>
              <w:t xml:space="preserve">the information only to the designated vehicle.</w:t>
            </w:r>
            <w:r/>
          </w:p>
          <w:p>
            <w:pPr>
              <w:pStyle w:val="2542"/>
              <w:numPr>
                <w:ilvl w:val="1"/>
                <w:numId w:val="784"/>
              </w:numPr>
              <w:jc w:val="both"/>
              <w:rPr>
                <w:rFonts w:asciiTheme="minorHAnsi" w:hAnsiTheme="minorHAnsi" w:cstheme="minorHAnsi"/>
                <w:sz w:val="20"/>
                <w:lang w:val="en-US"/>
              </w:rPr>
            </w:pPr>
            <w:r>
              <w:rPr>
                <w:rFonts w:asciiTheme="minorHAnsi" w:hAnsiTheme="minorHAnsi" w:cstheme="minorHAnsi"/>
                <w:sz w:val="20"/>
                <w:lang w:val="en-US"/>
              </w:rPr>
              <w:t xml:space="preserve">T</w:t>
            </w:r>
            <w:r>
              <w:rPr>
                <w:rFonts w:asciiTheme="minorHAnsi" w:hAnsiTheme="minorHAnsi" w:cstheme="minorHAnsi"/>
                <w:sz w:val="20"/>
                <w:lang w:val="en-US"/>
              </w:rPr>
              <w:t xml:space="preserve">he police officer broadcasts a message and the vehicle automatically detects whether it is concerned.</w:t>
            </w:r>
            <w:r/>
          </w:p>
          <w:p>
            <w:pPr>
              <w:pStyle w:val="2542"/>
              <w:numPr>
                <w:ilvl w:val="1"/>
                <w:numId w:val="784"/>
              </w:numPr>
              <w:jc w:val="both"/>
              <w:rPr>
                <w:rFonts w:asciiTheme="minorHAnsi" w:hAnsiTheme="minorHAnsi" w:cstheme="minorHAnsi"/>
                <w:sz w:val="20"/>
                <w:lang w:val="en-US"/>
              </w:rPr>
            </w:pPr>
            <w:r>
              <w:rPr>
                <w:rFonts w:asciiTheme="minorHAnsi" w:hAnsiTheme="minorHAnsi" w:cstheme="minorHAnsi"/>
                <w:sz w:val="20"/>
                <w:lang w:val="en-US"/>
              </w:rPr>
              <w:t xml:space="preserve">The police officer broadcasts a message, which is displayed on the HMI of all vehicles. Each driver takes the decision on how to act in consequence.</w:t>
            </w:r>
            <w:r/>
          </w:p>
          <w:p>
            <w:pPr>
              <w:pStyle w:val="2542"/>
              <w:numPr>
                <w:ilvl w:val="0"/>
                <w:numId w:val="784"/>
              </w:numPr>
              <w:jc w:val="both"/>
              <w:rPr>
                <w:lang w:val="en-US"/>
              </w:rPr>
            </w:pPr>
            <w:r>
              <w:rPr>
                <w:rFonts w:ascii="Calibri" w:hAnsi="Calibri" w:cs="Calibri"/>
                <w:color w:val="00000A"/>
                <w:sz w:val="20"/>
                <w:szCs w:val="20"/>
                <w:lang w:val="en-GB"/>
              </w:rPr>
              <w:t xml:space="preserve">The selection of the instruction as well as the choice of the vehicle concerned by the police instruction must take into account the operational constraints of the police (reactivity, concomitant use of other equipment, etc.). </w:t>
            </w:r>
            <w:r/>
          </w:p>
        </w:tc>
      </w:tr>
    </w:tbl>
    <w:p>
      <w:pPr>
        <w:pStyle w:val="2542"/>
        <w:rPr>
          <w:rFonts w:asciiTheme="minorHAnsi" w:hAnsiTheme="minorHAnsi"/>
          <w:b/>
          <w:bCs/>
          <w:i/>
          <w:iCs/>
          <w:sz w:val="20"/>
          <w:szCs w:val="20"/>
          <w:u w:val="single"/>
          <w:lang w:val="en-US"/>
        </w:rPr>
      </w:pPr>
      <w:r/>
      <w:hyperlink w:tooltip="#Table_contents" w:anchor="Table_contents" w:history="1">
        <w:r>
          <w:rPr>
            <w:rFonts w:asciiTheme="minorHAnsi" w:hAnsiTheme="minorHAnsi"/>
            <w:b/>
            <w:bCs/>
            <w:i/>
            <w:iCs/>
            <w:color w:val="2A6099"/>
            <w:sz w:val="20"/>
            <w:szCs w:val="20"/>
            <w:u w:val="single"/>
            <w:lang w:val="en-US"/>
          </w:rPr>
          <w:t xml:space="preserve">Back to the list of use cases</w:t>
        </w:r>
      </w:hyperlink>
      <w:r/>
      <w:r/>
    </w:p>
    <w:p>
      <w:pPr>
        <w:rPr>
          <w:lang w:val="en-US"/>
        </w:rPr>
      </w:pPr>
      <w:r>
        <w:rPr>
          <w:lang w:val="en-US"/>
        </w:rPr>
        <w:br w:type="page"/>
      </w:r>
      <w:r/>
    </w:p>
    <w:p>
      <w:pPr>
        <w:pStyle w:val="2535"/>
        <w:pageBreakBefore/>
        <w:rPr>
          <w:sz w:val="24"/>
          <w:szCs w:val="22"/>
          <w:lang w:val="en-US"/>
        </w:rPr>
      </w:pPr>
      <w:r/>
      <w:bookmarkStart w:id="243" w:name="_Toc80276292"/>
      <w:r>
        <w:rPr>
          <w:szCs w:val="24"/>
          <w:lang w:val="en-US"/>
        </w:rPr>
        <w:t xml:space="preserve">L5b</w:t>
      </w:r>
      <w:r>
        <w:rPr>
          <w:szCs w:val="24"/>
          <w:lang w:val="en-US"/>
        </w:rPr>
        <w:t xml:space="preserve"> – </w:t>
      </w:r>
      <w:r>
        <w:rPr>
          <w:szCs w:val="24"/>
          <w:lang w:val="en-US"/>
        </w:rPr>
        <w:t xml:space="preserve">Police instructions to a </w:t>
      </w:r>
      <w:r>
        <w:rPr>
          <w:szCs w:val="24"/>
          <w:lang w:val="en-US"/>
        </w:rPr>
        <w:t xml:space="preserve">group of vehicles located in a designated area</w:t>
      </w:r>
      <w:bookmarkEnd w:id="243"/>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L5b – </w:t>
            </w:r>
            <w:r>
              <w:rPr>
                <w:rFonts w:ascii="Calibri" w:hAnsi="Calibri"/>
                <w:b/>
                <w:bCs/>
                <w:sz w:val="30"/>
                <w:szCs w:val="30"/>
                <w:lang w:val="en-US"/>
              </w:rPr>
              <w:t xml:space="preserve">Police instructions to a </w:t>
            </w:r>
            <w:r>
              <w:rPr>
                <w:rFonts w:ascii="Calibri" w:hAnsi="Calibri"/>
                <w:b/>
                <w:bCs/>
                <w:sz w:val="30"/>
                <w:szCs w:val="30"/>
                <w:lang w:val="en-US"/>
              </w:rPr>
              <w:t xml:space="preserve">group of vehicles located in a designated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GB"/>
              </w:rPr>
            </w:pPr>
            <w:r>
              <w:rPr>
                <w:rFonts w:ascii="Calibri" w:hAnsi="Calibri"/>
                <w:b/>
                <w:bCs/>
                <w:sz w:val="20"/>
                <w:szCs w:val="20"/>
                <w:lang w:val="en-GB"/>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rPr>
                <w:rFonts w:ascii="Calibri" w:hAnsi="Calibri" w:cs="Times New Roman"/>
                <w:b/>
                <w:sz w:val="20"/>
                <w:szCs w:val="20"/>
                <w:lang w:val="en-US"/>
              </w:rPr>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cs="Times New Roman"/>
                <w:color w:val="000000"/>
                <w:sz w:val="20"/>
                <w:szCs w:val="20"/>
                <w:lang w:val="en-GB"/>
              </w:rPr>
            </w:pPr>
            <w:r>
              <w:rPr>
                <w:rFonts w:ascii="Calibri" w:hAnsi="Calibri" w:cs="Calibri"/>
                <w:color w:val="000000"/>
                <w:sz w:val="20"/>
                <w:szCs w:val="20"/>
                <w:lang w:val="en-GB"/>
              </w:rPr>
              <w:t xml:space="preserve">The purpose is to allow a police officer to transmit unambiguously his instructions to a group of vehicles located in a designated area</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33"/>
              </w:numPr>
              <w:jc w:val="both"/>
              <w:rPr>
                <w:lang w:val="en-US"/>
              </w:rPr>
            </w:pPr>
            <w:r>
              <w:rPr>
                <w:rFonts w:ascii="Calibri" w:hAnsi="Calibri" w:cs="Calibri"/>
                <w:color w:val="000000"/>
                <w:sz w:val="20"/>
                <w:szCs w:val="20"/>
                <w:lang w:val="en-GB"/>
              </w:rPr>
              <w:t xml:space="preserve">Despite the processes and protection equipment implemented, traffic police instructions may not be properly perceived by road users. There are many causes: weather conditions, site configuration, driver vigilance, lack of knowledge of national procedures.</w:t>
            </w:r>
            <w:r/>
          </w:p>
          <w:p>
            <w:pPr>
              <w:pStyle w:val="2645"/>
              <w:numPr>
                <w:ilvl w:val="0"/>
                <w:numId w:val="833"/>
              </w:numPr>
              <w:jc w:val="both"/>
              <w:rPr>
                <w:lang w:val="en-US"/>
              </w:rPr>
            </w:pPr>
            <w:r>
              <w:rPr>
                <w:rFonts w:ascii="Calibri" w:hAnsi="Calibri" w:cs="Calibri"/>
                <w:color w:val="000000"/>
                <w:sz w:val="20"/>
                <w:szCs w:val="20"/>
                <w:lang w:val="en-GB"/>
              </w:rPr>
              <w:t xml:space="preserve">The non-respect of injunctions can then lead to accidents, hit-and-run offences, or even cases of weapon use by police officers in self-defence.</w:t>
            </w:r>
            <w:r/>
          </w:p>
          <w:p>
            <w:pPr>
              <w:pStyle w:val="2542"/>
              <w:numPr>
                <w:ilvl w:val="0"/>
                <w:numId w:val="775"/>
              </w:numPr>
              <w:jc w:val="both"/>
              <w:rPr>
                <w:rFonts w:ascii="Calibri" w:hAnsi="Calibri" w:cs="Times New Roman"/>
                <w:color w:val="000000"/>
                <w:sz w:val="20"/>
                <w:szCs w:val="20"/>
                <w:lang w:val="en-GB"/>
              </w:rPr>
            </w:pPr>
            <w:r>
              <w:rPr>
                <w:rFonts w:ascii="Calibri" w:hAnsi="Calibri" w:cs="Calibri"/>
                <w:color w:val="000000"/>
                <w:sz w:val="20"/>
                <w:szCs w:val="20"/>
                <w:lang w:val="en-GB"/>
              </w:rPr>
              <w:t xml:space="preserve">High and full driving automation will need to ensure the reliability of interactions between police patrol and autonomous car.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6"/>
              </w:numPr>
              <w:jc w:val="both"/>
              <w:rPr>
                <w:lang w:val="en-US"/>
              </w:rPr>
            </w:pPr>
            <w:r>
              <w:rPr>
                <w:rFonts w:ascii="Calibri" w:hAnsi="Calibri" w:cs="Calibri"/>
                <w:color w:val="000000"/>
                <w:sz w:val="20"/>
                <w:szCs w:val="20"/>
                <w:lang w:val="en-GB"/>
              </w:rPr>
              <w:t xml:space="preserve">Improve the perception of traffic police instructions by the road users and self-driving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77"/>
              </w:numPr>
              <w:jc w:val="both"/>
              <w:rPr>
                <w:rFonts w:ascii="Calibri" w:hAnsi="Calibri" w:cs="Times New Roman"/>
                <w:color w:val="000000"/>
                <w:sz w:val="20"/>
                <w:szCs w:val="20"/>
                <w:lang w:val="en-GB"/>
              </w:rPr>
            </w:pPr>
            <w:r>
              <w:rPr>
                <w:rFonts w:ascii="Calibri" w:hAnsi="Calibri" w:cs="Calibri"/>
                <w:color w:val="000000"/>
                <w:sz w:val="20"/>
                <w:szCs w:val="20"/>
                <w:lang w:val="en-GB"/>
              </w:rPr>
              <w:t xml:space="preserve">Road users and self-driving vehicles respect the instructions given by the police and act in consequence.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34"/>
              </w:numPr>
              <w:rPr>
                <w:lang w:val="en-GB"/>
              </w:rPr>
            </w:pPr>
            <w:r>
              <w:rPr>
                <w:rFonts w:ascii="Calibri" w:hAnsi="Calibri" w:cs="Calibri"/>
                <w:color w:val="000000"/>
                <w:sz w:val="20"/>
                <w:szCs w:val="20"/>
                <w:lang w:val="en-GB"/>
              </w:rPr>
              <w:t xml:space="preserve">Safety</w:t>
            </w:r>
            <w:r/>
          </w:p>
          <w:p>
            <w:pPr>
              <w:pStyle w:val="2542"/>
              <w:numPr>
                <w:ilvl w:val="0"/>
                <w:numId w:val="778"/>
              </w:numPr>
              <w:jc w:val="both"/>
              <w:rPr>
                <w:lang w:val="en-US"/>
              </w:rPr>
            </w:pPr>
            <w:r>
              <w:rPr>
                <w:rFonts w:ascii="Calibri" w:hAnsi="Calibri" w:cs="Calibri"/>
                <w:color w:val="000000"/>
                <w:sz w:val="20"/>
                <w:szCs w:val="20"/>
                <w:lang w:val="en-GB"/>
              </w:rPr>
              <w:t xml:space="preserve">Operational efficiency of the traffic police</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jc w:val="both"/>
              <w:rPr>
                <w:rFonts w:ascii="Calibri" w:hAnsi="Calibri" w:cs="Times New Roman"/>
                <w:b/>
                <w:sz w:val="20"/>
                <w:szCs w:val="20"/>
                <w:lang w:val="en-GB"/>
              </w:rPr>
            </w:pPr>
            <w:r>
              <w:rPr>
                <w:rFonts w:ascii="Calibri" w:hAnsi="Calibri" w:cs="Times New Roman"/>
                <w:b/>
                <w:sz w:val="20"/>
                <w:szCs w:val="20"/>
                <w:lang w:val="en-GB"/>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40"/>
              </w:numPr>
              <w:jc w:val="both"/>
              <w:rPr>
                <w:rFonts w:ascii="Calibri" w:hAnsi="Calibri" w:cs="Calibri"/>
                <w:sz w:val="20"/>
                <w:szCs w:val="20"/>
                <w:lang w:val="en-GB"/>
              </w:rPr>
            </w:pPr>
            <w:r>
              <w:rPr>
                <w:rFonts w:ascii="Calibri" w:hAnsi="Calibri" w:cs="Calibri"/>
                <w:color w:val="000000"/>
                <w:sz w:val="20"/>
                <w:szCs w:val="20"/>
                <w:lang w:val="en-GB"/>
              </w:rPr>
              <w:t xml:space="preserve">In the case of an accident or a public order event, a police officer has to direct traffic by transmitting the same instruction to a group of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cs="Calibri"/>
                <w:color w:val="000000"/>
                <w:sz w:val="20"/>
                <w:szCs w:val="20"/>
                <w:lang w:val="en-GB"/>
              </w:rPr>
            </w:pPr>
            <w:r>
              <w:rPr>
                <w:rFonts w:ascii="Calibri" w:hAnsi="Calibri" w:cs="Calibri"/>
                <w:color w:val="000000"/>
                <w:sz w:val="20"/>
                <w:szCs w:val="20"/>
                <w:lang w:val="en-GB"/>
              </w:rPr>
              <w:t xml:space="preserve">P</w:t>
            </w:r>
            <w:r>
              <w:rPr>
                <w:rFonts w:ascii="Calibri" w:hAnsi="Calibri" w:cs="Calibri"/>
                <w:color w:val="000000"/>
                <w:sz w:val="20"/>
                <w:szCs w:val="20"/>
                <w:vertAlign w:val="subscript"/>
                <w:lang w:val="en-GB"/>
              </w:rPr>
              <w:t xml:space="preserve">LEA</w:t>
            </w:r>
            <w:r>
              <w:rPr>
                <w:rFonts w:ascii="Calibri" w:hAnsi="Calibri" w:cs="Calibri"/>
                <w:color w:val="000000"/>
                <w:sz w:val="20"/>
                <w:szCs w:val="20"/>
                <w:lang w:val="en-GB"/>
              </w:rPr>
              <w:t xml:space="preserve">2V, V</w:t>
            </w:r>
            <w:r>
              <w:rPr>
                <w:rFonts w:ascii="Calibri" w:hAnsi="Calibri" w:cs="Calibri"/>
                <w:color w:val="000000"/>
                <w:sz w:val="20"/>
                <w:szCs w:val="20"/>
                <w:vertAlign w:val="subscript"/>
                <w:lang w:val="en-GB"/>
              </w:rPr>
              <w:t xml:space="preserve">LEA</w:t>
            </w:r>
            <w:r>
              <w:rPr>
                <w:rFonts w:ascii="Calibri" w:hAnsi="Calibri" w:cs="Calibri"/>
                <w:color w:val="000000"/>
                <w:sz w:val="20"/>
                <w:szCs w:val="20"/>
                <w:lang w:val="en-GB"/>
              </w:rPr>
              <w:t xml:space="preserve">2V</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35"/>
              </w:numPr>
              <w:rPr>
                <w:rFonts w:ascii="Calibri" w:hAnsi="Calibri" w:cs="Calibri"/>
                <w:sz w:val="20"/>
                <w:szCs w:val="20"/>
              </w:rPr>
            </w:pPr>
            <w:r>
              <w:rPr>
                <w:rFonts w:ascii="Calibri" w:hAnsi="Calibri" w:cs="Calibri"/>
                <w:b/>
                <w:color w:val="000000"/>
                <w:sz w:val="20"/>
                <w:szCs w:val="20"/>
                <w:lang w:val="en-GB"/>
              </w:rPr>
              <w:t xml:space="preserve">A police officer</w:t>
            </w:r>
            <w:r>
              <w:rPr>
                <w:rFonts w:ascii="Calibri" w:hAnsi="Calibri" w:cs="Calibri"/>
                <w:color w:val="000000"/>
                <w:sz w:val="20"/>
                <w:szCs w:val="20"/>
                <w:lang w:val="en-GB"/>
              </w:rPr>
              <w:t xml:space="preserve"> is the sender of the message and the initiator of the service. He can be in a vehicle or on foot.</w:t>
            </w:r>
            <w:r/>
          </w:p>
          <w:p>
            <w:pPr>
              <w:pStyle w:val="2542"/>
              <w:numPr>
                <w:ilvl w:val="0"/>
                <w:numId w:val="780"/>
              </w:numPr>
              <w:jc w:val="both"/>
              <w:rPr>
                <w:rFonts w:ascii="Calibri" w:hAnsi="Calibri" w:cs="Calibri"/>
                <w:sz w:val="20"/>
                <w:szCs w:val="20"/>
                <w:lang w:val="en-US"/>
              </w:rPr>
            </w:pPr>
            <w:r>
              <w:rPr>
                <w:rFonts w:ascii="Calibri" w:hAnsi="Calibri" w:cs="Calibri"/>
                <w:color w:val="000000"/>
                <w:sz w:val="20"/>
                <w:szCs w:val="20"/>
                <w:lang w:val="en-GB"/>
              </w:rPr>
              <w:t xml:space="preserve">The message containing the officer's instruction is addressed to </w:t>
            </w:r>
            <w:r>
              <w:rPr>
                <w:rFonts w:ascii="Calibri" w:hAnsi="Calibri" w:cs="Calibri"/>
                <w:b/>
                <w:color w:val="000000"/>
                <w:sz w:val="20"/>
                <w:szCs w:val="20"/>
                <w:lang w:val="en-GB"/>
              </w:rPr>
              <w:t xml:space="preserve">several vehicles in a given area</w:t>
            </w:r>
            <w:r>
              <w:rPr>
                <w:rFonts w:ascii="Calibri" w:hAnsi="Calibri" w:cs="Calibri"/>
                <w:color w:val="000000"/>
                <w:sz w:val="20"/>
                <w:szCs w:val="20"/>
                <w:lang w:val="en-GB"/>
              </w:rPr>
              <w:t xml:space="preserve"> (example: any vehicle approaching an accident site, located less than X metres from the site, receives the instruction)</w:t>
            </w:r>
            <w:r>
              <w:rPr>
                <w:rFonts w:ascii="Calibri" w:hAnsi="Calibri" w:cs="Calibri"/>
                <w:color w:val="000000"/>
                <w:sz w:val="20"/>
                <w:szCs w:val="20"/>
                <w:lang w:val="en-GB"/>
              </w:rPr>
              <w:t xml:space="preserv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numPr>
                <w:ilvl w:val="0"/>
                <w:numId w:val="858"/>
              </w:numPr>
              <w:jc w:val="both"/>
              <w:spacing w:before="0" w:beforeAutospacing="0"/>
              <w:rPr>
                <w:rFonts w:ascii="Calibri" w:hAnsi="Calibri" w:cs="Calibri"/>
                <w:sz w:val="20"/>
                <w:szCs w:val="20"/>
                <w:lang w:val="en-US"/>
              </w:rPr>
            </w:pPr>
            <w:r>
              <w:rPr>
                <w:rFonts w:ascii="Calibri" w:hAnsi="Calibri" w:cs="Calibri"/>
                <w:color w:val="000000"/>
                <w:sz w:val="20"/>
                <w:szCs w:val="20"/>
                <w:lang w:val="en-GB"/>
              </w:rPr>
              <w:t xml:space="preserve">A police patrol direct</w:t>
            </w:r>
            <w:r>
              <w:rPr>
                <w:rFonts w:ascii="Calibri" w:hAnsi="Calibri" w:cs="Calibri"/>
                <w:color w:val="000000"/>
                <w:sz w:val="20"/>
                <w:szCs w:val="20"/>
                <w:lang w:val="en-GB"/>
              </w:rPr>
              <w:t xml:space="preserve">s</w:t>
            </w:r>
            <w:r>
              <w:rPr>
                <w:rFonts w:ascii="Calibri" w:hAnsi="Calibri" w:cs="Calibri"/>
                <w:color w:val="000000"/>
                <w:sz w:val="20"/>
                <w:szCs w:val="20"/>
                <w:lang w:val="en-GB"/>
              </w:rPr>
              <w:t xml:space="preserve"> traffic in an intervention area (road accident, public order event, cultural or sporting event)</w:t>
            </w:r>
            <w:r>
              <w:rPr>
                <w:rFonts w:ascii="Calibri" w:hAnsi="Calibri" w:cs="Calibri"/>
                <w:color w:val="000000"/>
                <w:sz w:val="20"/>
                <w:szCs w:val="20"/>
                <w:lang w:val="en-GB"/>
              </w:rPr>
              <w:t xml:space="preserve">.</w:t>
            </w:r>
            <w:r/>
          </w:p>
          <w:p>
            <w:pPr>
              <w:pStyle w:val="2645"/>
              <w:numPr>
                <w:ilvl w:val="0"/>
                <w:numId w:val="858"/>
              </w:numPr>
              <w:jc w:val="both"/>
              <w:spacing w:before="0" w:beforeAutospacing="0"/>
              <w:rPr>
                <w:rFonts w:ascii="Calibri" w:hAnsi="Calibri" w:cs="Calibri"/>
                <w:sz w:val="20"/>
                <w:szCs w:val="20"/>
                <w:lang w:val="en-US"/>
              </w:rPr>
            </w:pPr>
            <w:r>
              <w:rPr>
                <w:rFonts w:ascii="Calibri" w:hAnsi="Calibri" w:cs="Calibri"/>
                <w:color w:val="000000"/>
                <w:sz w:val="20"/>
                <w:szCs w:val="20"/>
                <w:lang w:val="en-GB"/>
              </w:rPr>
              <w:t xml:space="preserve">The </w:t>
            </w:r>
            <w:r>
              <w:rPr>
                <w:rFonts w:ascii="Calibri" w:hAnsi="Calibri" w:cs="Calibri"/>
                <w:color w:val="000000"/>
                <w:sz w:val="20"/>
                <w:szCs w:val="20"/>
                <w:lang w:val="en-GB"/>
              </w:rPr>
              <w:t xml:space="preserve">policer </w:t>
            </w:r>
            <w:r>
              <w:rPr>
                <w:rFonts w:ascii="Calibri" w:hAnsi="Calibri" w:cs="Calibri"/>
                <w:color w:val="000000"/>
                <w:sz w:val="20"/>
                <w:szCs w:val="20"/>
                <w:lang w:val="en-GB"/>
              </w:rPr>
              <w:t xml:space="preserve">officer </w:t>
            </w:r>
            <w:r>
              <w:rPr>
                <w:rFonts w:ascii="Calibri" w:hAnsi="Calibri" w:cs="Calibri"/>
                <w:color w:val="000000"/>
                <w:sz w:val="20"/>
                <w:szCs w:val="20"/>
                <w:lang w:val="en-GB"/>
              </w:rPr>
              <w:t xml:space="preserve">sends </w:t>
            </w:r>
            <w:r>
              <w:rPr>
                <w:rFonts w:ascii="Calibri" w:hAnsi="Calibri" w:cs="Calibri"/>
                <w:color w:val="000000"/>
                <w:sz w:val="20"/>
                <w:szCs w:val="20"/>
                <w:lang w:val="en-GB"/>
              </w:rPr>
              <w:t xml:space="preserve">an </w:t>
            </w:r>
            <w:r>
              <w:rPr>
                <w:rFonts w:ascii="Calibri" w:hAnsi="Calibri" w:cs="Calibri"/>
                <w:color w:val="000000"/>
                <w:sz w:val="20"/>
                <w:szCs w:val="20"/>
                <w:lang w:val="en-GB"/>
              </w:rPr>
              <w:t xml:space="preserve">instruction from the following list</w:t>
            </w:r>
            <w:r>
              <w:rPr>
                <w:rFonts w:ascii="Calibri" w:hAnsi="Calibri" w:cs="Calibri"/>
                <w:sz w:val="20"/>
                <w:szCs w:val="20"/>
                <w:lang w:val="en-GB"/>
              </w:rPr>
              <w:t xml:space="preserve"> to a group of vehicles.</w:t>
            </w:r>
            <w:r/>
          </w:p>
          <w:p>
            <w:pPr>
              <w:pStyle w:val="2645"/>
              <w:numPr>
                <w:ilvl w:val="0"/>
                <w:numId w:val="858"/>
              </w:numPr>
              <w:jc w:val="both"/>
              <w:spacing w:before="0" w:beforeAutospacing="0" w:line="240" w:lineRule="auto"/>
              <w:rPr>
                <w:rFonts w:ascii="Calibri" w:hAnsi="Calibri" w:cs="Calibri"/>
                <w:sz w:val="20"/>
                <w:szCs w:val="20"/>
                <w:lang w:val="en-US"/>
              </w:rPr>
            </w:pPr>
            <w:r>
              <w:rPr>
                <w:rFonts w:ascii="Calibri" w:hAnsi="Calibri" w:cs="Calibri"/>
                <w:color w:val="000000"/>
                <w:sz w:val="20"/>
                <w:szCs w:val="20"/>
                <w:lang w:val="en-GB"/>
              </w:rPr>
              <w:t xml:space="preserve">The message is displayed </w:t>
            </w:r>
            <w:r>
              <w:rPr>
                <w:rFonts w:ascii="Calibri" w:hAnsi="Calibri" w:cs="Calibri"/>
                <w:color w:val="000000"/>
                <w:sz w:val="20"/>
                <w:szCs w:val="20"/>
                <w:lang w:val="en-GB"/>
              </w:rPr>
              <w:t xml:space="preserve">on</w:t>
            </w:r>
            <w:r>
              <w:rPr>
                <w:rFonts w:ascii="Calibri" w:hAnsi="Calibri" w:cs="Calibri"/>
                <w:color w:val="000000"/>
                <w:sz w:val="20"/>
                <w:szCs w:val="20"/>
                <w:lang w:val="en-GB"/>
              </w:rPr>
              <w:t xml:space="preserve"> the HMI of the </w:t>
            </w:r>
            <w:r>
              <w:rPr>
                <w:rFonts w:ascii="Calibri" w:hAnsi="Calibri" w:cs="Calibri"/>
                <w:color w:val="000000"/>
                <w:sz w:val="20"/>
                <w:szCs w:val="20"/>
                <w:lang w:val="en-GB"/>
              </w:rPr>
              <w:t xml:space="preserve">concerned</w:t>
            </w:r>
            <w:r>
              <w:rPr>
                <w:rFonts w:ascii="Calibri" w:hAnsi="Calibri" w:cs="Calibri"/>
                <w:color w:val="000000"/>
                <w:sz w:val="20"/>
                <w:szCs w:val="20"/>
                <w:lang w:val="en-GB"/>
              </w:rPr>
              <w:t xml:space="preserve"> vehicle</w:t>
            </w:r>
            <w:r>
              <w:rPr>
                <w:rFonts w:ascii="Calibri" w:hAnsi="Calibri" w:cs="Calibri"/>
                <w:color w:val="000000"/>
                <w:sz w:val="20"/>
                <w:szCs w:val="20"/>
                <w:lang w:val="en-GB"/>
              </w:rPr>
              <w:t xml:space="preserve">s</w:t>
            </w:r>
            <w:r>
              <w:rPr>
                <w:rFonts w:ascii="Calibri" w:hAnsi="Calibri" w:cs="Calibri"/>
                <w:color w:val="000000"/>
                <w:sz w:val="20"/>
                <w:szCs w:val="20"/>
                <w:lang w:val="en-GB"/>
              </w:rPr>
              <w:t xml:space="preserve"> as long as the service is activated.</w:t>
            </w:r>
            <w:r/>
          </w:p>
          <w:p>
            <w:pPr>
              <w:pStyle w:val="2645"/>
              <w:numPr>
                <w:ilvl w:val="0"/>
                <w:numId w:val="858"/>
              </w:numPr>
              <w:jc w:val="both"/>
              <w:spacing w:before="0" w:beforeAutospacing="0" w:line="240" w:lineRule="auto"/>
              <w:rPr>
                <w:rFonts w:ascii="Calibri" w:hAnsi="Calibri" w:cs="Calibri"/>
                <w:sz w:val="20"/>
                <w:szCs w:val="20"/>
                <w:lang w:val="en-GB"/>
              </w:rPr>
            </w:pPr>
            <w:r>
              <w:rPr>
                <w:rFonts w:ascii="Calibri" w:hAnsi="Calibri" w:cs="Calibri"/>
                <w:color w:val="000000"/>
                <w:sz w:val="20"/>
                <w:szCs w:val="20"/>
                <w:lang w:val="en-GB"/>
              </w:rPr>
              <w:t xml:space="preserve">The designated vehicles react accordingly to the instruction received</w:t>
            </w:r>
            <w:r>
              <w:rPr>
                <w:rFonts w:ascii="Calibri" w:hAnsi="Calibri" w:cs="Calibri"/>
                <w:color w:val="000000"/>
                <w:sz w:val="20"/>
                <w:szCs w:val="20"/>
                <w:lang w:val="en-GB"/>
              </w:rPr>
              <w:t xml:space="preserve">.</w:t>
            </w:r>
            <w:r/>
          </w:p>
          <w:p>
            <w:pPr>
              <w:pStyle w:val="2645"/>
              <w:numPr>
                <w:ilvl w:val="0"/>
                <w:numId w:val="858"/>
              </w:numPr>
              <w:jc w:val="both"/>
              <w:spacing w:before="0" w:beforeAutospacing="0" w:line="240" w:lineRule="auto"/>
              <w:rPr>
                <w:rFonts w:ascii="Calibri" w:hAnsi="Calibri" w:cs="Calibri"/>
                <w:sz w:val="20"/>
                <w:szCs w:val="20"/>
                <w:lang w:val="en-GB"/>
              </w:rPr>
            </w:pPr>
            <w:r>
              <w:rPr>
                <w:rFonts w:ascii="Calibri" w:hAnsi="Calibri" w:cs="Calibri"/>
                <w:color w:val="000000"/>
                <w:sz w:val="20"/>
                <w:szCs w:val="20"/>
                <w:lang w:val="en-GB"/>
              </w:rPr>
              <w:t xml:space="preserve">The officer selects another message or disables the service: the previous message is no longer displayed</w:t>
            </w:r>
            <w:r>
              <w:rPr>
                <w:rFonts w:ascii="Calibri" w:hAnsi="Calibri" w:cs="Calibri"/>
                <w:color w:val="000000"/>
                <w:sz w:val="20"/>
                <w:szCs w:val="20"/>
                <w:lang w:val="en-GB"/>
              </w:rPr>
              <w:t xml:space="preserve">.</w:t>
            </w:r>
            <w:r/>
          </w:p>
          <w:p>
            <w:pPr>
              <w:pStyle w:val="2645"/>
              <w:jc w:val="both"/>
              <w:rPr>
                <w:rFonts w:ascii="Calibri" w:hAnsi="Calibri" w:cs="Calibri"/>
                <w:color w:val="000000"/>
                <w:sz w:val="20"/>
                <w:szCs w:val="20"/>
                <w:u w:val="single"/>
                <w:lang w:val="en-GB"/>
              </w:rPr>
            </w:pPr>
            <w:r>
              <w:rPr>
                <w:rFonts w:ascii="Calibri" w:hAnsi="Calibri" w:cs="Calibri"/>
                <w:color w:val="000000"/>
                <w:sz w:val="20"/>
                <w:szCs w:val="20"/>
                <w:u w:val="single"/>
                <w:lang w:val="en-GB"/>
              </w:rPr>
              <w:t xml:space="preserve">List of possible instructions:</w:t>
            </w:r>
            <w:r/>
          </w:p>
          <w:p>
            <w:pPr>
              <w:pStyle w:val="2645"/>
              <w:numPr>
                <w:ilvl w:val="0"/>
                <w:numId w:val="861"/>
              </w:numPr>
              <w:spacing w:before="0" w:beforeAutospacing="0" w:line="240" w:lineRule="auto"/>
              <w:rPr>
                <w:rFonts w:ascii="Calibri" w:hAnsi="Calibri" w:cs="Calibri"/>
                <w:sz w:val="20"/>
                <w:szCs w:val="20"/>
              </w:rPr>
            </w:pPr>
            <w:r>
              <w:rPr>
                <w:rFonts w:ascii="Calibri" w:hAnsi="Calibri" w:cs="Calibri"/>
                <w:color w:val="000000"/>
                <w:sz w:val="20"/>
                <w:szCs w:val="20"/>
              </w:rPr>
              <w:t xml:space="preserve">“</w:t>
            </w:r>
            <w:r>
              <w:rPr>
                <w:rFonts w:ascii="Calibri" w:hAnsi="Calibri" w:cs="Calibri"/>
                <w:color w:val="000000"/>
                <w:sz w:val="20"/>
                <w:szCs w:val="20"/>
                <w:lang w:val="en-GB"/>
              </w:rPr>
              <w:t xml:space="preserve">Police: mandatory stop”</w:t>
            </w:r>
            <w:r/>
          </w:p>
          <w:p>
            <w:pPr>
              <w:pStyle w:val="2645"/>
              <w:numPr>
                <w:ilvl w:val="0"/>
                <w:numId w:val="861"/>
              </w:numPr>
              <w:spacing w:before="0" w:beforeAutospacing="0" w:line="240" w:lineRule="auto"/>
              <w:rPr>
                <w:rFonts w:ascii="Calibri" w:hAnsi="Calibri" w:cs="Calibri"/>
                <w:sz w:val="20"/>
                <w:szCs w:val="20"/>
              </w:rPr>
            </w:pPr>
            <w:r>
              <w:rPr>
                <w:rFonts w:ascii="Calibri" w:hAnsi="Calibri" w:cs="Calibri"/>
                <w:color w:val="000000"/>
                <w:sz w:val="20"/>
                <w:szCs w:val="20"/>
              </w:rPr>
              <w:t xml:space="preserve">“</w:t>
            </w:r>
            <w:r>
              <w:rPr>
                <w:rFonts w:ascii="Calibri" w:hAnsi="Calibri" w:cs="Calibri"/>
                <w:color w:val="000000"/>
                <w:sz w:val="20"/>
                <w:szCs w:val="20"/>
                <w:lang w:val="en-GB"/>
              </w:rPr>
              <w:t xml:space="preserve">Police: move forward”</w:t>
            </w:r>
            <w:r/>
          </w:p>
          <w:p>
            <w:pPr>
              <w:pStyle w:val="2645"/>
              <w:numPr>
                <w:ilvl w:val="0"/>
                <w:numId w:val="861"/>
              </w:numPr>
              <w:spacing w:before="0" w:beforeAutospacing="0" w:line="240" w:lineRule="auto"/>
              <w:rPr>
                <w:rFonts w:ascii="Calibri" w:hAnsi="Calibri" w:cs="Calibri"/>
                <w:sz w:val="20"/>
                <w:szCs w:val="20"/>
              </w:rPr>
            </w:pPr>
            <w:r>
              <w:rPr>
                <w:rFonts w:ascii="Calibri" w:hAnsi="Calibri" w:cs="Calibri"/>
                <w:color w:val="000000"/>
                <w:sz w:val="20"/>
                <w:szCs w:val="20"/>
              </w:rPr>
              <w:t xml:space="preserve">“</w:t>
            </w:r>
            <w:r>
              <w:rPr>
                <w:rFonts w:ascii="Calibri" w:hAnsi="Calibri" w:cs="Calibri"/>
                <w:color w:val="000000"/>
                <w:sz w:val="20"/>
                <w:szCs w:val="20"/>
                <w:lang w:val="en-GB"/>
              </w:rPr>
              <w:t xml:space="preserve">Police: slow down”</w:t>
            </w:r>
            <w:r/>
          </w:p>
          <w:p>
            <w:pPr>
              <w:pStyle w:val="2645"/>
              <w:numPr>
                <w:ilvl w:val="0"/>
                <w:numId w:val="861"/>
              </w:numPr>
              <w:spacing w:before="0" w:beforeAutospacing="0" w:line="240" w:lineRule="auto"/>
              <w:rPr>
                <w:rFonts w:ascii="Calibri" w:hAnsi="Calibri" w:cs="Calibri"/>
                <w:sz w:val="20"/>
                <w:szCs w:val="20"/>
                <w:lang w:val="en-US"/>
              </w:rPr>
            </w:pPr>
            <w:r>
              <w:rPr>
                <w:rFonts w:ascii="Calibri" w:hAnsi="Calibri" w:cs="Calibri"/>
                <w:color w:val="000000"/>
                <w:sz w:val="20"/>
                <w:szCs w:val="20"/>
                <w:lang w:val="en-US"/>
              </w:rPr>
              <w:t xml:space="preserve">“</w:t>
            </w:r>
            <w:r>
              <w:rPr>
                <w:rFonts w:ascii="Calibri" w:hAnsi="Calibri" w:cs="Calibri"/>
                <w:color w:val="000000"/>
                <w:sz w:val="20"/>
                <w:szCs w:val="20"/>
                <w:lang w:val="en-GB"/>
              </w:rPr>
              <w:t xml:space="preserve">Police: keep left / keep right”</w:t>
            </w:r>
            <w:r/>
          </w:p>
          <w:p>
            <w:pPr>
              <w:pStyle w:val="2645"/>
              <w:numPr>
                <w:ilvl w:val="0"/>
                <w:numId w:val="861"/>
              </w:numPr>
              <w:spacing w:before="0" w:beforeAutospacing="0" w:line="240" w:lineRule="auto"/>
              <w:rPr>
                <w:rFonts w:ascii="Calibri" w:hAnsi="Calibri" w:cs="Calibri"/>
                <w:sz w:val="20"/>
                <w:szCs w:val="20"/>
                <w:lang w:val="en-US"/>
              </w:rPr>
            </w:pPr>
            <w:r>
              <w:rPr>
                <w:rFonts w:ascii="Calibri" w:hAnsi="Calibri" w:cs="Calibri"/>
                <w:color w:val="000000"/>
                <w:sz w:val="20"/>
                <w:szCs w:val="20"/>
                <w:lang w:val="en-US"/>
              </w:rPr>
              <w:t xml:space="preserve">“</w:t>
            </w:r>
            <w:r>
              <w:rPr>
                <w:rFonts w:ascii="Calibri" w:hAnsi="Calibri" w:cs="Calibri"/>
                <w:color w:val="000000"/>
                <w:sz w:val="20"/>
                <w:szCs w:val="20"/>
                <w:lang w:val="en-GB"/>
              </w:rPr>
              <w:t xml:space="preserve">Police: turn left / turn right”</w:t>
            </w:r>
            <w:r/>
          </w:p>
          <w:p>
            <w:pPr>
              <w:pStyle w:val="2645"/>
              <w:numPr>
                <w:ilvl w:val="0"/>
                <w:numId w:val="861"/>
              </w:numPr>
              <w:spacing w:before="0" w:beforeAutospacing="0" w:line="240" w:lineRule="auto"/>
              <w:rPr>
                <w:rFonts w:ascii="Calibri" w:hAnsi="Calibri" w:cs="Calibri"/>
                <w:sz w:val="20"/>
                <w:szCs w:val="20"/>
                <w:lang w:val="en-US"/>
              </w:rPr>
            </w:pPr>
            <w:r>
              <w:rPr>
                <w:rFonts w:ascii="Calibri" w:hAnsi="Calibri" w:cs="Calibri"/>
                <w:color w:val="000000"/>
                <w:sz w:val="20"/>
                <w:szCs w:val="20"/>
                <w:lang w:val="en-US"/>
              </w:rPr>
              <w:t xml:space="preserve">“</w:t>
            </w:r>
            <w:r>
              <w:rPr>
                <w:rFonts w:ascii="Calibri" w:hAnsi="Calibri" w:cs="Calibri"/>
                <w:color w:val="000000"/>
                <w:sz w:val="20"/>
                <w:szCs w:val="20"/>
                <w:lang w:val="en-GB"/>
              </w:rPr>
              <w:t xml:space="preserve">Police: police instructions have priority over traffic lights”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2"/>
              </w:numPr>
              <w:jc w:val="both"/>
              <w:rPr>
                <w:rFonts w:ascii="Calibri" w:hAnsi="Calibri" w:cs="Calibri"/>
                <w:sz w:val="20"/>
                <w:szCs w:val="20"/>
                <w:lang w:val="en-US"/>
              </w:rPr>
            </w:pPr>
            <w:r>
              <w:rPr>
                <w:rFonts w:ascii="Calibri" w:hAnsi="Calibri" w:cs="Calibri"/>
                <w:color w:val="00000A"/>
                <w:sz w:val="20"/>
                <w:szCs w:val="20"/>
                <w:lang w:val="en-GB"/>
              </w:rPr>
              <w:t xml:space="preserve">The road user receives the instruction translated into his language on his HMI.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840"/>
              </w:numPr>
              <w:jc w:val="both"/>
              <w:rPr>
                <w:rFonts w:ascii="Calibri" w:hAnsi="Calibri" w:cs="Calibri"/>
                <w:color w:val="000000"/>
                <w:sz w:val="20"/>
                <w:szCs w:val="20"/>
                <w:lang w:val="en-GB"/>
              </w:rPr>
            </w:pPr>
            <w:r>
              <w:rPr>
                <w:rFonts w:ascii="Calibri" w:hAnsi="Calibri" w:cs="Calibri"/>
                <w:color w:val="000000"/>
                <w:sz w:val="20"/>
                <w:szCs w:val="20"/>
                <w:lang w:val="en-GB"/>
              </w:rPr>
              <w:t xml:space="preserve">CAM</w:t>
            </w:r>
            <w:r/>
          </w:p>
          <w:p>
            <w:pPr>
              <w:pStyle w:val="2542"/>
              <w:numPr>
                <w:ilvl w:val="0"/>
                <w:numId w:val="840"/>
              </w:numPr>
              <w:jc w:val="both"/>
              <w:rPr>
                <w:rFonts w:ascii="Calibri" w:hAnsi="Calibri" w:cs="Calibri"/>
                <w:color w:val="000000"/>
                <w:sz w:val="20"/>
                <w:szCs w:val="20"/>
                <w:lang w:val="en-GB"/>
              </w:rPr>
            </w:pPr>
            <w:r>
              <w:rPr>
                <w:rFonts w:ascii="Calibri" w:hAnsi="Calibri" w:cs="Calibri"/>
                <w:color w:val="000000"/>
                <w:sz w:val="20"/>
                <w:szCs w:val="20"/>
                <w:lang w:val="en-GB"/>
              </w:rPr>
              <w:t xml:space="preserve">DENM</w:t>
            </w:r>
            <w:r/>
          </w:p>
          <w:p>
            <w:pPr>
              <w:pStyle w:val="2542"/>
              <w:numPr>
                <w:ilvl w:val="0"/>
                <w:numId w:val="840"/>
              </w:numPr>
              <w:jc w:val="both"/>
              <w:rPr>
                <w:rFonts w:ascii="Calibri" w:hAnsi="Calibri" w:cs="Calibri"/>
                <w:color w:val="000000"/>
                <w:sz w:val="20"/>
                <w:szCs w:val="20"/>
                <w:lang w:val="en-GB"/>
              </w:rPr>
            </w:pPr>
            <w:r>
              <w:rPr>
                <w:rFonts w:ascii="Calibri" w:hAnsi="Calibri" w:cs="Calibri"/>
                <w:color w:val="000000"/>
                <w:sz w:val="20"/>
                <w:szCs w:val="20"/>
                <w:lang w:val="en-GB"/>
              </w:rPr>
              <w:t xml:space="preserve">IVI</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645"/>
              <w:spacing w:before="0" w:beforeAutospacing="0" w:line="240" w:lineRule="auto"/>
              <w:rPr>
                <w:rFonts w:ascii="Calibri" w:hAnsi="Calibri" w:cs="Calibri"/>
                <w:sz w:val="20"/>
                <w:szCs w:val="20"/>
                <w:lang w:val="en-GB"/>
              </w:rPr>
            </w:pPr>
            <w:r>
              <w:rPr>
                <w:rFonts w:ascii="Calibri" w:hAnsi="Calibri" w:cs="Calibri"/>
                <w:b/>
                <w:bCs/>
                <w:color w:val="00000A"/>
                <w:sz w:val="20"/>
                <w:szCs w:val="20"/>
                <w:lang w:val="en-GB"/>
              </w:rPr>
              <w:t xml:space="preserve">Constraints</w:t>
            </w:r>
            <w:r>
              <w:rPr>
                <w:rFonts w:ascii="Calibri" w:hAnsi="Calibri" w:cs="Calibri"/>
                <w:b/>
                <w:bCs/>
                <w:color w:val="00000A"/>
                <w:sz w:val="20"/>
                <w:szCs w:val="20"/>
                <w:lang w:val="en-GB"/>
              </w:rPr>
              <w:t xml:space="preserve">:</w:t>
            </w:r>
            <w:r/>
          </w:p>
          <w:p>
            <w:pPr>
              <w:pStyle w:val="2645"/>
              <w:numPr>
                <w:ilvl w:val="0"/>
                <w:numId w:val="839"/>
              </w:numPr>
              <w:ind w:left="714" w:hanging="357"/>
              <w:jc w:val="both"/>
              <w:spacing w:before="0" w:beforeAutospacing="0" w:line="240" w:lineRule="auto"/>
              <w:rPr>
                <w:rFonts w:ascii="Calibri" w:hAnsi="Calibri" w:cs="Calibri"/>
                <w:sz w:val="20"/>
                <w:szCs w:val="20"/>
                <w:lang w:val="en-GB"/>
              </w:rPr>
            </w:pPr>
            <w:r>
              <w:rPr>
                <w:rFonts w:ascii="Calibri" w:hAnsi="Calibri" w:cs="Calibri"/>
                <w:color w:val="00000A"/>
                <w:sz w:val="20"/>
                <w:szCs w:val="20"/>
                <w:lang w:val="en-GB"/>
              </w:rPr>
              <w:t xml:space="preserve">Police officers are already equipped with communication devices (smartphones, tablets), which can potentially be integrated into their vehicles. These materials can constitute the police HMI, allowing the transmission of instructions to users.</w:t>
            </w:r>
            <w:r/>
          </w:p>
          <w:p>
            <w:pPr>
              <w:pStyle w:val="2542"/>
              <w:numPr>
                <w:ilvl w:val="0"/>
                <w:numId w:val="784"/>
              </w:numPr>
              <w:jc w:val="both"/>
              <w:rPr>
                <w:lang w:val="en-US"/>
              </w:rPr>
            </w:pPr>
            <w:r>
              <w:rPr>
                <w:rFonts w:asciiTheme="minorHAnsi" w:hAnsiTheme="minorHAnsi" w:cstheme="minorHAnsi"/>
                <w:sz w:val="20"/>
                <w:lang w:val="en-US"/>
              </w:rPr>
              <w:t xml:space="preserve">The service is designated to several vehicles in an area where there can be other vehicles that are not concerned. At this point, three possibilities seem possible:</w:t>
            </w:r>
            <w:r/>
          </w:p>
          <w:p>
            <w:pPr>
              <w:pStyle w:val="2542"/>
              <w:numPr>
                <w:ilvl w:val="1"/>
                <w:numId w:val="784"/>
              </w:numPr>
              <w:jc w:val="both"/>
              <w:rPr>
                <w:rFonts w:asciiTheme="minorHAnsi" w:hAnsiTheme="minorHAnsi" w:cstheme="minorHAnsi"/>
                <w:sz w:val="20"/>
                <w:lang w:val="en-US"/>
              </w:rPr>
            </w:pPr>
            <w:r>
              <w:rPr>
                <w:rFonts w:asciiTheme="minorHAnsi" w:hAnsiTheme="minorHAnsi" w:cstheme="minorHAnsi"/>
                <w:sz w:val="20"/>
                <w:lang w:val="en-US"/>
              </w:rPr>
              <w:t xml:space="preserve">The police officer is able to identify the vehicle</w:t>
            </w:r>
            <w:r>
              <w:rPr>
                <w:rFonts w:asciiTheme="minorHAnsi" w:hAnsiTheme="minorHAnsi" w:cstheme="minorHAnsi"/>
                <w:sz w:val="20"/>
                <w:lang w:val="en-US"/>
              </w:rPr>
              <w:t xml:space="preserve">s</w:t>
            </w:r>
            <w:r>
              <w:rPr>
                <w:rFonts w:asciiTheme="minorHAnsi" w:hAnsiTheme="minorHAnsi" w:cstheme="minorHAnsi"/>
                <w:sz w:val="20"/>
                <w:lang w:val="en-US"/>
              </w:rPr>
              <w:t xml:space="preserve"> and to send the information only to the designated vehicle</w:t>
            </w:r>
            <w:r>
              <w:rPr>
                <w:rFonts w:asciiTheme="minorHAnsi" w:hAnsiTheme="minorHAnsi" w:cstheme="minorHAnsi"/>
                <w:sz w:val="20"/>
                <w:lang w:val="en-US"/>
              </w:rPr>
              <w:t xml:space="preserve">s</w:t>
            </w:r>
            <w:r>
              <w:rPr>
                <w:rFonts w:asciiTheme="minorHAnsi" w:hAnsiTheme="minorHAnsi" w:cstheme="minorHAnsi"/>
                <w:sz w:val="20"/>
                <w:lang w:val="en-US"/>
              </w:rPr>
              <w:t xml:space="preserve">.</w:t>
            </w:r>
            <w:r/>
          </w:p>
          <w:p>
            <w:pPr>
              <w:pStyle w:val="2542"/>
              <w:numPr>
                <w:ilvl w:val="1"/>
                <w:numId w:val="784"/>
              </w:numPr>
              <w:jc w:val="both"/>
              <w:rPr>
                <w:rFonts w:asciiTheme="minorHAnsi" w:hAnsiTheme="minorHAnsi" w:cstheme="minorHAnsi"/>
                <w:sz w:val="20"/>
                <w:lang w:val="en-US"/>
              </w:rPr>
            </w:pPr>
            <w:r>
              <w:rPr>
                <w:rFonts w:asciiTheme="minorHAnsi" w:hAnsiTheme="minorHAnsi" w:cstheme="minorHAnsi"/>
                <w:sz w:val="20"/>
                <w:lang w:val="en-US"/>
              </w:rPr>
              <w:t xml:space="preserve">The police officer broadcasts a message and the vehicle</w:t>
            </w:r>
            <w:r>
              <w:rPr>
                <w:rFonts w:asciiTheme="minorHAnsi" w:hAnsiTheme="minorHAnsi" w:cstheme="minorHAnsi"/>
                <w:sz w:val="20"/>
                <w:lang w:val="en-US"/>
              </w:rPr>
              <w:t xml:space="preserve">s automatically detect</w:t>
            </w:r>
            <w:r>
              <w:rPr>
                <w:rFonts w:asciiTheme="minorHAnsi" w:hAnsiTheme="minorHAnsi" w:cstheme="minorHAnsi"/>
                <w:sz w:val="20"/>
                <w:lang w:val="en-US"/>
              </w:rPr>
              <w:t xml:space="preserve"> whether it is concerned.</w:t>
            </w:r>
            <w:r/>
          </w:p>
          <w:p>
            <w:pPr>
              <w:pStyle w:val="2542"/>
              <w:numPr>
                <w:ilvl w:val="1"/>
                <w:numId w:val="784"/>
              </w:numPr>
              <w:jc w:val="both"/>
              <w:rPr>
                <w:rFonts w:asciiTheme="minorHAnsi" w:hAnsiTheme="minorHAnsi" w:cstheme="minorHAnsi"/>
                <w:sz w:val="20"/>
                <w:lang w:val="en-US"/>
              </w:rPr>
            </w:pPr>
            <w:r>
              <w:rPr>
                <w:rFonts w:asciiTheme="minorHAnsi" w:hAnsiTheme="minorHAnsi" w:cstheme="minorHAnsi"/>
                <w:sz w:val="20"/>
                <w:lang w:val="en-US"/>
              </w:rPr>
              <w:t xml:space="preserve">The police officer broadcasts a message, which is displayed on the HMI of all vehicles. Each driver takes the decision on how to act in consequence.</w:t>
            </w:r>
            <w:r/>
          </w:p>
          <w:p>
            <w:pPr>
              <w:pStyle w:val="2542"/>
              <w:numPr>
                <w:ilvl w:val="0"/>
                <w:numId w:val="784"/>
              </w:numPr>
              <w:ind w:left="714" w:hanging="357"/>
              <w:jc w:val="both"/>
              <w:rPr>
                <w:rFonts w:ascii="Calibri" w:hAnsi="Calibri" w:cs="Calibri"/>
                <w:sz w:val="20"/>
                <w:szCs w:val="20"/>
                <w:lang w:val="en-US"/>
              </w:rPr>
            </w:pPr>
            <w:r>
              <w:rPr>
                <w:rFonts w:ascii="Calibri" w:hAnsi="Calibri" w:cs="Calibri"/>
                <w:color w:val="00000A"/>
                <w:sz w:val="20"/>
                <w:szCs w:val="20"/>
                <w:lang w:val="en-GB"/>
              </w:rPr>
              <w:t xml:space="preserve">The selection of the instruction as well as the choice of the vehicles concerned by the police instruction must take into account the operational constraints of the police (reactivity, concomitant use of other equipment, etc.). </w:t>
            </w:r>
            <w:r/>
          </w:p>
        </w:tc>
      </w:tr>
    </w:tbl>
    <w:p>
      <w:pPr>
        <w:pStyle w:val="2542"/>
        <w:rPr>
          <w:rFonts w:asciiTheme="minorHAnsi" w:hAnsiTheme="minorHAnsi"/>
          <w:b/>
          <w:bCs/>
          <w:i/>
          <w:iCs/>
          <w:sz w:val="20"/>
          <w:szCs w:val="20"/>
          <w:u w:val="single"/>
          <w:lang w:val="en-US"/>
        </w:rPr>
      </w:pPr>
      <w:r/>
      <w:hyperlink w:tooltip="#Table_contents" w:anchor="Table_contents" w:history="1">
        <w:r>
          <w:rPr>
            <w:rFonts w:asciiTheme="minorHAnsi" w:hAnsiTheme="minorHAnsi"/>
            <w:b/>
            <w:bCs/>
            <w:i/>
            <w:iCs/>
            <w:color w:val="2A6099"/>
            <w:sz w:val="20"/>
            <w:szCs w:val="20"/>
            <w:u w:val="single"/>
            <w:lang w:val="en-US"/>
          </w:rPr>
          <w:t xml:space="preserve">Back to the list of use cases</w:t>
        </w:r>
      </w:hyperlink>
      <w:r/>
      <w:r/>
    </w:p>
    <w:p>
      <w:pPr>
        <w:rPr>
          <w:rFonts w:ascii="Liberation Sans" w:hAnsi="Liberation Sans" w:eastAsia="Microsoft YaHei"/>
          <w:b/>
          <w:bCs/>
          <w:sz w:val="28"/>
          <w:szCs w:val="28"/>
          <w:lang w:val="en-US"/>
        </w:rPr>
      </w:pPr>
      <w:r>
        <w:rPr>
          <w:lang w:val="en-US"/>
        </w:rPr>
        <w:br w:type="page"/>
      </w:r>
      <w:r/>
    </w:p>
    <w:p>
      <w:pPr>
        <w:pStyle w:val="2534"/>
        <w:pageBreakBefore/>
        <w:rPr>
          <w:lang w:val="en-US"/>
        </w:rPr>
      </w:pPr>
      <w:r/>
      <w:bookmarkStart w:id="244" w:name="_Toc80276293"/>
      <w:r>
        <w:rPr>
          <w:lang w:val="en-US"/>
        </w:rPr>
        <w:t xml:space="preserve">M – Payment services</w:t>
      </w:r>
      <w:bookmarkEnd w:id="241"/>
      <w:r/>
      <w:bookmarkEnd w:id="244"/>
      <w:r/>
      <w:r/>
    </w:p>
    <w:p>
      <w:pPr>
        <w:pStyle w:val="2535"/>
        <w:rPr>
          <w:lang w:val="en-US"/>
        </w:rPr>
      </w:pPr>
      <w:r/>
      <w:bookmarkStart w:id="245" w:name="__RefHeading___Toc69702_629403675"/>
      <w:r/>
      <w:bookmarkStart w:id="246" w:name="_Toc80276294"/>
      <w:r>
        <w:rPr>
          <w:lang w:val="en-US"/>
        </w:rPr>
        <w:t xml:space="preserve">M1 – Payment service at a toll station</w:t>
      </w:r>
      <w:bookmarkEnd w:id="245"/>
      <w:r/>
      <w:bookmarkEnd w:id="246"/>
      <w:r/>
      <w:r/>
    </w:p>
    <w:tbl>
      <w:tblPr>
        <w:tblW w:w="9625" w:type="dxa"/>
        <w:tblInd w:w="7" w:type="dxa"/>
        <w:tblLayout w:type="fixed"/>
        <w:tblCellMar>
          <w:left w:w="10" w:type="dxa"/>
          <w:right w:w="10" w:type="dxa"/>
        </w:tblCellMar>
        <w:tblLook w:val="04A0" w:firstRow="1" w:lastRow="0" w:firstColumn="1" w:lastColumn="0" w:noHBand="0" w:noVBand="1"/>
      </w:tblPr>
      <w:tblGrid>
        <w:gridCol w:w="2050"/>
        <w:gridCol w:w="7575"/>
      </w:tblGrid>
      <w:tr>
        <w:trPr/>
        <w:tc>
          <w:tcPr>
            <w:gridSpan w:val="2"/>
            <w:shd w:val="clear" w:color="auto" w:fill="729fcf"/>
            <w:tcBorders>
              <w:top w:val="single" w:color="000001" w:sz="2" w:space="0"/>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54"/>
              <w:jc w:val="center"/>
              <w:rPr>
                <w:lang w:val="en-US"/>
              </w:rPr>
            </w:pPr>
            <w:r>
              <w:rPr>
                <w:rFonts w:ascii="Calibri" w:hAnsi="Calibri"/>
                <w:b/>
                <w:bCs/>
                <w:sz w:val="30"/>
                <w:szCs w:val="30"/>
                <w:lang w:val="en-US"/>
              </w:rPr>
              <w:t xml:space="preserve">M1 – Payment service at a toll station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road network</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Motorways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Type of vehicle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center"/>
              <w:rPr>
                <w:rFonts w:ascii="Calibri" w:hAnsi="Calibri"/>
                <w:b/>
                <w:bCs/>
                <w:sz w:val="20"/>
                <w:szCs w:val="20"/>
                <w:lang w:val="en-US"/>
              </w:rPr>
            </w:pPr>
            <w:r>
              <w:rPr>
                <w:rFonts w:ascii="Calibri" w:hAnsi="Calibri"/>
                <w:b/>
                <w:bCs/>
                <w:sz w:val="20"/>
                <w:szCs w:val="20"/>
                <w:lang w:val="en-US"/>
              </w:rPr>
              <w:t xml:space="preserve">All</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pPr>
            <w:r>
              <w:rPr>
                <w:rFonts w:ascii="Calibri" w:hAnsi="Calibri" w:cs="Times New Roman"/>
                <w:b/>
                <w:sz w:val="20"/>
                <w:szCs w:val="20"/>
                <w:lang w:val="en-US"/>
              </w:rPr>
              <w:t xml:space="preserve">Use case </w:t>
            </w:r>
            <w:r>
              <w:rPr>
                <w:rFonts w:ascii="Calibri" w:hAnsi="Calibri" w:cs="Times New Roman"/>
                <w:b/>
                <w:bCs/>
                <w:sz w:val="20"/>
                <w:szCs w:val="20"/>
                <w:lang w:val="en-US"/>
              </w:rPr>
              <w:t xml:space="preserve">introduction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Summary</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lang w:val="en-US"/>
              </w:rPr>
            </w:pPr>
            <w:r>
              <w:rPr>
                <w:rFonts w:ascii="Calibri" w:hAnsi="Calibri"/>
                <w:sz w:val="20"/>
                <w:szCs w:val="20"/>
                <w:lang w:val="en-US"/>
              </w:rPr>
              <w:t xml:space="preserve">The service is to perform the tolling transaction automatically from the vehicle to the road operator.</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Background</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lang w:val="en-US"/>
              </w:rPr>
            </w:pPr>
            <w:r>
              <w:rPr>
                <w:rFonts w:ascii="Calibri" w:hAnsi="Calibri"/>
                <w:sz w:val="20"/>
                <w:szCs w:val="20"/>
                <w:lang w:val="en-US"/>
              </w:rPr>
              <w:t xml:space="preserve">The toll payment on motorways could be performed by means of C-ITS equip</w:t>
            </w:r>
            <w:r>
              <w:rPr>
                <w:rFonts w:ascii="Calibri" w:hAnsi="Calibri"/>
                <w:sz w:val="20"/>
                <w:szCs w:val="20"/>
                <w:lang w:val="en-US"/>
              </w:rPr>
              <w:t xml:space="preserve">ment, instead of using the current DSRC tag (Dedicated Short Range Communication). This would increase the customer’s experience by combining many applications in the same equipment. The same back office system as the usual tolling payment could be reused.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Objective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5"/>
              </w:numPr>
              <w:jc w:val="both"/>
              <w:rPr>
                <w:rFonts w:ascii="Calibri" w:hAnsi="Calibri"/>
                <w:sz w:val="20"/>
                <w:szCs w:val="20"/>
                <w:lang w:val="en-US"/>
              </w:rPr>
            </w:pPr>
            <w:r>
              <w:rPr>
                <w:rFonts w:ascii="Calibri" w:hAnsi="Calibri"/>
                <w:sz w:val="20"/>
                <w:szCs w:val="20"/>
                <w:lang w:val="en-US"/>
              </w:rPr>
              <w:t xml:space="preserve">Perform a secure transaction between the infrastructure and the connected vehicles.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Desired behavior</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Approaching the toll area, the driver should be notified about the availability of the tolling service using the C-ITS equipment and, about the occurrence of the transaction.</w:t>
            </w:r>
            <w:r/>
          </w:p>
          <w:p>
            <w:pPr>
              <w:pStyle w:val="2542"/>
              <w:jc w:val="both"/>
              <w:rPr>
                <w:rFonts w:ascii="Calibri" w:hAnsi="Calibri"/>
                <w:sz w:val="20"/>
                <w:szCs w:val="20"/>
                <w:lang w:val="en-US"/>
              </w:rPr>
            </w:pPr>
            <w:r>
              <w:rPr>
                <w:rFonts w:ascii="Calibri" w:hAnsi="Calibri"/>
                <w:sz w:val="20"/>
                <w:szCs w:val="20"/>
                <w:lang w:val="en-US"/>
              </w:rPr>
              <w:t xml:space="preserve">The driver should approach one of the toll lanes or just cross the gantry (in case of free flow configuration).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Expected benefits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lang w:val="en-US"/>
              </w:rPr>
            </w:pPr>
            <w:r>
              <w:rPr>
                <w:rFonts w:ascii="Calibri" w:hAnsi="Calibri"/>
                <w:sz w:val="20"/>
                <w:szCs w:val="20"/>
                <w:lang w:val="en-US"/>
              </w:rPr>
              <w:t xml:space="preserve">Fluidity of traffic flow, time saving, security.</w:t>
            </w:r>
            <w:r/>
          </w:p>
        </w:tc>
      </w:tr>
      <w:tr>
        <w:trPr/>
        <w:tc>
          <w:tcPr>
            <w:gridSpan w:val="2"/>
            <w:shd w:val="clear" w:color="auto" w:fill="bfbfbf" w:themeFill="background1" w:themeFillShade="BF"/>
            <w:tcBorders>
              <w:left w:val="single" w:color="000001" w:sz="2" w:space="0"/>
              <w:bottom w:val="single" w:color="000001" w:sz="2" w:space="0"/>
              <w:right w:val="single" w:color="000001" w:sz="2" w:space="0"/>
            </w:tcBorders>
            <w:tcMar>
              <w:left w:w="55" w:type="dxa"/>
              <w:top w:w="55" w:type="dxa"/>
              <w:right w:w="55" w:type="dxa"/>
              <w:bottom w:w="55" w:type="dxa"/>
            </w:tcMar>
            <w:tcW w:w="9625" w:type="dxa"/>
            <w:vAlign w:val="center"/>
            <w:textDirection w:val="lrTb"/>
            <w:noWrap w:val="false"/>
          </w:tcPr>
          <w:p>
            <w:pPr>
              <w:pStyle w:val="2542"/>
              <w:jc w:val="both"/>
              <w:rPr>
                <w:rFonts w:ascii="Calibri" w:hAnsi="Calibri" w:cs="Times New Roman"/>
                <w:b/>
                <w:sz w:val="20"/>
                <w:szCs w:val="20"/>
                <w:lang w:val="en-US"/>
              </w:rPr>
            </w:pPr>
            <w:r>
              <w:rPr>
                <w:rFonts w:ascii="Calibri" w:hAnsi="Calibri" w:cs="Times New Roman"/>
                <w:b/>
                <w:sz w:val="20"/>
                <w:szCs w:val="20"/>
                <w:lang w:val="en-US"/>
              </w:rPr>
              <w:t xml:space="preserve">Use case description</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Situation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The vehicle is approaching, crossing the toll station on motorways.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Logic of transmission</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V2I2V unicast</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Actors and relations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The vehicle driver or/and the automated vehicle are the end user of the use case.</w:t>
            </w:r>
            <w:r/>
          </w:p>
          <w:p>
            <w:pPr>
              <w:pStyle w:val="2542"/>
              <w:jc w:val="both"/>
              <w:rPr>
                <w:rFonts w:ascii="Calibri" w:hAnsi="Calibri"/>
                <w:sz w:val="20"/>
                <w:szCs w:val="20"/>
                <w:lang w:val="en-US"/>
              </w:rPr>
            </w:pPr>
            <w:r>
              <w:rPr>
                <w:rFonts w:ascii="Calibri" w:hAnsi="Calibri"/>
                <w:sz w:val="20"/>
                <w:szCs w:val="20"/>
                <w:lang w:val="en-US"/>
              </w:rPr>
              <w:t xml:space="preserve">The road operator is in communication with the back-office system in charge of the authentication of subscribers, the toll management center, and the connected vehicles in order to:</w:t>
            </w:r>
            <w:r/>
          </w:p>
          <w:p>
            <w:pPr>
              <w:pStyle w:val="2542"/>
              <w:numPr>
                <w:ilvl w:val="0"/>
                <w:numId w:val="786"/>
              </w:numPr>
              <w:jc w:val="both"/>
              <w:rPr>
                <w:rFonts w:ascii="Calibri" w:hAnsi="Calibri"/>
                <w:sz w:val="20"/>
                <w:szCs w:val="20"/>
                <w:lang w:val="en-US"/>
              </w:rPr>
            </w:pPr>
            <w:r>
              <w:rPr>
                <w:rFonts w:ascii="Calibri" w:hAnsi="Calibri"/>
                <w:sz w:val="20"/>
                <w:szCs w:val="20"/>
                <w:lang w:val="en-US"/>
              </w:rPr>
              <w:t xml:space="preserve">Perceive the subscriber’s mean of payment from the vehicle</w:t>
            </w:r>
            <w:r/>
          </w:p>
          <w:p>
            <w:pPr>
              <w:pStyle w:val="2542"/>
              <w:numPr>
                <w:ilvl w:val="0"/>
                <w:numId w:val="786"/>
              </w:numPr>
              <w:jc w:val="both"/>
              <w:rPr>
                <w:rFonts w:ascii="Calibri" w:hAnsi="Calibri"/>
                <w:sz w:val="20"/>
                <w:szCs w:val="20"/>
                <w:lang w:val="en-US"/>
              </w:rPr>
            </w:pPr>
            <w:r>
              <w:rPr>
                <w:rFonts w:ascii="Calibri" w:hAnsi="Calibri"/>
                <w:sz w:val="20"/>
                <w:szCs w:val="20"/>
                <w:lang w:val="en-US"/>
              </w:rPr>
              <w:t xml:space="preserve">Announce the availability of the tolling service to the connected vehicle.</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spacing w:before="57" w:after="57"/>
              <w:rPr>
                <w:rFonts w:ascii="Calibri" w:hAnsi="Calibri" w:cs="Times New Roman"/>
                <w:b/>
                <w:bCs/>
                <w:sz w:val="20"/>
                <w:szCs w:val="20"/>
                <w:lang w:val="en-US"/>
              </w:rPr>
            </w:pPr>
            <w:r>
              <w:rPr>
                <w:rFonts w:ascii="Calibri" w:hAnsi="Calibri" w:cs="Times New Roman"/>
                <w:b/>
                <w:bCs/>
                <w:sz w:val="20"/>
                <w:szCs w:val="20"/>
                <w:lang w:val="en-US"/>
              </w:rPr>
              <w:t xml:space="preserve">Scenario</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7"/>
              </w:numPr>
              <w:jc w:val="both"/>
              <w:rPr>
                <w:rFonts w:ascii="Calibri" w:hAnsi="Calibri"/>
                <w:sz w:val="20"/>
                <w:szCs w:val="20"/>
                <w:lang w:val="en-US"/>
              </w:rPr>
            </w:pPr>
            <w:r>
              <w:rPr>
                <w:rFonts w:ascii="Calibri" w:hAnsi="Calibri"/>
                <w:sz w:val="20"/>
                <w:szCs w:val="20"/>
                <w:lang w:val="en-US"/>
              </w:rPr>
              <w:t xml:space="preserve">Approaching the toll area, the vehicle should be notified the service availability, and sends some information about its status to the infrastructure.</w:t>
            </w:r>
            <w:r/>
          </w:p>
          <w:p>
            <w:pPr>
              <w:pStyle w:val="2542"/>
              <w:numPr>
                <w:ilvl w:val="0"/>
                <w:numId w:val="787"/>
              </w:numPr>
              <w:jc w:val="both"/>
              <w:rPr>
                <w:rFonts w:ascii="Calibri" w:hAnsi="Calibri"/>
                <w:sz w:val="20"/>
                <w:szCs w:val="20"/>
                <w:lang w:val="en-US"/>
              </w:rPr>
            </w:pPr>
            <w:r>
              <w:rPr>
                <w:rFonts w:ascii="Calibri" w:hAnsi="Calibri"/>
                <w:sz w:val="20"/>
                <w:szCs w:val="20"/>
                <w:lang w:val="en-US"/>
              </w:rPr>
              <w:t xml:space="preserve">Closed to the toll area, the infrastructure sends a request to the concerned vehicle to send the subscriber’s mean of payment.</w:t>
            </w:r>
            <w:r/>
          </w:p>
          <w:p>
            <w:pPr>
              <w:pStyle w:val="2542"/>
              <w:numPr>
                <w:ilvl w:val="0"/>
                <w:numId w:val="787"/>
              </w:numPr>
              <w:jc w:val="both"/>
              <w:rPr>
                <w:rFonts w:ascii="Calibri" w:hAnsi="Calibri"/>
                <w:sz w:val="20"/>
                <w:szCs w:val="20"/>
                <w:lang w:val="en-US"/>
              </w:rPr>
            </w:pPr>
            <w:r>
              <w:rPr>
                <w:rFonts w:ascii="Calibri" w:hAnsi="Calibri"/>
                <w:sz w:val="20"/>
                <w:szCs w:val="20"/>
                <w:lang w:val="en-US"/>
              </w:rPr>
              <w:t xml:space="preserve">The vehicle through the application sends the subscriber’s mean of payment to the infrastructure (eg: the merchant).</w:t>
            </w:r>
            <w:r/>
          </w:p>
          <w:p>
            <w:pPr>
              <w:pStyle w:val="2542"/>
              <w:numPr>
                <w:ilvl w:val="0"/>
                <w:numId w:val="787"/>
              </w:numPr>
              <w:jc w:val="both"/>
              <w:rPr>
                <w:lang w:val="en-US"/>
              </w:rPr>
            </w:pPr>
            <w:r>
              <w:rPr>
                <w:rFonts w:ascii="Calibri" w:hAnsi="Calibri"/>
                <w:sz w:val="20"/>
                <w:szCs w:val="20"/>
                <w:lang w:val="en-US"/>
              </w:rPr>
              <w:t xml:space="preserve">The subscriber’s mean of payment has to be authenticated by the infrastructure.</w:t>
            </w:r>
            <w:r/>
          </w:p>
          <w:p>
            <w:pPr>
              <w:pStyle w:val="2542"/>
              <w:numPr>
                <w:ilvl w:val="0"/>
                <w:numId w:val="787"/>
              </w:numPr>
              <w:jc w:val="both"/>
              <w:rPr>
                <w:rFonts w:ascii="Calibri" w:hAnsi="Calibri"/>
                <w:sz w:val="20"/>
                <w:szCs w:val="20"/>
                <w:lang w:val="en-US"/>
              </w:rPr>
            </w:pPr>
            <w:r>
              <w:rPr>
                <w:rFonts w:ascii="Calibri" w:hAnsi="Calibri"/>
                <w:sz w:val="20"/>
                <w:szCs w:val="20"/>
                <w:lang w:val="en-US"/>
              </w:rPr>
              <w:t xml:space="preserve">After the authentication process, if the subscriber is authenticated, the infrastructure sends a message to the vehicle about the validity of the mean of payment. If the subscriber is not authenticated, the infrastructure notifies the vehicle as well.</w:t>
            </w:r>
            <w:r/>
          </w:p>
          <w:p>
            <w:pPr>
              <w:pStyle w:val="2542"/>
              <w:numPr>
                <w:ilvl w:val="0"/>
                <w:numId w:val="787"/>
              </w:numPr>
              <w:jc w:val="both"/>
              <w:rPr>
                <w:rFonts w:ascii="Calibri" w:hAnsi="Calibri"/>
                <w:sz w:val="20"/>
                <w:szCs w:val="20"/>
                <w:lang w:val="en-US"/>
              </w:rPr>
            </w:pPr>
            <w:r>
              <w:rPr>
                <w:rFonts w:ascii="Calibri" w:hAnsi="Calibri"/>
                <w:sz w:val="20"/>
                <w:szCs w:val="20"/>
                <w:lang w:val="en-US"/>
              </w:rPr>
              <w:t xml:space="preserve">When the transaction is terminated, the infrastructure opens the concerned barrier when the vehicle is in front of it. Then, the infrastructure notifies the vehicle to go ahead.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Display / alert principle</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sz w:val="20"/>
                <w:szCs w:val="20"/>
                <w:lang w:val="en-US"/>
              </w:rPr>
            </w:pPr>
            <w:r>
              <w:rPr>
                <w:rFonts w:ascii="Calibri" w:hAnsi="Calibri"/>
                <w:sz w:val="20"/>
                <w:szCs w:val="20"/>
                <w:lang w:val="en-US"/>
              </w:rPr>
              <w:t xml:space="preserve">There is one main notification if the subscriber is well or not registered to the back office of the tolling application:</w:t>
            </w:r>
            <w:r/>
          </w:p>
          <w:p>
            <w:pPr>
              <w:pStyle w:val="2542"/>
              <w:numPr>
                <w:ilvl w:val="0"/>
                <w:numId w:val="788"/>
              </w:numPr>
              <w:jc w:val="both"/>
              <w:rPr>
                <w:rFonts w:ascii="Calibri" w:hAnsi="Calibri"/>
                <w:sz w:val="20"/>
                <w:szCs w:val="20"/>
                <w:lang w:val="en-US"/>
              </w:rPr>
            </w:pPr>
            <w:r>
              <w:rPr>
                <w:rFonts w:ascii="Calibri" w:hAnsi="Calibri"/>
                <w:sz w:val="20"/>
                <w:szCs w:val="20"/>
                <w:lang w:val="en-US"/>
              </w:rPr>
              <w:t xml:space="preserve">Close to the toll area, the RSU requests for payment information:</w:t>
            </w:r>
            <w:r/>
          </w:p>
          <w:p>
            <w:pPr>
              <w:pStyle w:val="2542"/>
              <w:numPr>
                <w:ilvl w:val="1"/>
                <w:numId w:val="788"/>
              </w:numPr>
              <w:jc w:val="both"/>
              <w:rPr>
                <w:rFonts w:ascii="Calibri" w:hAnsi="Calibri"/>
                <w:sz w:val="20"/>
                <w:szCs w:val="20"/>
                <w:lang w:val="en-US"/>
              </w:rPr>
            </w:pPr>
            <w:r>
              <w:rPr>
                <w:rFonts w:ascii="Calibri" w:hAnsi="Calibri"/>
                <w:sz w:val="20"/>
                <w:szCs w:val="20"/>
                <w:lang w:val="en-US"/>
              </w:rPr>
              <w:t xml:space="preserve">If the subscriber through the payment information is not authenticated, the HMI displays that the mean of payment is not </w:t>
            </w:r>
            <w:r>
              <w:rPr>
                <w:rFonts w:ascii="Calibri" w:hAnsi="Calibri"/>
                <w:sz w:val="20"/>
                <w:szCs w:val="20"/>
                <w:lang w:val="en-US"/>
              </w:rPr>
              <w:t xml:space="preserve">correct and</w:t>
            </w:r>
            <w:r>
              <w:rPr>
                <w:rFonts w:ascii="Calibri" w:hAnsi="Calibri"/>
                <w:sz w:val="20"/>
                <w:szCs w:val="20"/>
                <w:lang w:val="en-US"/>
              </w:rPr>
              <w:t xml:space="preserve"> advises to use another mean of payment.</w:t>
            </w:r>
            <w:r/>
          </w:p>
          <w:p>
            <w:pPr>
              <w:pStyle w:val="2542"/>
              <w:numPr>
                <w:ilvl w:val="0"/>
                <w:numId w:val="788"/>
              </w:numPr>
              <w:jc w:val="both"/>
              <w:rPr>
                <w:rFonts w:ascii="Calibri" w:hAnsi="Calibri"/>
                <w:sz w:val="20"/>
                <w:szCs w:val="20"/>
                <w:lang w:val="en-US"/>
              </w:rPr>
            </w:pPr>
            <w:r>
              <w:rPr>
                <w:rFonts w:ascii="Calibri" w:hAnsi="Calibri"/>
                <w:sz w:val="20"/>
                <w:szCs w:val="20"/>
                <w:lang w:val="en-US"/>
              </w:rPr>
              <w:t xml:space="preserve">If the subscriber is well authenticated, in front of the barrier, the HMI displays the </w:t>
            </w:r>
            <w:r>
              <w:rPr>
                <w:rFonts w:ascii="Calibri" w:hAnsi="Calibri"/>
                <w:sz w:val="20"/>
                <w:szCs w:val="20"/>
                <w:lang w:val="en-US"/>
              </w:rPr>
              <w:t xml:space="preserve">go-ahead.</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Possible standards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numPr>
                <w:ilvl w:val="0"/>
                <w:numId w:val="789"/>
              </w:numPr>
              <w:jc w:val="both"/>
              <w:rPr>
                <w:rFonts w:ascii="Calibri" w:hAnsi="Calibri"/>
                <w:sz w:val="20"/>
                <w:szCs w:val="20"/>
                <w:lang w:val="en-US"/>
              </w:rPr>
            </w:pPr>
            <w:r>
              <w:rPr>
                <w:rFonts w:ascii="Calibri" w:hAnsi="Calibri"/>
                <w:sz w:val="20"/>
                <w:szCs w:val="20"/>
                <w:lang w:val="en-US"/>
              </w:rPr>
              <w:t xml:space="preserve">SAEM, CAM</w:t>
            </w:r>
            <w:r/>
          </w:p>
          <w:p>
            <w:pPr>
              <w:pStyle w:val="2542"/>
              <w:numPr>
                <w:ilvl w:val="0"/>
                <w:numId w:val="789"/>
              </w:numPr>
              <w:jc w:val="both"/>
              <w:rPr>
                <w:rFonts w:ascii="Calibri" w:hAnsi="Calibri"/>
                <w:sz w:val="20"/>
                <w:szCs w:val="20"/>
                <w:lang w:val="en-US"/>
              </w:rPr>
            </w:pPr>
            <w:r>
              <w:rPr>
                <w:rFonts w:ascii="Calibri" w:hAnsi="Calibri"/>
                <w:sz w:val="20"/>
                <w:szCs w:val="20"/>
                <w:lang w:val="en-US"/>
              </w:rPr>
              <w:t xml:space="preserve">IEEE Standard for Wireless Access in Vehicular Environments (WAVE) – Over-the-Air Electronic Payment Data Exchange Protocol for Intelligent Transportation Systems (ITS)</w:t>
            </w:r>
            <w:r/>
          </w:p>
          <w:p>
            <w:pPr>
              <w:pStyle w:val="2542"/>
              <w:numPr>
                <w:ilvl w:val="0"/>
                <w:numId w:val="789"/>
              </w:numPr>
              <w:jc w:val="both"/>
              <w:shd w:val="clear" w:color="auto" w:fill="ffffff"/>
              <w:rPr>
                <w:rFonts w:ascii="Calibri" w:hAnsi="Calibri"/>
                <w:b/>
                <w:bCs/>
                <w:sz w:val="20"/>
                <w:szCs w:val="20"/>
                <w:lang w:val="en-US"/>
              </w:rPr>
            </w:pPr>
            <w:r>
              <w:rPr>
                <w:rFonts w:ascii="Calibri" w:hAnsi="Calibri"/>
                <w:sz w:val="20"/>
                <w:szCs w:val="20"/>
                <w:lang w:val="en-US"/>
              </w:rPr>
              <w:t xml:space="preserve">ISO 17573: Electronic fee collection — Systems architecture for vehicle-related tolling</w:t>
            </w:r>
            <w:r/>
          </w:p>
          <w:p>
            <w:pPr>
              <w:pStyle w:val="2542"/>
              <w:numPr>
                <w:ilvl w:val="0"/>
                <w:numId w:val="789"/>
              </w:numPr>
              <w:jc w:val="both"/>
              <w:shd w:val="clear" w:color="auto" w:fill="ffffff"/>
              <w:rPr>
                <w:rFonts w:ascii="Calibri" w:hAnsi="Calibri"/>
                <w:b/>
                <w:bCs/>
                <w:sz w:val="20"/>
                <w:szCs w:val="20"/>
                <w:lang w:val="en-US"/>
              </w:rPr>
            </w:pPr>
            <w:r>
              <w:rPr>
                <w:rFonts w:ascii="Calibri" w:hAnsi="Calibri"/>
                <w:sz w:val="20"/>
                <w:szCs w:val="20"/>
                <w:lang w:val="en-US"/>
              </w:rPr>
              <w:t xml:space="preserve">CEN/TR 16690: Electronic fee collection – Guidelines for EFC applications based on in-vehicle ITS stations</w:t>
            </w:r>
            <w:r/>
          </w:p>
        </w:tc>
      </w:tr>
      <w:tr>
        <w:trPr/>
        <w:tc>
          <w:tcPr>
            <w:shd w:val="clear" w:color="auto" w:fill="auto"/>
            <w:tcBorders>
              <w:left w:val="single" w:color="000001" w:sz="2" w:space="0"/>
              <w:bottom w:val="single" w:color="000001" w:sz="2" w:space="0"/>
            </w:tcBorders>
            <w:tcMar>
              <w:left w:w="55" w:type="dxa"/>
              <w:top w:w="55" w:type="dxa"/>
              <w:right w:w="55" w:type="dxa"/>
              <w:bottom w:w="55" w:type="dxa"/>
            </w:tcMar>
            <w:tcW w:w="2050" w:type="dxa"/>
            <w:vAlign w:val="center"/>
            <w:textDirection w:val="lrTb"/>
            <w:noWrap w:val="false"/>
          </w:tcPr>
          <w:p>
            <w:pPr>
              <w:pStyle w:val="2542"/>
              <w:jc w:val="center"/>
              <w:rPr>
                <w:rFonts w:ascii="Calibri" w:hAnsi="Calibri" w:cs="Times New Roman"/>
                <w:b/>
                <w:bCs/>
                <w:sz w:val="20"/>
                <w:szCs w:val="20"/>
                <w:lang w:val="en-US"/>
              </w:rPr>
            </w:pPr>
            <w:r>
              <w:rPr>
                <w:rFonts w:ascii="Calibri" w:hAnsi="Calibri" w:cs="Times New Roman"/>
                <w:b/>
                <w:bCs/>
                <w:sz w:val="20"/>
                <w:szCs w:val="20"/>
                <w:lang w:val="en-US"/>
              </w:rPr>
              <w:t xml:space="preserve">Constraints / Dependencies</w:t>
            </w:r>
            <w:r/>
          </w:p>
        </w:tc>
        <w:tc>
          <w:tcPr>
            <w:shd w:val="clear" w:color="auto" w:fill="auto"/>
            <w:tcBorders>
              <w:left w:val="single" w:color="000001" w:sz="2" w:space="0"/>
              <w:bottom w:val="single" w:color="000001" w:sz="2" w:space="0"/>
              <w:right w:val="single" w:color="000001" w:sz="2" w:space="0"/>
            </w:tcBorders>
            <w:tcMar>
              <w:left w:w="55" w:type="dxa"/>
              <w:top w:w="55" w:type="dxa"/>
              <w:right w:w="55" w:type="dxa"/>
              <w:bottom w:w="55" w:type="dxa"/>
            </w:tcMar>
            <w:tcW w:w="7575" w:type="dxa"/>
            <w:vAlign w:val="center"/>
            <w:textDirection w:val="lrTb"/>
            <w:noWrap w:val="false"/>
          </w:tcPr>
          <w:p>
            <w:pPr>
              <w:pStyle w:val="2542"/>
              <w:jc w:val="both"/>
              <w:rPr>
                <w:rFonts w:ascii="Calibri" w:hAnsi="Calibri"/>
                <w:b/>
                <w:bCs/>
                <w:sz w:val="20"/>
                <w:szCs w:val="20"/>
              </w:rPr>
            </w:pPr>
            <w:r>
              <w:rPr>
                <w:rFonts w:ascii="Calibri" w:hAnsi="Calibri"/>
                <w:b/>
                <w:bCs/>
                <w:sz w:val="20"/>
                <w:szCs w:val="20"/>
              </w:rPr>
              <w:t xml:space="preserve">Constraints:</w:t>
            </w:r>
            <w:r/>
          </w:p>
          <w:p>
            <w:pPr>
              <w:pStyle w:val="2542"/>
              <w:numPr>
                <w:ilvl w:val="0"/>
                <w:numId w:val="790"/>
              </w:numPr>
              <w:jc w:val="both"/>
              <w:rPr>
                <w:rFonts w:ascii="Calibri" w:hAnsi="Calibri"/>
                <w:sz w:val="20"/>
                <w:szCs w:val="20"/>
                <w:lang w:val="en-US"/>
              </w:rPr>
            </w:pPr>
            <w:r>
              <w:rPr>
                <w:rFonts w:ascii="Calibri" w:hAnsi="Calibri"/>
                <w:sz w:val="20"/>
                <w:szCs w:val="20"/>
                <w:lang w:val="en-US"/>
              </w:rPr>
              <w:t xml:space="preserve">The infrastructure (eg: through RSU) has to ensure precise geolocation of the concerned vehicle (lower than one meter) to ensure the good reliability of the passage of the real concerned vehicle in the toll lane at the right place and at the right time.</w:t>
            </w:r>
            <w:r/>
          </w:p>
          <w:p>
            <w:pPr>
              <w:pStyle w:val="2542"/>
              <w:numPr>
                <w:ilvl w:val="0"/>
                <w:numId w:val="790"/>
              </w:numPr>
              <w:jc w:val="both"/>
              <w:rPr>
                <w:rFonts w:ascii="Calibri" w:hAnsi="Calibri"/>
                <w:sz w:val="20"/>
                <w:szCs w:val="20"/>
                <w:lang w:val="en-US"/>
              </w:rPr>
            </w:pPr>
            <w:r>
              <w:rPr>
                <w:rFonts w:ascii="Calibri" w:hAnsi="Calibri"/>
                <w:sz w:val="20"/>
                <w:szCs w:val="20"/>
                <w:lang w:val="en-US"/>
              </w:rPr>
              <w:t xml:space="preserve">The tolling transaction has to be performed in a secure way by ensuring authentication of the involved entities, integrity, confidentiality, and non-repudiation of the exchanges.</w:t>
            </w:r>
            <w:r/>
          </w:p>
          <w:p>
            <w:pPr>
              <w:pStyle w:val="2542"/>
              <w:jc w:val="both"/>
              <w:rPr>
                <w:rFonts w:ascii="Calibri" w:hAnsi="Calibri"/>
                <w:b/>
                <w:bCs/>
                <w:sz w:val="20"/>
                <w:szCs w:val="20"/>
                <w:lang w:val="en-US"/>
              </w:rPr>
            </w:pPr>
            <w:r>
              <w:rPr>
                <w:rFonts w:ascii="Calibri" w:hAnsi="Calibri"/>
                <w:b/>
                <w:bCs/>
                <w:sz w:val="20"/>
                <w:szCs w:val="20"/>
                <w:lang w:val="en-US"/>
              </w:rPr>
              <w:t xml:space="preserve">Dependencies:</w:t>
            </w:r>
            <w:r/>
          </w:p>
          <w:p>
            <w:pPr>
              <w:pStyle w:val="2542"/>
              <w:numPr>
                <w:ilvl w:val="0"/>
                <w:numId w:val="791"/>
              </w:numPr>
              <w:jc w:val="both"/>
              <w:rPr>
                <w:rFonts w:ascii="Calibri" w:hAnsi="Calibri"/>
                <w:sz w:val="20"/>
                <w:szCs w:val="20"/>
                <w:lang w:val="en-US"/>
              </w:rPr>
            </w:pPr>
            <w:r>
              <w:rPr>
                <w:rFonts w:ascii="Calibri" w:hAnsi="Calibri"/>
                <w:sz w:val="20"/>
                <w:szCs w:val="20"/>
                <w:lang w:val="en-US"/>
              </w:rPr>
              <w:t xml:space="preserve">The tolling application is installed in the connected vehicle, and the subscriber’s account is logged on it.</w:t>
            </w:r>
            <w:r/>
          </w:p>
          <w:p>
            <w:pPr>
              <w:pStyle w:val="2542"/>
              <w:numPr>
                <w:ilvl w:val="0"/>
                <w:numId w:val="791"/>
              </w:numPr>
              <w:jc w:val="both"/>
              <w:rPr>
                <w:rFonts w:ascii="Calibri" w:hAnsi="Calibri"/>
                <w:sz w:val="20"/>
                <w:szCs w:val="20"/>
                <w:lang w:val="en-US"/>
              </w:rPr>
            </w:pPr>
            <w:r>
              <w:rPr>
                <w:rFonts w:ascii="Calibri" w:hAnsi="Calibri"/>
                <w:sz w:val="20"/>
                <w:szCs w:val="20"/>
                <w:lang w:val="en-US"/>
              </w:rPr>
              <w:t xml:space="preserve">The vehicle knows that it is approaching the toll station.</w:t>
            </w:r>
            <w:r/>
          </w:p>
        </w:tc>
      </w:tr>
    </w:tbl>
    <w:p>
      <w:pPr>
        <w:pStyle w:val="2542"/>
        <w:rPr>
          <w:lang w:val="en-US"/>
        </w:rPr>
      </w:pPr>
      <w:r/>
      <w:bookmarkStart w:id="247" w:name="__RefHeading___Toc81156_2437387648"/>
      <w:r>
        <w:fldChar w:fldCharType="begin"/>
      </w:r>
      <w:r>
        <w:rPr>
          <w:lang w:val="en-US"/>
        </w:rPr>
        <w:instrText xml:space="preserve">HYPERLINK  \l "Table_contents"</w:instrText>
      </w:r>
      <w:r>
        <w:fldChar w:fldCharType="separate"/>
      </w:r>
      <w:r>
        <w:rPr>
          <w:rFonts w:ascii="Calibri" w:hAnsi="Calibri"/>
          <w:b/>
          <w:bCs/>
          <w:i/>
          <w:iCs/>
          <w:color w:val="2A6099"/>
          <w:sz w:val="20"/>
          <w:szCs w:val="20"/>
          <w:u w:val="single"/>
          <w:lang w:val="en-US"/>
        </w:rPr>
        <w:t xml:space="preserve">Back to the list of use cases</w:t>
      </w:r>
      <w:r>
        <w:rPr>
          <w:rFonts w:ascii="Calibri" w:hAnsi="Calibri"/>
          <w:b/>
          <w:bCs/>
          <w:i/>
          <w:iCs/>
          <w:color w:val="2A6099"/>
          <w:sz w:val="20"/>
          <w:szCs w:val="20"/>
          <w:u w:val="single"/>
        </w:rPr>
        <w:fldChar w:fldCharType="end"/>
      </w:r>
      <w:bookmarkEnd w:id="247"/>
      <w:r/>
      <w:r/>
    </w:p>
    <w:p>
      <w:pPr>
        <w:pStyle w:val="2544"/>
        <w:rPr>
          <w:lang w:val="en-US"/>
        </w:rPr>
      </w:pPr>
      <w:r>
        <w:rPr>
          <w:lang w:val="en-US"/>
        </w:rPr>
      </w:r>
      <w:r/>
    </w:p>
    <w:p>
      <w:pPr>
        <w:pStyle w:val="2544"/>
        <w:rPr>
          <w:lang w:val="en-US"/>
        </w:rPr>
      </w:pPr>
      <w:r>
        <w:rPr>
          <w:lang w:val="en-US"/>
        </w:rPr>
      </w:r>
      <w:r/>
    </w:p>
    <w:p>
      <w:pPr>
        <w:rPr>
          <w:sz w:val="21"/>
          <w:lang w:val="en-US"/>
        </w:rPr>
      </w:pPr>
      <w:r>
        <w:rPr>
          <w:sz w:val="21"/>
          <w:lang w:val="en-US"/>
        </w:rPr>
      </w:r>
      <w:r/>
    </w:p>
    <w:sectPr>
      <w:headerReference w:type="default" r:id="rId9"/>
      <w:footerReference w:type="default" r:id="rId10"/>
      <w:footerReference w:type="first" r:id="rId11"/>
      <w:footnotePr/>
      <w:endnotePr/>
      <w:type w:val="nextPage"/>
      <w:pgSz w:w="11906" w:h="16838" w:orient="portrait"/>
      <w:pgMar w:top="1134" w:right="1134" w:bottom="1134" w:left="1134" w:header="720" w:footer="720" w:gutter="0"/>
      <w:cols w:num="1" w:sep="0" w:space="720" w:equalWidth="1"/>
      <w:docGrid w:linePitch="36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r>
        <w:separator/>
      </w:r>
      <w:r/>
    </w:p>
  </w:endnote>
  <w:endnote w:type="continuationSeparator" w:id="0">
    <w:p>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sans-serif">
    <w:panose1 w:val="020B0603030804020204"/>
  </w:font>
  <w:font w:name="arial gras">
    <w:panose1 w:val="020B0603030804020204"/>
  </w:font>
  <w:font w:name="Times">
    <w:panose1 w:val="02020603050405020304"/>
  </w:font>
  <w:font w:name="Segoe UI">
    <w:panose1 w:val="020B0502040504020204"/>
  </w:font>
  <w:font w:name="Symbol">
    <w:panose1 w:val="05010000000000000000"/>
  </w:font>
  <w:font w:name="Calibri">
    <w:panose1 w:val="020F0502020204030204"/>
  </w:font>
  <w:font w:name="Liberation Mono">
    <w:panose1 w:val="02070409020205020404"/>
  </w:font>
  <w:font w:name="arial-italicmt">
    <w:panose1 w:val="020B0603030804020204"/>
  </w:font>
  <w:font w:name="Microsoft YaHei">
    <w:panose1 w:val="020F0502020204030204"/>
  </w:font>
  <w:font w:name="Times New Roman">
    <w:panose1 w:val="02020603050405020304"/>
  </w:font>
  <w:font w:name="Liberation Sans">
    <w:panose1 w:val="020B0604020202020204"/>
  </w:font>
  <w:font w:name="Wingdings">
    <w:panose1 w:val="05010000000000000000"/>
  </w:font>
  <w:font w:name="calibri-bold">
    <w:panose1 w:val="020B0603030804020204"/>
  </w:font>
  <w:font w:name="NSimSun">
    <w:panose1 w:val="02020603020101020101"/>
  </w:font>
  <w:font w:name="Arial">
    <w:panose1 w:val="020B0604020202020204"/>
  </w:font>
  <w:font w:name="SimSun">
    <w:panose1 w:val="02020603020101020101"/>
  </w:font>
  <w:font w:name="Mangal">
    <w:panose1 w:val="02020603050405020304"/>
  </w:font>
  <w:font w:name="OpenSymbol">
    <w:panose1 w:val="05010000000000000000"/>
  </w:font>
  <w:font w:name="Courier New">
    <w:panose1 w:val="02070409020205020404"/>
  </w:font>
  <w:font w:name="Liberation Serif">
    <w:panose1 w:val="02020603050405020304"/>
  </w:font>
  <w:font w:name="Cambria">
    <w:panose1 w:val="020206030504050203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2559"/>
      <w:widowControl/>
      <w:tabs>
        <w:tab w:val="right" w:pos="10206" w:leader="none"/>
      </w:tabs>
      <w:rPr>
        <w:sz w:val="14"/>
        <w:szCs w:val="14"/>
        <w:lang w:val="en-US" w:eastAsia="fr-FR"/>
      </w:rPr>
    </w:pPr>
    <w:r>
      <w:rPr>
        <w:sz w:val="14"/>
        <w:szCs w:val="14"/>
        <w:lang w:bidi="ar-SA" w:eastAsia="fr-FR"/>
      </w:rPr>
      <mc:AlternateContent>
        <mc:Choice Requires="wpg">
          <w:drawing>
            <wp:anchor xmlns:wp="http://schemas.openxmlformats.org/drawingml/2006/wordprocessingDrawing" distT="0" distB="0" distL="114300" distR="114300" simplePos="0" relativeHeight="251659264" behindDoc="0" locked="0" layoutInCell="1" allowOverlap="1">
              <wp:simplePos x="0" y="0"/>
              <wp:positionH relativeFrom="column">
                <wp:posOffset>-109855</wp:posOffset>
              </wp:positionH>
              <wp:positionV relativeFrom="paragraph">
                <wp:posOffset>-132080</wp:posOffset>
              </wp:positionV>
              <wp:extent cx="6701155" cy="0"/>
              <wp:effectExtent l="6985" t="10795" r="6985" b="8255"/>
              <wp:wrapNone/>
              <wp:docPr id="6" name="AutoShape 8" hidden="0"/>
              <wp:cNvGraphicFramePr/>
              <a:graphic xmlns:a="http://schemas.openxmlformats.org/drawingml/2006/main">
                <a:graphicData uri="http://schemas.microsoft.com/office/word/2010/wordprocessingShape">
                  <wps:wsp>
                    <wps:cNvPr id="0" name=""/>
                    <wps:cNvSpPr/>
                    <wps:spPr bwMode="auto">
                      <a:xfrm>
                        <a:off x="0" y="0"/>
                        <a:ext cx="6701155" cy="0"/>
                      </a:xfrm>
                      <a:prstGeom prst="straightConnector1">
                        <a:avLst/>
                      </a:prstGeom>
                      <a:noFill/>
                      <a:ln w="9525">
                        <a:solidFill>
                          <a:srgbClr val="E80000"/>
                        </a:solidFill>
                        <a:round/>
                        <a:headEnd/>
                        <a:tailEnd/>
                      </a:ln>
                    </wps:spPr>
                    <wps:bodyPr rot="0">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shape 7" o:spid="_x0000_s7" o:spt="32" style="position:absolute;mso-wrap-distance-left:9.0pt;mso-wrap-distance-top:0.0pt;mso-wrap-distance-right:9.0pt;mso-wrap-distance-bottom:0.0pt;z-index:251659264;o:allowoverlap:true;o:allowincell:true;mso-position-horizontal-relative:text;margin-left:-8.7pt;mso-position-horizontal:absolute;mso-position-vertical-relative:text;margin-top:-10.4pt;mso-position-vertical:absolute;width:527.6pt;height:0.0pt;" coordsize="100000,100000" path="m0,0l100000,15511933nfe" filled="f" strokecolor="#E80000" strokeweight="0.75pt">
              <v:path textboxrect="0,0,100000,100000"/>
            </v:shape>
          </w:pict>
        </mc:Fallback>
      </mc:AlternateContent>
    </w:r>
    <w:r>
      <w:rPr>
        <w:sz w:val="14"/>
        <w:szCs w:val="14"/>
        <w:lang w:eastAsia="fr-FR"/>
      </w:rPr>
      <w:fldChar w:fldCharType="begin"/>
    </w:r>
    <w:r>
      <w:rPr>
        <w:sz w:val="14"/>
        <w:szCs w:val="14"/>
        <w:lang w:val="en-US" w:eastAsia="fr-FR"/>
      </w:rPr>
      <w:instrText xml:space="preserve"> FILENAME </w:instrText>
    </w:r>
    <w:r>
      <w:rPr>
        <w:sz w:val="14"/>
        <w:szCs w:val="14"/>
        <w:lang w:eastAsia="fr-FR"/>
      </w:rPr>
      <w:fldChar w:fldCharType="separate"/>
    </w:r>
    <w:r>
      <w:rPr>
        <w:sz w:val="14"/>
        <w:szCs w:val="14"/>
        <w:lang w:val="en-US" w:eastAsia="fr-FR"/>
      </w:rPr>
      <w:t xml:space="preserve">C-ITS@F_2.2_H_French_Use_Cases_Catalog_V6.00</w:t>
    </w:r>
    <w:r>
      <w:rPr>
        <w:sz w:val="14"/>
        <w:szCs w:val="14"/>
        <w:lang w:eastAsia="fr-FR"/>
      </w:rPr>
      <w:fldChar w:fldCharType="end"/>
    </w:r>
    <w:r>
      <w:rPr>
        <w:sz w:val="14"/>
        <w:szCs w:val="14"/>
        <w:lang w:val="en-US" w:eastAsia="fr-FR"/>
      </w:rPr>
      <w:tab/>
    </w:r>
    <w:r>
      <w:rPr>
        <w:sz w:val="14"/>
        <w:szCs w:val="14"/>
        <w:lang w:val="en-US" w:eastAsia="fr-FR"/>
      </w:rPr>
      <w:tab/>
    </w:r>
    <w:r>
      <w:rPr>
        <w:sz w:val="14"/>
        <w:szCs w:val="14"/>
        <w:lang w:eastAsia="fr-FR"/>
      </w:rPr>
      <w:fldChar w:fldCharType="begin"/>
    </w:r>
    <w:r>
      <w:rPr>
        <w:sz w:val="14"/>
        <w:szCs w:val="14"/>
        <w:lang w:val="en-US" w:eastAsia="fr-FR"/>
      </w:rPr>
      <w:instrText xml:space="preserve"> PAGE   \* MERGEFORMAT </w:instrText>
    </w:r>
    <w:r>
      <w:rPr>
        <w:sz w:val="14"/>
        <w:szCs w:val="14"/>
        <w:lang w:eastAsia="fr-FR"/>
      </w:rPr>
      <w:fldChar w:fldCharType="separate"/>
    </w:r>
    <w:r>
      <w:rPr>
        <w:sz w:val="14"/>
        <w:szCs w:val="14"/>
        <w:lang w:val="en-US" w:eastAsia="fr-FR"/>
      </w:rPr>
      <w:t xml:space="preserve">4</w:t>
    </w:r>
    <w:r>
      <w:rPr>
        <w:sz w:val="14"/>
        <w:szCs w:val="14"/>
        <w:lang w:eastAsia="fr-FR"/>
      </w:rPr>
      <w:fldChar w:fldCharType="end"/>
    </w:r>
    <w:r>
      <w:rPr>
        <w:sz w:val="14"/>
        <w:szCs w:val="14"/>
        <w:lang w:val="en-US" w:eastAsia="fr-FR"/>
      </w:rPr>
      <w:t xml:space="preserve"> / </w:t>
    </w:r>
    <w:r>
      <w:rPr>
        <w:sz w:val="14"/>
        <w:szCs w:val="14"/>
        <w:lang w:eastAsia="fr-FR"/>
      </w:rPr>
      <w:fldChar w:fldCharType="begin"/>
    </w:r>
    <w:r>
      <w:rPr>
        <w:sz w:val="14"/>
        <w:szCs w:val="14"/>
        <w:lang w:val="en-US" w:eastAsia="fr-FR"/>
      </w:rPr>
      <w:instrText xml:space="preserve"> NUMPAGES   \* MERGEFORMAT </w:instrText>
    </w:r>
    <w:r>
      <w:rPr>
        <w:sz w:val="14"/>
        <w:szCs w:val="14"/>
        <w:lang w:eastAsia="fr-FR"/>
      </w:rPr>
      <w:fldChar w:fldCharType="separate"/>
    </w:r>
    <w:r>
      <w:rPr>
        <w:sz w:val="14"/>
        <w:szCs w:val="14"/>
        <w:lang w:val="en-US" w:eastAsia="fr-FR"/>
      </w:rPr>
      <w:t xml:space="preserve">185</w:t>
    </w:r>
    <w:r>
      <w:rPr>
        <w:sz w:val="14"/>
        <w:szCs w:val="14"/>
        <w:lang w:eastAsia="fr-FR"/>
      </w:rPr>
      <w:fldChar w:fldCharType="end"/>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jc w:val="center"/>
      <w:widowControl/>
      <w:rPr>
        <w:lang w:val="en-US"/>
      </w:rPr>
    </w:pPr>
    <w:r>
      <w:rPr>
        <w:rFonts w:ascii="Arial-ItalicMT" w:hAnsi="Arial-ItalicMT" w:cs="Arial-ItalicMT"/>
        <w:i/>
        <w:iCs/>
        <w:color w:val="FF0000"/>
        <w:sz w:val="20"/>
        <w:szCs w:val="20"/>
        <w:lang w:val="en-US" w:eastAsia="fr-FR"/>
      </w:rPr>
      <w:t xml:space="preserve">The contents of this publication are the sole responsibility of the SCOOP@F project consortium, C-ROADS</w:t>
    </w:r>
    <w:r>
      <w:rPr>
        <w:rFonts w:ascii="Arial-ItalicMT" w:hAnsi="Arial-ItalicMT" w:cs="Arial-ItalicMT"/>
        <w:i/>
        <w:iCs/>
        <w:color w:val="FF0000"/>
        <w:sz w:val="20"/>
        <w:szCs w:val="20"/>
        <w:lang w:val="en-US" w:eastAsia="fr-FR"/>
      </w:rPr>
      <w:t xml:space="preserve"> </w:t>
    </w:r>
    <w:r>
      <w:rPr>
        <w:rFonts w:ascii="Arial-ItalicMT" w:hAnsi="Arial-ItalicMT" w:cs="Arial-ItalicMT"/>
        <w:i/>
        <w:iCs/>
        <w:color w:val="FF0000"/>
        <w:sz w:val="20"/>
        <w:szCs w:val="20"/>
        <w:lang w:val="en-US" w:eastAsia="fr-FR"/>
      </w:rPr>
      <w:t xml:space="preserve">France project consortium, InterCor project consortium (French beneficiaries only) and InDiD project consortium and do not necessarily reflect the opinion of the European Union.</w:t>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r>
        <w:rPr>
          <w:color w:val="000000"/>
        </w:rPr>
        <w:separator/>
      </w:r>
      <w:r/>
    </w:p>
  </w:footnote>
  <w:footnote w:type="continuationSeparator" w:id="0">
    <w:p>
      <w:r>
        <w:continuationSeparator/>
      </w:r>
      <w:r/>
    </w:p>
  </w:footnote>
  <w:footnote w:id="2">
    <w:p>
      <w:pPr>
        <w:pStyle w:val="2544"/>
        <w:jc w:val="both"/>
        <w:rPr>
          <w:sz w:val="18"/>
          <w:szCs w:val="18"/>
          <w:lang w:val="en-US"/>
        </w:rPr>
      </w:pPr>
      <w:r>
        <w:rPr>
          <w:rStyle w:val="2642"/>
        </w:rPr>
        <w:footnoteRef/>
      </w:r>
      <w:r>
        <w:rPr>
          <w:rFonts w:ascii="Calibri" w:hAnsi="Calibri"/>
          <w:sz w:val="18"/>
          <w:szCs w:val="18"/>
          <w:lang w:val="en-US"/>
        </w:rPr>
        <w:t xml:space="preserve">Haptics is a feedback technology that takes advantage</w:t>
      </w:r>
      <w:r>
        <w:rPr>
          <w:rFonts w:ascii="Calibri" w:hAnsi="Calibri"/>
          <w:sz w:val="18"/>
          <w:szCs w:val="18"/>
          <w:lang w:val="en-US"/>
        </w:rPr>
        <w:t xml:space="preserve"> of the human sense of touch by applying forces, vibrations, and/or motions to the user through a haptic-enabled device that is worn or held, such as a smartphone (Jacob et al., 2012). They come in various forms, ranging from belts to vests to wristbands. </w:t>
      </w:r>
      <w:r>
        <w:rPr>
          <w:rFonts w:ascii="Calibri" w:hAnsi="Calibri"/>
          <w:sz w:val="18"/>
          <w:szCs w:val="18"/>
          <w:u w:val="single"/>
          <w:lang w:val="en-US"/>
        </w:rPr>
        <w:t xml:space="preserve">IFSTTAR recently had such an initiative</w:t>
      </w:r>
      <w:r>
        <w:rPr>
          <w:rFonts w:ascii="Calibri" w:hAnsi="Calibri"/>
          <w:sz w:val="18"/>
          <w:szCs w:val="18"/>
          <w:lang w:val="en-US"/>
        </w:rPr>
        <w:t xml:space="preserve">. Their simulator study was aimed at assessing the effectiveness of a vibrotactile device designed to he</w:t>
      </w:r>
      <w:r>
        <w:rPr>
          <w:rFonts w:ascii="Calibri" w:hAnsi="Calibri"/>
          <w:sz w:val="18"/>
          <w:szCs w:val="18"/>
          <w:lang w:val="en-US"/>
        </w:rPr>
        <w:t xml:space="preserve">lp pedestrians make safer street-crossing decisions in front of approaching cars. Results showed very promising findings: the percentage of decisions that led to collisions with approaching cars decreased significantly when participants wore the wristband.</w:t>
      </w:r>
      <w:r/>
    </w:p>
  </w:footnote>
  <w:footnote w:id="3">
    <w:p>
      <w:pPr>
        <w:pStyle w:val="2565"/>
        <w:rPr>
          <w:sz w:val="20"/>
          <w:szCs w:val="20"/>
          <w:lang w:val="en-US"/>
        </w:rPr>
      </w:pPr>
      <w:r>
        <w:rPr>
          <w:rStyle w:val="2642"/>
        </w:rPr>
        <w:footnoteRef/>
      </w:r>
      <w:r>
        <w:rPr>
          <w:sz w:val="20"/>
          <w:szCs w:val="20"/>
          <w:lang w:val="en-US"/>
        </w:rPr>
        <w:t xml:space="preserve">it does not preempt the choice for a future massive deployment.</w:t>
      </w:r>
      <w:r/>
    </w:p>
  </w:footnote>
  <w:footnote w:id="4">
    <w:p>
      <w:pPr>
        <w:pStyle w:val="2565"/>
        <w:rPr>
          <w:sz w:val="20"/>
          <w:szCs w:val="20"/>
          <w:lang w:val="en-US"/>
        </w:rPr>
      </w:pPr>
      <w:r>
        <w:rPr>
          <w:rStyle w:val="2642"/>
        </w:rPr>
        <w:footnoteRef/>
      </w:r>
      <w:r>
        <w:rPr>
          <w:sz w:val="20"/>
          <w:szCs w:val="20"/>
          <w:lang w:val="en-US"/>
        </w:rPr>
        <w:t xml:space="preserve">It does not preempt the choice for a future massive deployment.</w:t>
      </w:r>
      <w:r/>
    </w:p>
  </w:footnote>
  <w:footnote w:id="5">
    <w:p>
      <w:pPr>
        <w:pStyle w:val="2565"/>
        <w:rPr>
          <w:sz w:val="20"/>
          <w:szCs w:val="20"/>
          <w:lang w:val="en-US"/>
        </w:rPr>
      </w:pPr>
      <w:r>
        <w:rPr>
          <w:rStyle w:val="2642"/>
        </w:rPr>
        <w:footnoteRef/>
      </w:r>
      <w:r>
        <w:rPr>
          <w:sz w:val="20"/>
          <w:szCs w:val="20"/>
          <w:lang w:val="en-US"/>
        </w:rPr>
        <w:t xml:space="preserve">It does not preempt the choice for a future massive deployment.</w:t>
      </w:r>
      <w:r/>
    </w:p>
  </w:footnote>
  <w:footnote w:id="6">
    <w:p>
      <w:pPr>
        <w:pStyle w:val="2565"/>
        <w:rPr>
          <w:sz w:val="22"/>
          <w:lang w:val="en-US"/>
        </w:rPr>
      </w:pPr>
      <w:r>
        <w:rPr>
          <w:rStyle w:val="2642"/>
          <w:sz w:val="22"/>
        </w:rPr>
        <w:footnoteRef/>
      </w:r>
      <w:r>
        <w:rPr>
          <w:sz w:val="22"/>
          <w:lang w:val="en-US"/>
        </w:rPr>
        <w:t xml:space="preserve"> It does not preempt the choice for a future massive deployment.</w:t>
      </w: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2602"/>
      <w:jc w:val="right"/>
      <w:tabs>
        <w:tab w:val="clear" w:pos="4536" w:leader="none"/>
        <w:tab w:val="clear" w:pos="9072" w:leader="none"/>
      </w:tabs>
      <w:rPr>
        <w:color w:val="002060"/>
        <w:sz w:val="16"/>
        <w:szCs w:val="14"/>
      </w:rPr>
    </w:pPr>
    <w:r>
      <w:rPr>
        <w:lang w:bidi="ar-SA" w:eastAsia="fr-FR"/>
      </w:rPr>
      <mc:AlternateContent>
        <mc:Choice Requires="wpg">
          <w:drawing>
            <wp:anchor xmlns:wp="http://schemas.openxmlformats.org/drawingml/2006/wordprocessingDrawing" distT="0" distB="0" distL="114300" distR="114300" simplePos="0" relativeHeight="251665408" behindDoc="0" locked="0" layoutInCell="1" allowOverlap="1">
              <wp:simplePos x="0" y="0"/>
              <wp:positionH relativeFrom="margin">
                <wp:posOffset>5647055</wp:posOffset>
              </wp:positionH>
              <wp:positionV relativeFrom="margin">
                <wp:posOffset>-835025</wp:posOffset>
              </wp:positionV>
              <wp:extent cx="503555" cy="503555"/>
              <wp:effectExtent l="0" t="0" r="0" b="0"/>
              <wp:wrapNone/>
              <wp:docPr id="1" name="Image 10752"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nDid-Logo-RVB.png" hidden="0"/>
                      <pic:cNvPicPr>
                        <a:picLocks noChangeAspect="1"/>
                      </pic:cNvPicPr>
                      <pic:nvPr isPhoto="0" userDrawn="0"/>
                    </pic:nvPicPr>
                    <pic:blipFill>
                      <a:blip r:embed="rId1"/>
                      <a:stretch/>
                    </pic:blipFill>
                    <pic:spPr bwMode="auto">
                      <a:xfrm>
                        <a:off x="0" y="0"/>
                        <a:ext cx="503555" cy="503555"/>
                      </a:xfrm>
                      <a:prstGeom prst="rect">
                        <a:avLst/>
                      </a:prstGeom>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65408;o:allowoverlap:true;o:allowincell:true;mso-position-horizontal-relative:margin;margin-left:444.6pt;mso-position-horizontal:absolute;mso-position-vertical-relative:margin;margin-top:-65.8pt;mso-position-vertical:absolute;width:39.6pt;height:39.6pt;" stroked="false">
              <v:path textboxrect="0,0,0,0"/>
              <v:imagedata r:id="rId1" o:title=""/>
            </v:shape>
          </w:pict>
        </mc:Fallback>
      </mc:AlternateContent>
    </w:r>
    <w:r>
      <w:rPr>
        <w:color w:val="002060"/>
        <w:sz w:val="16"/>
        <w:szCs w:val="14"/>
        <w:lang w:bidi="ar-SA" w:eastAsia="fr-FR"/>
      </w:rPr>
      <mc:AlternateContent>
        <mc:Choice Requires="wpg">
          <w:drawing>
            <wp:anchor xmlns:wp="http://schemas.openxmlformats.org/drawingml/2006/wordprocessingDrawing" distT="0" distB="0" distL="114300" distR="114300" simplePos="0" relativeHeight="251663360" behindDoc="0" locked="0" layoutInCell="1" allowOverlap="1">
              <wp:simplePos x="0" y="0"/>
              <wp:positionH relativeFrom="margin">
                <wp:posOffset>1570355</wp:posOffset>
              </wp:positionH>
              <wp:positionV relativeFrom="margin">
                <wp:posOffset>-767715</wp:posOffset>
              </wp:positionV>
              <wp:extent cx="748030" cy="359410"/>
              <wp:effectExtent l="0" t="0" r="0" b="2540"/>
              <wp:wrapNone/>
              <wp:docPr id="2" name="Image 4"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3" name="Image 4" hidden="0"/>
                      <pic:cNvPicPr>
                        <a:picLocks noChangeAspect="1"/>
                      </pic:cNvPicPr>
                      <pic:nvPr isPhoto="0" userDrawn="0"/>
                    </pic:nvPicPr>
                    <pic:blipFill>
                      <a:blip r:embed="rId2"/>
                      <a:stretch/>
                    </pic:blipFill>
                    <pic:spPr bwMode="auto">
                      <a:xfrm>
                        <a:off x="0" y="0"/>
                        <a:ext cx="748030" cy="35941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position:absolute;mso-wrap-distance-left:9.0pt;mso-wrap-distance-top:0.0pt;mso-wrap-distance-right:9.0pt;mso-wrap-distance-bottom:0.0pt;z-index:251663360;o:allowoverlap:true;o:allowincell:true;mso-position-horizontal-relative:margin;margin-left:123.6pt;mso-position-horizontal:absolute;mso-position-vertical-relative:margin;margin-top:-60.4pt;mso-position-vertical:absolute;width:58.9pt;height:28.3pt;" stroked="f">
              <v:path textboxrect="0,0,0,0"/>
              <v:imagedata r:id="rId2" o:title=""/>
            </v:shape>
          </w:pict>
        </mc:Fallback>
      </mc:AlternateContent>
    </w:r>
    <w:r>
      <w:rPr>
        <w:color w:val="002060"/>
        <w:sz w:val="16"/>
        <w:szCs w:val="14"/>
        <w:lang w:bidi="ar-SA" w:eastAsia="fr-FR"/>
      </w:rPr>
      <mc:AlternateContent>
        <mc:Choice Requires="wpg">
          <w:drawing>
            <wp:anchor xmlns:wp="http://schemas.openxmlformats.org/drawingml/2006/wordprocessingDrawing" distT="0" distB="0" distL="114300" distR="114300" simplePos="0" relativeHeight="251662336" behindDoc="0" locked="0" layoutInCell="1" allowOverlap="1">
              <wp:simplePos x="0" y="0"/>
              <wp:positionH relativeFrom="margin">
                <wp:posOffset>3519805</wp:posOffset>
              </wp:positionH>
              <wp:positionV relativeFrom="margin">
                <wp:posOffset>-720725</wp:posOffset>
              </wp:positionV>
              <wp:extent cx="918210" cy="269875"/>
              <wp:effectExtent l="0" t="0" r="0" b="0"/>
              <wp:wrapNone/>
              <wp:docPr id="3" name="Groupe 22" hidden="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wpg:grpSpPr bwMode="auto">
                      <a:xfrm>
                        <a:off x="0" y="0"/>
                        <a:ext cx="918209" cy="269875"/>
                        <a:chOff x="0" y="0"/>
                        <a:chExt cx="1799590" cy="528320"/>
                      </a:xfrm>
                    </wpg:grpSpPr>
                    <pic:pic xmlns:pic="http://schemas.openxmlformats.org/drawingml/2006/picture">
                      <pic:nvPicPr>
                        <pic:cNvPr id="23" name="Picture 10" descr="C-Roads_RGB.eps" hidden="0"/>
                        <pic:cNvPicPr>
                          <a:picLocks noChangeAspect="1"/>
                        </pic:cNvPicPr>
                        <pic:nvPr isPhoto="0" userDrawn="0"/>
                      </pic:nvPicPr>
                      <pic:blipFill>
                        <a:blip r:embed="rId3"/>
                        <a:stretch/>
                      </pic:blipFill>
                      <pic:spPr bwMode="auto">
                        <a:xfrm>
                          <a:off x="0" y="0"/>
                          <a:ext cx="1799590" cy="528320"/>
                        </a:xfrm>
                        <a:prstGeom prst="rect">
                          <a:avLst/>
                        </a:prstGeom>
                        <a:noFill/>
                        <a:ln>
                          <a:noFill/>
                        </a:ln>
                      </pic:spPr>
                    </pic:pic>
                    <pic:pic xmlns:pic="http://schemas.openxmlformats.org/drawingml/2006/picture">
                      <pic:nvPicPr>
                        <pic:cNvPr id="24" name="Picture 11" hidden="0"/>
                        <pic:cNvPicPr>
                          <a:picLocks noChangeAspect="1"/>
                        </pic:cNvPicPr>
                        <pic:nvPr isPhoto="0" userDrawn="0"/>
                      </pic:nvPicPr>
                      <pic:blipFill>
                        <a:blip r:embed="rId4"/>
                        <a:srcRect l="5794" t="31161" r="13866" b="8233"/>
                        <a:stretch/>
                      </pic:blipFill>
                      <pic:spPr bwMode="auto">
                        <a:xfrm>
                          <a:off x="715992" y="405441"/>
                          <a:ext cx="1079500" cy="1225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group 2" o:spid="_x0000_s0000" style="position:absolute;mso-wrap-distance-left:9.0pt;mso-wrap-distance-top:0.0pt;mso-wrap-distance-right:9.0pt;mso-wrap-distance-bottom:0.0pt;z-index:251662336;o:allowoverlap:true;o:allowincell:true;mso-position-horizontal-relative:margin;margin-left:277.1pt;mso-position-horizontal:absolute;mso-position-vertical-relative:margin;margin-top:-56.8pt;mso-position-vertical:absolute;width:72.3pt;height:21.2pt;" coordorigin="0,0" coordsize="17995,5283">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left:0;top:0;width:17995;height:5283;" stroked="f">
                <v:path textboxrect="0,0,0,0"/>
                <v:imagedata r:id="rId3"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left:7159;top:4054;width:10795;height:1225;" stroked="f">
                <v:path textboxrect="0,0,0,0"/>
                <v:imagedata r:id="rId4" o:title=""/>
              </v:shape>
            </v:group>
          </w:pict>
        </mc:Fallback>
      </mc:AlternateContent>
    </w:r>
    <w:r>
      <w:rPr>
        <w:color w:val="002060"/>
        <w:sz w:val="16"/>
        <w:szCs w:val="14"/>
        <w:lang w:bidi="ar-SA" w:eastAsia="fr-FR"/>
      </w:rPr>
      <mc:AlternateContent>
        <mc:Choice Requires="wpg">
          <w:drawing>
            <wp:anchor xmlns:wp="http://schemas.openxmlformats.org/drawingml/2006/wordprocessingDrawing" distT="0" distB="0" distL="114300" distR="114300" simplePos="0" relativeHeight="251664384" behindDoc="0" locked="0" layoutInCell="1" allowOverlap="1">
              <wp:simplePos x="0" y="0"/>
              <wp:positionH relativeFrom="margin">
                <wp:posOffset>0</wp:posOffset>
              </wp:positionH>
              <wp:positionV relativeFrom="paragraph">
                <wp:posOffset>-328295</wp:posOffset>
              </wp:positionV>
              <wp:extent cx="788035" cy="359410"/>
              <wp:effectExtent l="0" t="0" r="0" b="2540"/>
              <wp:wrapNone/>
              <wp:docPr id="4" name="Pictur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hidden="0"/>
                      <pic:cNvPicPr>
                        <a:picLocks noChangeAspect="1"/>
                      </pic:cNvPicPr>
                      <pic:nvPr isPhoto="0" userDrawn="0"/>
                    </pic:nvPicPr>
                    <pic:blipFill>
                      <a:blip r:embed="rId5"/>
                      <a:stretch/>
                    </pic:blipFill>
                    <pic:spPr bwMode="auto">
                      <a:xfrm>
                        <a:off x="0" y="0"/>
                        <a:ext cx="788034" cy="35941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position:absolute;mso-wrap-distance-left:9.0pt;mso-wrap-distance-top:0.0pt;mso-wrap-distance-right:9.0pt;mso-wrap-distance-bottom:0.0pt;z-index:251664384;o:allowoverlap:true;o:allowincell:true;mso-position-horizontal-relative:margin;margin-left:0.0pt;mso-position-horizontal:absolute;mso-position-vertical-relative:text;margin-top:-25.8pt;mso-position-vertical:absolute;width:62.0pt;height:28.3pt;" stroked="f">
              <v:path textboxrect="0,0,0,0"/>
              <v:imagedata r:id="rId5" o:title=""/>
            </v:shape>
          </w:pict>
        </mc:Fallback>
      </mc:AlternateContent>
    </w:r>
    <w:r/>
  </w:p>
  <w:p>
    <w:pPr>
      <w:pStyle w:val="2602"/>
      <w:jc w:val="right"/>
      <w:tabs>
        <w:tab w:val="clear" w:pos="4536" w:leader="none"/>
        <w:tab w:val="clear" w:pos="9072" w:leader="none"/>
      </w:tabs>
      <w:rPr>
        <w:smallCaps/>
        <w:color w:val="002060"/>
        <w:sz w:val="16"/>
        <w:szCs w:val="14"/>
        <w:lang w:val="en-US"/>
      </w:rPr>
    </w:pPr>
    <w:r>
      <w:rPr>
        <w:color w:val="002060"/>
        <w:sz w:val="16"/>
        <w:szCs w:val="14"/>
        <w:highlight w:val="yellow"/>
      </w:rPr>
      <w:fldChar w:fldCharType="begin"/>
    </w:r>
    <w:r>
      <w:rPr>
        <w:color w:val="002060"/>
        <w:sz w:val="16"/>
        <w:szCs w:val="14"/>
        <w:highlight w:val="yellow"/>
        <w:lang w:val="en-US"/>
      </w:rPr>
      <w:instrText xml:space="preserve"> DOCPROPERTY  Category </w:instrText>
    </w:r>
    <w:r>
      <w:rPr>
        <w:color w:val="002060"/>
        <w:sz w:val="16"/>
        <w:szCs w:val="14"/>
        <w:highlight w:val="yellow"/>
      </w:rPr>
      <w:fldChar w:fldCharType="end"/>
    </w:r>
    <w:r>
      <w:rPr>
        <w:lang w:val="en-US"/>
      </w:rPr>
      <w:t xml:space="preserve"> </w:t>
    </w:r>
    <w:r>
      <w:rPr>
        <w:sz w:val="16"/>
        <w:szCs w:val="16"/>
        <w:lang w:val="en-US"/>
      </w:rPr>
      <w:t xml:space="preserve">C-ITS French use cases catalog functional descriptions</w:t>
    </w:r>
    <w:r/>
  </w:p>
  <w:p>
    <w:pPr>
      <w:pStyle w:val="2602"/>
      <w:jc w:val="right"/>
      <w:tabs>
        <w:tab w:val="clear" w:pos="4536" w:leader="none"/>
        <w:tab w:val="clear" w:pos="9072" w:leader="none"/>
      </w:tabs>
      <w:rPr>
        <w:smallCaps/>
        <w:color w:val="002060"/>
        <w:sz w:val="16"/>
        <w:szCs w:val="14"/>
        <w:lang w:val="en-US"/>
      </w:rPr>
    </w:pPr>
    <w:r>
      <w:rPr>
        <w:highlight w:val="yellow"/>
        <w:lang w:bidi="ar-SA" w:eastAsia="fr-FR"/>
      </w:rPr>
      <mc:AlternateContent>
        <mc:Choice Requires="wpg">
          <w:drawing>
            <wp:anchor xmlns:wp="http://schemas.openxmlformats.org/drawingml/2006/wordprocessingDrawing" distT="0" distB="0" distL="114300" distR="114300" simplePos="0" relativeHeight="251661312" behindDoc="0" locked="0" layoutInCell="1" allowOverlap="1">
              <wp:simplePos x="0" y="0"/>
              <wp:positionH relativeFrom="column">
                <wp:posOffset>-157480</wp:posOffset>
              </wp:positionH>
              <wp:positionV relativeFrom="paragraph">
                <wp:posOffset>79375</wp:posOffset>
              </wp:positionV>
              <wp:extent cx="6701155" cy="0"/>
              <wp:effectExtent l="0" t="0" r="23495" b="19050"/>
              <wp:wrapNone/>
              <wp:docPr id="5" name="AutoShape 4" hidden="0"/>
              <wp:cNvGraphicFramePr/>
              <a:graphic xmlns:a="http://schemas.openxmlformats.org/drawingml/2006/main">
                <a:graphicData uri="http://schemas.microsoft.com/office/word/2010/wordprocessingShape">
                  <wps:wsp>
                    <wps:cNvPr id="0" name=""/>
                    <wps:cNvSpPr/>
                    <wps:spPr bwMode="auto">
                      <a:xfrm>
                        <a:off x="0" y="0"/>
                        <a:ext cx="6701155" cy="0"/>
                      </a:xfrm>
                      <a:prstGeom prst="straightConnector1">
                        <a:avLst/>
                      </a:prstGeom>
                      <a:noFill/>
                      <a:ln w="9525">
                        <a:solidFill>
                          <a:srgbClr val="E80000"/>
                        </a:solidFill>
                        <a:round/>
                        <a:headEnd/>
                        <a:tailEnd/>
                      </a:ln>
                    </wps:spPr>
                    <wps:bodyPr rot="0">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shape 6" o:spid="_x0000_s6" o:spt="32" style="position:absolute;mso-wrap-distance-left:9.0pt;mso-wrap-distance-top:0.0pt;mso-wrap-distance-right:9.0pt;mso-wrap-distance-bottom:0.0pt;z-index:251661312;o:allowoverlap:true;o:allowincell:true;mso-position-horizontal-relative:text;margin-left:-12.4pt;mso-position-horizontal:absolute;mso-position-vertical-relative:text;margin-top:6.2pt;mso-position-vertical:absolute;width:527.6pt;height:0.0pt;" coordsize="100000,100000" path="m0,0l100000,15511933nfe" filled="f" strokecolor="#E80000" strokeweight="0.75pt">
              <v:path textboxrect="0,0,100000,100000"/>
            </v:shape>
          </w:pict>
        </mc:Fallback>
      </mc:AlternateContent>
    </w:r>
    <w:r/>
  </w:p>
  <w:p>
    <w:pPr>
      <w:pStyle w:val="2602"/>
      <w:jc w:val="right"/>
      <w:tabs>
        <w:tab w:val="clear" w:pos="4536" w:leader="none"/>
        <w:tab w:val="clear" w:pos="9072" w:leader="none"/>
      </w:tabs>
      <w:rPr>
        <w:smallCaps/>
        <w:color w:val="002060"/>
        <w:sz w:val="16"/>
        <w:szCs w:val="14"/>
        <w:lang w:val="en-US"/>
      </w:rPr>
    </w:pPr>
    <w:r>
      <w:rPr>
        <w:smallCaps/>
        <w:color w:val="002060"/>
        <w:sz w:val="16"/>
        <w:szCs w:val="14"/>
        <w:lang w:val="en-US"/>
      </w:r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7">
    <w:multiLevelType w:val="hybridMultilevel"/>
    <w:styleLink w:val="2622"/>
    <w:lvl w:ilvl="0">
      <w:start w:val="1"/>
      <w:numFmt w:val="bullet"/>
      <w:pStyle w:val="2622"/>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
    <w:multiLevelType w:val="hybridMultilevel"/>
    <w:styleLink w:val="2631"/>
    <w:lvl w:ilvl="0">
      <w:start w:val="1"/>
      <w:numFmt w:val="bullet"/>
      <w:pStyle w:val="2631"/>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10">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1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24">
    <w:multiLevelType w:val="hybridMultilevel"/>
    <w:styleLink w:val="2636"/>
    <w:lvl w:ilvl="0">
      <w:start w:val="1"/>
      <w:numFmt w:val="bullet"/>
      <w:pStyle w:val="2636"/>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2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0">
    <w:multiLevelType w:val="hybridMultilevel"/>
    <w:lvl w:ilvl="0">
      <w:start w:val="1"/>
      <w:numFmt w:val="bullet"/>
      <w:isLgl w:val="false"/>
      <w:suff w:val="tab"/>
      <w:lvlText w:val="•"/>
      <w:lvlJc w:val="left"/>
      <w:pPr>
        <w:ind w:left="1080" w:hanging="360"/>
      </w:pPr>
      <w:rPr>
        <w:rFonts w:ascii="OpenSymbol" w:hAnsi="OpenSymbol" w:cs="OpenSymbol" w:eastAsia="OpenSymbol"/>
        <w:b w:val="0"/>
        <w:bCs w:val="0"/>
      </w:rPr>
    </w:lvl>
    <w:lvl w:ilvl="1">
      <w:start w:val="1"/>
      <w:numFmt w:val="bullet"/>
      <w:isLgl w:val="false"/>
      <w:suff w:val="tab"/>
      <w:lvlText w:val="◦"/>
      <w:lvlJc w:val="left"/>
      <w:pPr>
        <w:ind w:left="1440" w:hanging="360"/>
      </w:pPr>
      <w:rPr>
        <w:rFonts w:ascii="OpenSymbol" w:hAnsi="OpenSymbol" w:cs="OpenSymbol" w:eastAsia="OpenSymbol"/>
        <w:b w:val="0"/>
        <w:bCs w:val="0"/>
      </w:rPr>
    </w:lvl>
    <w:lvl w:ilvl="2">
      <w:start w:val="1"/>
      <w:numFmt w:val="bullet"/>
      <w:isLgl w:val="false"/>
      <w:suff w:val="tab"/>
      <w:lvlText w:val="▪"/>
      <w:lvlJc w:val="left"/>
      <w:pPr>
        <w:ind w:left="1800" w:hanging="360"/>
      </w:pPr>
      <w:rPr>
        <w:rFonts w:ascii="OpenSymbol" w:hAnsi="OpenSymbol" w:cs="OpenSymbol" w:eastAsia="OpenSymbol"/>
        <w:b w:val="0"/>
        <w:bCs w:val="0"/>
      </w:rPr>
    </w:lvl>
    <w:lvl w:ilvl="3">
      <w:start w:val="1"/>
      <w:numFmt w:val="bullet"/>
      <w:isLgl w:val="false"/>
      <w:suff w:val="tab"/>
      <w:lvlText w:val="•"/>
      <w:lvlJc w:val="left"/>
      <w:pPr>
        <w:ind w:left="2160" w:hanging="360"/>
      </w:pPr>
      <w:rPr>
        <w:rFonts w:ascii="OpenSymbol" w:hAnsi="OpenSymbol" w:cs="OpenSymbol" w:eastAsia="OpenSymbol"/>
        <w:b w:val="0"/>
        <w:bCs w:val="0"/>
      </w:rPr>
    </w:lvl>
    <w:lvl w:ilvl="4">
      <w:start w:val="1"/>
      <w:numFmt w:val="bullet"/>
      <w:isLgl w:val="false"/>
      <w:suff w:val="tab"/>
      <w:lvlText w:val="◦"/>
      <w:lvlJc w:val="left"/>
      <w:pPr>
        <w:ind w:left="2520" w:hanging="360"/>
      </w:pPr>
      <w:rPr>
        <w:rFonts w:ascii="OpenSymbol" w:hAnsi="OpenSymbol" w:cs="OpenSymbol" w:eastAsia="OpenSymbol"/>
        <w:b w:val="0"/>
        <w:bCs w:val="0"/>
      </w:rPr>
    </w:lvl>
    <w:lvl w:ilvl="5">
      <w:start w:val="1"/>
      <w:numFmt w:val="bullet"/>
      <w:isLgl w:val="false"/>
      <w:suff w:val="tab"/>
      <w:lvlText w:val="▪"/>
      <w:lvlJc w:val="left"/>
      <w:pPr>
        <w:ind w:left="2880" w:hanging="360"/>
      </w:pPr>
      <w:rPr>
        <w:rFonts w:ascii="OpenSymbol" w:hAnsi="OpenSymbol" w:cs="OpenSymbol" w:eastAsia="OpenSymbol"/>
        <w:b w:val="0"/>
        <w:bCs w:val="0"/>
      </w:rPr>
    </w:lvl>
    <w:lvl w:ilvl="6">
      <w:start w:val="1"/>
      <w:numFmt w:val="bullet"/>
      <w:isLgl w:val="false"/>
      <w:suff w:val="tab"/>
      <w:lvlText w:val="•"/>
      <w:lvlJc w:val="left"/>
      <w:pPr>
        <w:ind w:left="3240" w:hanging="360"/>
      </w:pPr>
      <w:rPr>
        <w:rFonts w:ascii="OpenSymbol" w:hAnsi="OpenSymbol" w:cs="OpenSymbol" w:eastAsia="OpenSymbol"/>
        <w:b w:val="0"/>
        <w:bCs w:val="0"/>
      </w:rPr>
    </w:lvl>
    <w:lvl w:ilvl="7">
      <w:start w:val="1"/>
      <w:numFmt w:val="bullet"/>
      <w:isLgl w:val="false"/>
      <w:suff w:val="tab"/>
      <w:lvlText w:val="◦"/>
      <w:lvlJc w:val="left"/>
      <w:pPr>
        <w:ind w:left="3600" w:hanging="360"/>
      </w:pPr>
      <w:rPr>
        <w:rFonts w:ascii="OpenSymbol" w:hAnsi="OpenSymbol" w:cs="OpenSymbol" w:eastAsia="OpenSymbol"/>
        <w:b w:val="0"/>
        <w:bCs w:val="0"/>
      </w:rPr>
    </w:lvl>
    <w:lvl w:ilvl="8">
      <w:start w:val="1"/>
      <w:numFmt w:val="bullet"/>
      <w:isLgl w:val="false"/>
      <w:suff w:val="tab"/>
      <w:lvlText w:val="▪"/>
      <w:lvlJc w:val="left"/>
      <w:pPr>
        <w:ind w:left="3960" w:hanging="360"/>
      </w:pPr>
      <w:rPr>
        <w:rFonts w:ascii="OpenSymbol" w:hAnsi="OpenSymbol" w:cs="OpenSymbol" w:eastAsia="OpenSymbol"/>
        <w:b w:val="0"/>
        <w:bCs w:val="0"/>
      </w:rPr>
    </w:lvl>
  </w:abstractNum>
  <w:abstractNum w:abstractNumId="3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2">
    <w:multiLevelType w:val="hybridMultilevel"/>
    <w:lvl w:ilvl="0">
      <w:start w:val="1"/>
      <w:numFmt w:val="bullet"/>
      <w:isLgl w:val="false"/>
      <w:suff w:val="tab"/>
      <w:lvlText w:val=""/>
      <w:lvlJc w:val="left"/>
      <w:pPr>
        <w:ind w:left="720" w:hanging="360"/>
      </w:pPr>
      <w:rPr>
        <w:rFonts w:ascii="Symbol" w:hAnsi="Symbol" w:cs="OpenSymbol" w:hint="default"/>
        <w:b w:val="0"/>
        <w:bCs w:val="0"/>
        <w:sz w:val="20"/>
      </w:rPr>
    </w:lvl>
    <w:lvl w:ilvl="1">
      <w:start w:val="1"/>
      <w:numFmt w:val="bullet"/>
      <w:isLgl w:val="false"/>
      <w:suff w:val="tab"/>
      <w:lvlText w:val="◦"/>
      <w:lvlJc w:val="left"/>
      <w:pPr>
        <w:ind w:left="1080" w:hanging="360"/>
      </w:pPr>
      <w:rPr>
        <w:rFonts w:ascii="OpenSymbol" w:hAnsi="OpenSymbol" w:cs="OpenSymbol" w:hint="default"/>
        <w:b w:val="0"/>
        <w:bCs w:val="0"/>
        <w:sz w:val="20"/>
      </w:rPr>
    </w:lvl>
    <w:lvl w:ilvl="2">
      <w:start w:val="1"/>
      <w:numFmt w:val="bullet"/>
      <w:isLgl w:val="false"/>
      <w:suff w:val="tab"/>
      <w:lvlText w:val="▪"/>
      <w:lvlJc w:val="left"/>
      <w:pPr>
        <w:ind w:left="1440" w:hanging="360"/>
      </w:pPr>
      <w:rPr>
        <w:rFonts w:ascii="OpenSymbol" w:hAnsi="OpenSymbol" w:cs="OpenSymbol" w:hint="default"/>
        <w:b w:val="0"/>
        <w:bCs w:val="0"/>
      </w:rPr>
    </w:lvl>
    <w:lvl w:ilvl="3">
      <w:start w:val="1"/>
      <w:numFmt w:val="bullet"/>
      <w:isLgl w:val="false"/>
      <w:suff w:val="tab"/>
      <w:lvlText w:val=""/>
      <w:lvlJc w:val="left"/>
      <w:pPr>
        <w:ind w:left="1800" w:hanging="360"/>
      </w:pPr>
      <w:rPr>
        <w:rFonts w:ascii="Symbol" w:hAnsi="Symbol" w:cs="OpenSymbol" w:hint="default"/>
        <w:b w:val="0"/>
        <w:bCs w:val="0"/>
      </w:rPr>
    </w:lvl>
    <w:lvl w:ilvl="4">
      <w:start w:val="1"/>
      <w:numFmt w:val="bullet"/>
      <w:isLgl w:val="false"/>
      <w:suff w:val="tab"/>
      <w:lvlText w:val="◦"/>
      <w:lvlJc w:val="left"/>
      <w:pPr>
        <w:ind w:left="2160" w:hanging="360"/>
      </w:pPr>
      <w:rPr>
        <w:rFonts w:ascii="OpenSymbol" w:hAnsi="OpenSymbol" w:cs="OpenSymbol" w:hint="default"/>
        <w:b w:val="0"/>
        <w:bCs w:val="0"/>
      </w:rPr>
    </w:lvl>
    <w:lvl w:ilvl="5">
      <w:start w:val="1"/>
      <w:numFmt w:val="bullet"/>
      <w:isLgl w:val="false"/>
      <w:suff w:val="tab"/>
      <w:lvlText w:val="▪"/>
      <w:lvlJc w:val="left"/>
      <w:pPr>
        <w:ind w:left="2520" w:hanging="360"/>
      </w:pPr>
      <w:rPr>
        <w:rFonts w:ascii="OpenSymbol" w:hAnsi="OpenSymbol" w:cs="OpenSymbol" w:hint="default"/>
        <w:b w:val="0"/>
        <w:bCs w:val="0"/>
      </w:rPr>
    </w:lvl>
    <w:lvl w:ilvl="6">
      <w:start w:val="1"/>
      <w:numFmt w:val="bullet"/>
      <w:isLgl w:val="false"/>
      <w:suff w:val="tab"/>
      <w:lvlText w:val=""/>
      <w:lvlJc w:val="left"/>
      <w:pPr>
        <w:ind w:left="2880" w:hanging="360"/>
      </w:pPr>
      <w:rPr>
        <w:rFonts w:ascii="Symbol" w:hAnsi="Symbol" w:cs="OpenSymbol" w:hint="default"/>
        <w:b w:val="0"/>
        <w:bCs w:val="0"/>
      </w:rPr>
    </w:lvl>
    <w:lvl w:ilvl="7">
      <w:start w:val="1"/>
      <w:numFmt w:val="bullet"/>
      <w:isLgl w:val="false"/>
      <w:suff w:val="tab"/>
      <w:lvlText w:val="◦"/>
      <w:lvlJc w:val="left"/>
      <w:pPr>
        <w:ind w:left="3240" w:hanging="360"/>
      </w:pPr>
      <w:rPr>
        <w:rFonts w:ascii="OpenSymbol" w:hAnsi="OpenSymbol" w:cs="OpenSymbol" w:hint="default"/>
        <w:b w:val="0"/>
        <w:bCs w:val="0"/>
      </w:rPr>
    </w:lvl>
    <w:lvl w:ilvl="8">
      <w:start w:val="1"/>
      <w:numFmt w:val="bullet"/>
      <w:isLgl w:val="false"/>
      <w:suff w:val="tab"/>
      <w:lvlText w:val="▪"/>
      <w:lvlJc w:val="left"/>
      <w:pPr>
        <w:ind w:left="3600" w:hanging="360"/>
      </w:pPr>
      <w:rPr>
        <w:rFonts w:ascii="OpenSymbol" w:hAnsi="OpenSymbol" w:cs="OpenSymbol" w:hint="default"/>
        <w:b w:val="0"/>
        <w:bCs w:val="0"/>
      </w:rPr>
    </w:lvl>
  </w:abstractNum>
  <w:abstractNum w:abstractNumId="3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
    <w:multiLevelType w:val="hybridMultilevel"/>
    <w:lvl w:ilvl="0">
      <w:start w:val="1"/>
      <w:numFmt w:val="decimal"/>
      <w:isLgl w:val="false"/>
      <w:suff w:val="tab"/>
      <w:lvlText w:val="%1."/>
      <w:lvlJc w:val="left"/>
      <w:pPr>
        <w:ind w:left="72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3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
    <w:multiLevelType w:val="hybridMultilevel"/>
    <w:lvl w:ilvl="0">
      <w:start w:val="1"/>
      <w:numFmt w:val="decimal"/>
      <w:isLgl w:val="false"/>
      <w:suff w:val="tab"/>
      <w:lvlText w:val="%1."/>
      <w:lvlJc w:val="left"/>
      <w:pPr>
        <w:ind w:left="72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3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
    <w:multiLevelType w:val="hybridMultilevel"/>
    <w:lvl w:ilvl="0">
      <w:start w:val="1"/>
      <w:numFmt w:val="bullet"/>
      <w:isLgl w:val="false"/>
      <w:suff w:val="tab"/>
      <w:lvlText w:val="•"/>
      <w:lvlJc w:val="left"/>
      <w:pPr>
        <w:ind w:left="720" w:hanging="360"/>
      </w:pPr>
      <w:rPr>
        <w:rFonts w:ascii="OpenSymbol" w:hAnsi="OpenSymbol" w:cs="Times New Roman" w:eastAsia="SimSun"/>
      </w:rPr>
    </w:lvl>
    <w:lvl w:ilvl="1">
      <w:start w:val="1"/>
      <w:numFmt w:val="bullet"/>
      <w:isLgl w:val="false"/>
      <w:suff w:val="tab"/>
      <w:lvlText w:val="◦"/>
      <w:lvlJc w:val="left"/>
      <w:pPr>
        <w:ind w:left="1080" w:hanging="360"/>
      </w:pPr>
      <w:rPr>
        <w:rFonts w:ascii="OpenSymbol" w:hAnsi="OpenSymbol" w:cs="Courier New"/>
      </w:rPr>
    </w:lvl>
    <w:lvl w:ilvl="2">
      <w:start w:val="1"/>
      <w:numFmt w:val="bullet"/>
      <w:isLgl w:val="false"/>
      <w:suff w:val="tab"/>
      <w:lvlText w:val="▪"/>
      <w:lvlJc w:val="left"/>
      <w:pPr>
        <w:ind w:left="1440" w:hanging="360"/>
      </w:pPr>
      <w:rPr>
        <w:rFonts w:ascii="OpenSymbol" w:hAnsi="OpenSymbol"/>
      </w:rPr>
    </w:lvl>
    <w:lvl w:ilvl="3">
      <w:start w:val="1"/>
      <w:numFmt w:val="bullet"/>
      <w:isLgl w:val="false"/>
      <w:suff w:val="tab"/>
      <w:lvlText w:val="•"/>
      <w:lvlJc w:val="left"/>
      <w:pPr>
        <w:ind w:left="1800" w:hanging="360"/>
      </w:pPr>
      <w:rPr>
        <w:rFonts w:ascii="OpenSymbol" w:hAnsi="OpenSymbol"/>
      </w:rPr>
    </w:lvl>
    <w:lvl w:ilvl="4">
      <w:start w:val="1"/>
      <w:numFmt w:val="bullet"/>
      <w:isLgl w:val="false"/>
      <w:suff w:val="tab"/>
      <w:lvlText w:val="◦"/>
      <w:lvlJc w:val="left"/>
      <w:pPr>
        <w:ind w:left="2160" w:hanging="360"/>
      </w:pPr>
      <w:rPr>
        <w:rFonts w:ascii="OpenSymbol" w:hAnsi="OpenSymbol" w:cs="Courier New"/>
      </w:rPr>
    </w:lvl>
    <w:lvl w:ilvl="5">
      <w:start w:val="1"/>
      <w:numFmt w:val="bullet"/>
      <w:isLgl w:val="false"/>
      <w:suff w:val="tab"/>
      <w:lvlText w:val="▪"/>
      <w:lvlJc w:val="left"/>
      <w:pPr>
        <w:ind w:left="2520" w:hanging="360"/>
      </w:pPr>
      <w:rPr>
        <w:rFonts w:ascii="OpenSymbol" w:hAnsi="OpenSymbol"/>
      </w:rPr>
    </w:lvl>
    <w:lvl w:ilvl="6">
      <w:start w:val="1"/>
      <w:numFmt w:val="bullet"/>
      <w:isLgl w:val="false"/>
      <w:suff w:val="tab"/>
      <w:lvlText w:val="•"/>
      <w:lvlJc w:val="left"/>
      <w:pPr>
        <w:ind w:left="2880" w:hanging="360"/>
      </w:pPr>
      <w:rPr>
        <w:rFonts w:ascii="OpenSymbol" w:hAnsi="OpenSymbol"/>
      </w:rPr>
    </w:lvl>
    <w:lvl w:ilvl="7">
      <w:start w:val="1"/>
      <w:numFmt w:val="bullet"/>
      <w:isLgl w:val="false"/>
      <w:suff w:val="tab"/>
      <w:lvlText w:val="◦"/>
      <w:lvlJc w:val="left"/>
      <w:pPr>
        <w:ind w:left="3240" w:hanging="360"/>
      </w:pPr>
      <w:rPr>
        <w:rFonts w:ascii="OpenSymbol" w:hAnsi="OpenSymbol" w:cs="Courier New"/>
      </w:rPr>
    </w:lvl>
    <w:lvl w:ilvl="8">
      <w:start w:val="1"/>
      <w:numFmt w:val="bullet"/>
      <w:isLgl w:val="false"/>
      <w:suff w:val="tab"/>
      <w:lvlText w:val="▪"/>
      <w:lvlJc w:val="left"/>
      <w:pPr>
        <w:ind w:left="3600" w:hanging="360"/>
      </w:pPr>
      <w:rPr>
        <w:rFonts w:ascii="OpenSymbol" w:hAnsi="OpenSymbol"/>
      </w:rPr>
    </w:lvl>
  </w:abstractNum>
  <w:abstractNum w:abstractNumId="4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
    <w:multiLevelType w:val="hybridMultilevel"/>
    <w:styleLink w:val="2626"/>
    <w:lvl w:ilvl="0">
      <w:start w:val="1"/>
      <w:numFmt w:val="bullet"/>
      <w:pStyle w:val="2626"/>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5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
    <w:multiLevelType w:val="hybridMultilevel"/>
    <w:lvl w:ilvl="0">
      <w:start w:val="1"/>
      <w:numFmt w:val="bullet"/>
      <w:isLgl w:val="false"/>
      <w:suff w:val="tab"/>
      <w:lvlText w:val="•"/>
      <w:lvlJc w:val="left"/>
      <w:pPr>
        <w:ind w:left="1080" w:hanging="360"/>
      </w:pPr>
      <w:rPr>
        <w:rFonts w:ascii="OpenSymbol" w:hAnsi="OpenSymbol" w:cs="OpenSymbol" w:eastAsia="OpenSymbol"/>
        <w:b w:val="0"/>
        <w:bCs w:val="0"/>
      </w:rPr>
    </w:lvl>
    <w:lvl w:ilvl="1">
      <w:start w:val="1"/>
      <w:numFmt w:val="bullet"/>
      <w:isLgl w:val="false"/>
      <w:suff w:val="tab"/>
      <w:lvlText w:val="◦"/>
      <w:lvlJc w:val="left"/>
      <w:pPr>
        <w:ind w:left="1440" w:hanging="360"/>
      </w:pPr>
      <w:rPr>
        <w:rFonts w:ascii="OpenSymbol" w:hAnsi="OpenSymbol" w:cs="OpenSymbol" w:eastAsia="OpenSymbol"/>
        <w:b w:val="0"/>
        <w:bCs w:val="0"/>
      </w:rPr>
    </w:lvl>
    <w:lvl w:ilvl="2">
      <w:start w:val="1"/>
      <w:numFmt w:val="bullet"/>
      <w:isLgl w:val="false"/>
      <w:suff w:val="tab"/>
      <w:lvlText w:val="▪"/>
      <w:lvlJc w:val="left"/>
      <w:pPr>
        <w:ind w:left="1800" w:hanging="360"/>
      </w:pPr>
      <w:rPr>
        <w:rFonts w:ascii="OpenSymbol" w:hAnsi="OpenSymbol" w:cs="OpenSymbol" w:eastAsia="OpenSymbol"/>
        <w:b w:val="0"/>
        <w:bCs w:val="0"/>
      </w:rPr>
    </w:lvl>
    <w:lvl w:ilvl="3">
      <w:start w:val="1"/>
      <w:numFmt w:val="bullet"/>
      <w:isLgl w:val="false"/>
      <w:suff w:val="tab"/>
      <w:lvlText w:val="•"/>
      <w:lvlJc w:val="left"/>
      <w:pPr>
        <w:ind w:left="2160" w:hanging="360"/>
      </w:pPr>
      <w:rPr>
        <w:rFonts w:ascii="OpenSymbol" w:hAnsi="OpenSymbol" w:cs="OpenSymbol" w:eastAsia="OpenSymbol"/>
        <w:b w:val="0"/>
        <w:bCs w:val="0"/>
      </w:rPr>
    </w:lvl>
    <w:lvl w:ilvl="4">
      <w:start w:val="1"/>
      <w:numFmt w:val="bullet"/>
      <w:isLgl w:val="false"/>
      <w:suff w:val="tab"/>
      <w:lvlText w:val="◦"/>
      <w:lvlJc w:val="left"/>
      <w:pPr>
        <w:ind w:left="2520" w:hanging="360"/>
      </w:pPr>
      <w:rPr>
        <w:rFonts w:ascii="OpenSymbol" w:hAnsi="OpenSymbol" w:cs="OpenSymbol" w:eastAsia="OpenSymbol"/>
        <w:b w:val="0"/>
        <w:bCs w:val="0"/>
      </w:rPr>
    </w:lvl>
    <w:lvl w:ilvl="5">
      <w:start w:val="1"/>
      <w:numFmt w:val="bullet"/>
      <w:isLgl w:val="false"/>
      <w:suff w:val="tab"/>
      <w:lvlText w:val="▪"/>
      <w:lvlJc w:val="left"/>
      <w:pPr>
        <w:ind w:left="2880" w:hanging="360"/>
      </w:pPr>
      <w:rPr>
        <w:rFonts w:ascii="OpenSymbol" w:hAnsi="OpenSymbol" w:cs="OpenSymbol" w:eastAsia="OpenSymbol"/>
        <w:b w:val="0"/>
        <w:bCs w:val="0"/>
      </w:rPr>
    </w:lvl>
    <w:lvl w:ilvl="6">
      <w:start w:val="1"/>
      <w:numFmt w:val="bullet"/>
      <w:isLgl w:val="false"/>
      <w:suff w:val="tab"/>
      <w:lvlText w:val="•"/>
      <w:lvlJc w:val="left"/>
      <w:pPr>
        <w:ind w:left="3240" w:hanging="360"/>
      </w:pPr>
      <w:rPr>
        <w:rFonts w:ascii="OpenSymbol" w:hAnsi="OpenSymbol" w:cs="OpenSymbol" w:eastAsia="OpenSymbol"/>
        <w:b w:val="0"/>
        <w:bCs w:val="0"/>
      </w:rPr>
    </w:lvl>
    <w:lvl w:ilvl="7">
      <w:start w:val="1"/>
      <w:numFmt w:val="bullet"/>
      <w:isLgl w:val="false"/>
      <w:suff w:val="tab"/>
      <w:lvlText w:val="◦"/>
      <w:lvlJc w:val="left"/>
      <w:pPr>
        <w:ind w:left="3600" w:hanging="360"/>
      </w:pPr>
      <w:rPr>
        <w:rFonts w:ascii="OpenSymbol" w:hAnsi="OpenSymbol" w:cs="OpenSymbol" w:eastAsia="OpenSymbol"/>
        <w:b w:val="0"/>
        <w:bCs w:val="0"/>
      </w:rPr>
    </w:lvl>
    <w:lvl w:ilvl="8">
      <w:start w:val="1"/>
      <w:numFmt w:val="bullet"/>
      <w:isLgl w:val="false"/>
      <w:suff w:val="tab"/>
      <w:lvlText w:val="▪"/>
      <w:lvlJc w:val="left"/>
      <w:pPr>
        <w:ind w:left="3960" w:hanging="360"/>
      </w:pPr>
      <w:rPr>
        <w:rFonts w:ascii="OpenSymbol" w:hAnsi="OpenSymbol" w:cs="OpenSymbol" w:eastAsia="OpenSymbol"/>
        <w:b w:val="0"/>
        <w:bCs w:val="0"/>
      </w:rPr>
    </w:lvl>
  </w:abstractNum>
  <w:abstractNum w:abstractNumId="6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1">
    <w:multiLevelType w:val="hybridMultilevel"/>
    <w:styleLink w:val="2629"/>
    <w:lvl w:ilvl="0">
      <w:start w:val="1"/>
      <w:numFmt w:val="bullet"/>
      <w:pStyle w:val="2629"/>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62">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3">
    <w:multiLevelType w:val="hybridMultilevel"/>
    <w:lvl w:ilvl="0">
      <w:start w:val="1"/>
      <w:numFmt w:val="bullet"/>
      <w:isLgl w:val="false"/>
      <w:suff w:val="tab"/>
      <w:lvlText w:val="•"/>
      <w:lvlJc w:val="left"/>
      <w:pPr>
        <w:ind w:left="765" w:hanging="360"/>
      </w:pPr>
      <w:rPr>
        <w:rFonts w:ascii="OpenSymbol" w:hAnsi="OpenSymbol" w:cs="OpenSymbol" w:eastAsia="OpenSymbol"/>
        <w:b w:val="0"/>
        <w:bCs w:val="0"/>
      </w:rPr>
    </w:lvl>
    <w:lvl w:ilvl="1">
      <w:start w:val="1"/>
      <w:numFmt w:val="bullet"/>
      <w:isLgl w:val="false"/>
      <w:suff w:val="tab"/>
      <w:lvlText w:val="◦"/>
      <w:lvlJc w:val="left"/>
      <w:pPr>
        <w:ind w:left="1125" w:hanging="360"/>
      </w:pPr>
      <w:rPr>
        <w:rFonts w:ascii="OpenSymbol" w:hAnsi="OpenSymbol" w:cs="OpenSymbol" w:eastAsia="OpenSymbol"/>
        <w:b w:val="0"/>
        <w:bCs w:val="0"/>
      </w:rPr>
    </w:lvl>
    <w:lvl w:ilvl="2">
      <w:start w:val="1"/>
      <w:numFmt w:val="bullet"/>
      <w:isLgl w:val="false"/>
      <w:suff w:val="tab"/>
      <w:lvlText w:val="▪"/>
      <w:lvlJc w:val="left"/>
      <w:pPr>
        <w:ind w:left="1485" w:hanging="360"/>
      </w:pPr>
      <w:rPr>
        <w:rFonts w:ascii="OpenSymbol" w:hAnsi="OpenSymbol" w:cs="OpenSymbol" w:eastAsia="OpenSymbol"/>
        <w:b w:val="0"/>
        <w:bCs w:val="0"/>
      </w:rPr>
    </w:lvl>
    <w:lvl w:ilvl="3">
      <w:start w:val="1"/>
      <w:numFmt w:val="bullet"/>
      <w:isLgl w:val="false"/>
      <w:suff w:val="tab"/>
      <w:lvlText w:val="•"/>
      <w:lvlJc w:val="left"/>
      <w:pPr>
        <w:ind w:left="1845" w:hanging="360"/>
      </w:pPr>
      <w:rPr>
        <w:rFonts w:ascii="OpenSymbol" w:hAnsi="OpenSymbol" w:cs="OpenSymbol" w:eastAsia="OpenSymbol"/>
        <w:b w:val="0"/>
        <w:bCs w:val="0"/>
      </w:rPr>
    </w:lvl>
    <w:lvl w:ilvl="4">
      <w:start w:val="1"/>
      <w:numFmt w:val="bullet"/>
      <w:isLgl w:val="false"/>
      <w:suff w:val="tab"/>
      <w:lvlText w:val="◦"/>
      <w:lvlJc w:val="left"/>
      <w:pPr>
        <w:ind w:left="2205" w:hanging="360"/>
      </w:pPr>
      <w:rPr>
        <w:rFonts w:ascii="OpenSymbol" w:hAnsi="OpenSymbol" w:cs="OpenSymbol" w:eastAsia="OpenSymbol"/>
        <w:b w:val="0"/>
        <w:bCs w:val="0"/>
      </w:rPr>
    </w:lvl>
    <w:lvl w:ilvl="5">
      <w:start w:val="1"/>
      <w:numFmt w:val="bullet"/>
      <w:isLgl w:val="false"/>
      <w:suff w:val="tab"/>
      <w:lvlText w:val="▪"/>
      <w:lvlJc w:val="left"/>
      <w:pPr>
        <w:ind w:left="2565" w:hanging="360"/>
      </w:pPr>
      <w:rPr>
        <w:rFonts w:ascii="OpenSymbol" w:hAnsi="OpenSymbol" w:cs="OpenSymbol" w:eastAsia="OpenSymbol"/>
        <w:b w:val="0"/>
        <w:bCs w:val="0"/>
      </w:rPr>
    </w:lvl>
    <w:lvl w:ilvl="6">
      <w:start w:val="1"/>
      <w:numFmt w:val="bullet"/>
      <w:isLgl w:val="false"/>
      <w:suff w:val="tab"/>
      <w:lvlText w:val="•"/>
      <w:lvlJc w:val="left"/>
      <w:pPr>
        <w:ind w:left="2925" w:hanging="360"/>
      </w:pPr>
      <w:rPr>
        <w:rFonts w:ascii="OpenSymbol" w:hAnsi="OpenSymbol" w:cs="OpenSymbol" w:eastAsia="OpenSymbol"/>
        <w:b w:val="0"/>
        <w:bCs w:val="0"/>
      </w:rPr>
    </w:lvl>
    <w:lvl w:ilvl="7">
      <w:start w:val="1"/>
      <w:numFmt w:val="bullet"/>
      <w:isLgl w:val="false"/>
      <w:suff w:val="tab"/>
      <w:lvlText w:val="◦"/>
      <w:lvlJc w:val="left"/>
      <w:pPr>
        <w:ind w:left="3285" w:hanging="360"/>
      </w:pPr>
      <w:rPr>
        <w:rFonts w:ascii="OpenSymbol" w:hAnsi="OpenSymbol" w:cs="OpenSymbol" w:eastAsia="OpenSymbol"/>
        <w:b w:val="0"/>
        <w:bCs w:val="0"/>
      </w:rPr>
    </w:lvl>
    <w:lvl w:ilvl="8">
      <w:start w:val="1"/>
      <w:numFmt w:val="bullet"/>
      <w:isLgl w:val="false"/>
      <w:suff w:val="tab"/>
      <w:lvlText w:val="▪"/>
      <w:lvlJc w:val="left"/>
      <w:pPr>
        <w:ind w:left="3645" w:hanging="360"/>
      </w:pPr>
      <w:rPr>
        <w:rFonts w:ascii="OpenSymbol" w:hAnsi="OpenSymbol" w:cs="OpenSymbol" w:eastAsia="OpenSymbol"/>
        <w:b w:val="0"/>
        <w:bCs w:val="0"/>
      </w:rPr>
    </w:lvl>
  </w:abstractNum>
  <w:abstractNum w:abstractNumId="6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2">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7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8">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4">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8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6">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8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9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5">
    <w:multiLevelType w:val="hybridMultilevel"/>
    <w:lvl w:ilvl="0">
      <w:start w:val="1"/>
      <w:numFmt w:val="bullet"/>
      <w:isLgl w:val="false"/>
      <w:suff w:val="tab"/>
      <w:lvlText w:val="•"/>
      <w:lvlJc w:val="left"/>
      <w:pPr>
        <w:ind w:left="720" w:hanging="360"/>
      </w:pPr>
      <w:rPr>
        <w:rFonts w:ascii="OpenSymbol" w:hAnsi="OpenSymbol"/>
      </w:rPr>
    </w:lvl>
    <w:lvl w:ilvl="1">
      <w:start w:val="1"/>
      <w:numFmt w:val="bullet"/>
      <w:isLgl w:val="false"/>
      <w:suff w:val="tab"/>
      <w:lvlText w:val="◦"/>
      <w:lvlJc w:val="left"/>
      <w:pPr>
        <w:ind w:left="1080" w:hanging="360"/>
      </w:pPr>
      <w:rPr>
        <w:rFonts w:ascii="OpenSymbol" w:hAnsi="OpenSymbol" w:cs="Courier New"/>
      </w:rPr>
    </w:lvl>
    <w:lvl w:ilvl="2">
      <w:start w:val="1"/>
      <w:numFmt w:val="bullet"/>
      <w:isLgl w:val="false"/>
      <w:suff w:val="tab"/>
      <w:lvlText w:val="▪"/>
      <w:lvlJc w:val="left"/>
      <w:pPr>
        <w:ind w:left="1440" w:hanging="360"/>
      </w:pPr>
      <w:rPr>
        <w:rFonts w:ascii="OpenSymbol" w:hAnsi="OpenSymbol"/>
      </w:rPr>
    </w:lvl>
    <w:lvl w:ilvl="3">
      <w:start w:val="1"/>
      <w:numFmt w:val="bullet"/>
      <w:isLgl w:val="false"/>
      <w:suff w:val="tab"/>
      <w:lvlText w:val="•"/>
      <w:lvlJc w:val="left"/>
      <w:pPr>
        <w:ind w:left="1800" w:hanging="360"/>
      </w:pPr>
      <w:rPr>
        <w:rFonts w:ascii="OpenSymbol" w:hAnsi="OpenSymbol"/>
      </w:rPr>
    </w:lvl>
    <w:lvl w:ilvl="4">
      <w:start w:val="1"/>
      <w:numFmt w:val="bullet"/>
      <w:isLgl w:val="false"/>
      <w:suff w:val="tab"/>
      <w:lvlText w:val="◦"/>
      <w:lvlJc w:val="left"/>
      <w:pPr>
        <w:ind w:left="2160" w:hanging="360"/>
      </w:pPr>
      <w:rPr>
        <w:rFonts w:ascii="OpenSymbol" w:hAnsi="OpenSymbol" w:cs="Courier New"/>
      </w:rPr>
    </w:lvl>
    <w:lvl w:ilvl="5">
      <w:start w:val="1"/>
      <w:numFmt w:val="bullet"/>
      <w:isLgl w:val="false"/>
      <w:suff w:val="tab"/>
      <w:lvlText w:val="▪"/>
      <w:lvlJc w:val="left"/>
      <w:pPr>
        <w:ind w:left="2520" w:hanging="360"/>
      </w:pPr>
      <w:rPr>
        <w:rFonts w:ascii="OpenSymbol" w:hAnsi="OpenSymbol"/>
      </w:rPr>
    </w:lvl>
    <w:lvl w:ilvl="6">
      <w:start w:val="1"/>
      <w:numFmt w:val="bullet"/>
      <w:isLgl w:val="false"/>
      <w:suff w:val="tab"/>
      <w:lvlText w:val="•"/>
      <w:lvlJc w:val="left"/>
      <w:pPr>
        <w:ind w:left="2880" w:hanging="360"/>
      </w:pPr>
      <w:rPr>
        <w:rFonts w:ascii="OpenSymbol" w:hAnsi="OpenSymbol"/>
      </w:rPr>
    </w:lvl>
    <w:lvl w:ilvl="7">
      <w:start w:val="1"/>
      <w:numFmt w:val="bullet"/>
      <w:isLgl w:val="false"/>
      <w:suff w:val="tab"/>
      <w:lvlText w:val="◦"/>
      <w:lvlJc w:val="left"/>
      <w:pPr>
        <w:ind w:left="3240" w:hanging="360"/>
      </w:pPr>
      <w:rPr>
        <w:rFonts w:ascii="OpenSymbol" w:hAnsi="OpenSymbol" w:cs="Courier New"/>
      </w:rPr>
    </w:lvl>
    <w:lvl w:ilvl="8">
      <w:start w:val="1"/>
      <w:numFmt w:val="bullet"/>
      <w:isLgl w:val="false"/>
      <w:suff w:val="tab"/>
      <w:lvlText w:val="▪"/>
      <w:lvlJc w:val="left"/>
      <w:pPr>
        <w:ind w:left="3600" w:hanging="360"/>
      </w:pPr>
      <w:rPr>
        <w:rFonts w:ascii="OpenSymbol" w:hAnsi="OpenSymbol"/>
      </w:rPr>
    </w:lvl>
  </w:abstractNum>
  <w:abstractNum w:abstractNumId="9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99">
    <w:multiLevelType w:val="hybridMultilevel"/>
    <w:lvl w:ilvl="0">
      <w:start w:val="1"/>
      <w:numFmt w:val="bullet"/>
      <w:isLgl w:val="false"/>
      <w:suff w:val="tab"/>
      <w:lvlText w:val=""/>
      <w:lvlJc w:val="left"/>
      <w:pPr>
        <w:ind w:left="720" w:hanging="360"/>
      </w:pPr>
      <w:rPr>
        <w:rFonts w:ascii="Symbol" w:hAnsi="Symbol" w:cs="OpenSymbol" w:hint="default"/>
        <w:b w:val="0"/>
        <w:bCs w:val="0"/>
      </w:rPr>
    </w:lvl>
    <w:lvl w:ilvl="1">
      <w:start w:val="1"/>
      <w:numFmt w:val="bullet"/>
      <w:isLgl w:val="false"/>
      <w:suff w:val="tab"/>
      <w:lvlText w:val="◦"/>
      <w:lvlJc w:val="left"/>
      <w:pPr>
        <w:ind w:left="1080" w:hanging="360"/>
      </w:pPr>
      <w:rPr>
        <w:rFonts w:ascii="OpenSymbol" w:hAnsi="OpenSymbol" w:cs="OpenSymbol" w:hint="default"/>
        <w:b w:val="0"/>
        <w:bCs w:val="0"/>
      </w:rPr>
    </w:lvl>
    <w:lvl w:ilvl="2">
      <w:start w:val="1"/>
      <w:numFmt w:val="bullet"/>
      <w:isLgl w:val="false"/>
      <w:suff w:val="tab"/>
      <w:lvlText w:val="▪"/>
      <w:lvlJc w:val="left"/>
      <w:pPr>
        <w:ind w:left="1440" w:hanging="360"/>
      </w:pPr>
      <w:rPr>
        <w:rFonts w:ascii="OpenSymbol" w:hAnsi="OpenSymbol" w:cs="OpenSymbol" w:hint="default"/>
        <w:b w:val="0"/>
        <w:bCs w:val="0"/>
      </w:rPr>
    </w:lvl>
    <w:lvl w:ilvl="3">
      <w:start w:val="1"/>
      <w:numFmt w:val="bullet"/>
      <w:isLgl w:val="false"/>
      <w:suff w:val="tab"/>
      <w:lvlText w:val=""/>
      <w:lvlJc w:val="left"/>
      <w:pPr>
        <w:ind w:left="1800" w:hanging="360"/>
      </w:pPr>
      <w:rPr>
        <w:rFonts w:ascii="Symbol" w:hAnsi="Symbol" w:cs="OpenSymbol" w:hint="default"/>
        <w:b w:val="0"/>
        <w:bCs w:val="0"/>
      </w:rPr>
    </w:lvl>
    <w:lvl w:ilvl="4">
      <w:start w:val="1"/>
      <w:numFmt w:val="bullet"/>
      <w:isLgl w:val="false"/>
      <w:suff w:val="tab"/>
      <w:lvlText w:val="◦"/>
      <w:lvlJc w:val="left"/>
      <w:pPr>
        <w:ind w:left="2160" w:hanging="360"/>
      </w:pPr>
      <w:rPr>
        <w:rFonts w:ascii="OpenSymbol" w:hAnsi="OpenSymbol" w:cs="OpenSymbol" w:hint="default"/>
        <w:b w:val="0"/>
        <w:bCs w:val="0"/>
      </w:rPr>
    </w:lvl>
    <w:lvl w:ilvl="5">
      <w:start w:val="1"/>
      <w:numFmt w:val="bullet"/>
      <w:isLgl w:val="false"/>
      <w:suff w:val="tab"/>
      <w:lvlText w:val="▪"/>
      <w:lvlJc w:val="left"/>
      <w:pPr>
        <w:ind w:left="2520" w:hanging="360"/>
      </w:pPr>
      <w:rPr>
        <w:rFonts w:ascii="OpenSymbol" w:hAnsi="OpenSymbol" w:cs="OpenSymbol" w:hint="default"/>
        <w:b w:val="0"/>
        <w:bCs w:val="0"/>
      </w:rPr>
    </w:lvl>
    <w:lvl w:ilvl="6">
      <w:start w:val="1"/>
      <w:numFmt w:val="bullet"/>
      <w:isLgl w:val="false"/>
      <w:suff w:val="tab"/>
      <w:lvlText w:val=""/>
      <w:lvlJc w:val="left"/>
      <w:pPr>
        <w:ind w:left="2880" w:hanging="360"/>
      </w:pPr>
      <w:rPr>
        <w:rFonts w:ascii="Symbol" w:hAnsi="Symbol" w:cs="OpenSymbol" w:hint="default"/>
        <w:b w:val="0"/>
        <w:bCs w:val="0"/>
      </w:rPr>
    </w:lvl>
    <w:lvl w:ilvl="7">
      <w:start w:val="1"/>
      <w:numFmt w:val="bullet"/>
      <w:isLgl w:val="false"/>
      <w:suff w:val="tab"/>
      <w:lvlText w:val="◦"/>
      <w:lvlJc w:val="left"/>
      <w:pPr>
        <w:ind w:left="3240" w:hanging="360"/>
      </w:pPr>
      <w:rPr>
        <w:rFonts w:ascii="OpenSymbol" w:hAnsi="OpenSymbol" w:cs="OpenSymbol" w:hint="default"/>
        <w:b w:val="0"/>
        <w:bCs w:val="0"/>
      </w:rPr>
    </w:lvl>
    <w:lvl w:ilvl="8">
      <w:start w:val="1"/>
      <w:numFmt w:val="bullet"/>
      <w:isLgl w:val="false"/>
      <w:suff w:val="tab"/>
      <w:lvlText w:val="▪"/>
      <w:lvlJc w:val="left"/>
      <w:pPr>
        <w:ind w:left="3600" w:hanging="360"/>
      </w:pPr>
      <w:rPr>
        <w:rFonts w:ascii="OpenSymbol" w:hAnsi="OpenSymbol" w:cs="OpenSymbol" w:hint="default"/>
        <w:b w:val="0"/>
        <w:bCs w:val="0"/>
      </w:rPr>
    </w:lvl>
  </w:abstractNum>
  <w:abstractNum w:abstractNumId="10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01">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10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0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0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05">
    <w:multiLevelType w:val="hybridMultilevel"/>
    <w:lvl w:ilvl="0">
      <w:start w:val="1"/>
      <w:numFmt w:val="decimal"/>
      <w:isLgl w:val="false"/>
      <w:suff w:val="tab"/>
      <w:lvlText w:val="%1."/>
      <w:lvlJc w:val="left"/>
      <w:pPr>
        <w:ind w:left="777" w:hanging="360"/>
      </w:pPr>
      <w:rPr>
        <w:rFonts w:ascii="Calibri" w:hAnsi="Calibri"/>
        <w:b w:val="0"/>
        <w:bCs w:val="0"/>
        <w:sz w:val="22"/>
        <w:szCs w:val="22"/>
      </w:rPr>
    </w:lvl>
    <w:lvl w:ilvl="1">
      <w:start w:val="1"/>
      <w:numFmt w:val="decimal"/>
      <w:isLgl w:val="false"/>
      <w:suff w:val="tab"/>
      <w:lvlText w:val="%2."/>
      <w:lvlJc w:val="left"/>
      <w:pPr>
        <w:ind w:left="1137" w:hanging="360"/>
      </w:pPr>
      <w:rPr>
        <w:rFonts w:ascii="Calibri" w:hAnsi="Calibri"/>
        <w:b w:val="0"/>
        <w:bCs w:val="0"/>
        <w:sz w:val="22"/>
        <w:szCs w:val="22"/>
      </w:rPr>
    </w:lvl>
    <w:lvl w:ilvl="2">
      <w:start w:val="1"/>
      <w:numFmt w:val="decimal"/>
      <w:isLgl w:val="false"/>
      <w:suff w:val="tab"/>
      <w:lvlText w:val="%3."/>
      <w:lvlJc w:val="left"/>
      <w:pPr>
        <w:ind w:left="1497" w:hanging="360"/>
      </w:pPr>
      <w:rPr>
        <w:rFonts w:ascii="Calibri" w:hAnsi="Calibri"/>
        <w:b w:val="0"/>
        <w:bCs w:val="0"/>
        <w:sz w:val="22"/>
        <w:szCs w:val="22"/>
      </w:rPr>
    </w:lvl>
    <w:lvl w:ilvl="3">
      <w:start w:val="1"/>
      <w:numFmt w:val="decimal"/>
      <w:isLgl w:val="false"/>
      <w:suff w:val="tab"/>
      <w:lvlText w:val="%4."/>
      <w:lvlJc w:val="left"/>
      <w:pPr>
        <w:ind w:left="1857" w:hanging="360"/>
      </w:pPr>
      <w:rPr>
        <w:rFonts w:ascii="Calibri" w:hAnsi="Calibri"/>
        <w:b w:val="0"/>
        <w:bCs w:val="0"/>
        <w:sz w:val="22"/>
        <w:szCs w:val="22"/>
      </w:rPr>
    </w:lvl>
    <w:lvl w:ilvl="4">
      <w:start w:val="1"/>
      <w:numFmt w:val="decimal"/>
      <w:isLgl w:val="false"/>
      <w:suff w:val="tab"/>
      <w:lvlText w:val="%5."/>
      <w:lvlJc w:val="left"/>
      <w:pPr>
        <w:ind w:left="2217" w:hanging="360"/>
      </w:pPr>
      <w:rPr>
        <w:rFonts w:ascii="Calibri" w:hAnsi="Calibri"/>
        <w:b w:val="0"/>
        <w:bCs w:val="0"/>
        <w:sz w:val="22"/>
        <w:szCs w:val="22"/>
      </w:rPr>
    </w:lvl>
    <w:lvl w:ilvl="5">
      <w:start w:val="1"/>
      <w:numFmt w:val="decimal"/>
      <w:isLgl w:val="false"/>
      <w:suff w:val="tab"/>
      <w:lvlText w:val="%6."/>
      <w:lvlJc w:val="left"/>
      <w:pPr>
        <w:ind w:left="2577" w:hanging="360"/>
      </w:pPr>
      <w:rPr>
        <w:rFonts w:ascii="Calibri" w:hAnsi="Calibri"/>
        <w:b w:val="0"/>
        <w:bCs w:val="0"/>
        <w:sz w:val="22"/>
        <w:szCs w:val="22"/>
      </w:rPr>
    </w:lvl>
    <w:lvl w:ilvl="6">
      <w:start w:val="1"/>
      <w:numFmt w:val="decimal"/>
      <w:isLgl w:val="false"/>
      <w:suff w:val="tab"/>
      <w:lvlText w:val="%7."/>
      <w:lvlJc w:val="left"/>
      <w:pPr>
        <w:ind w:left="2937" w:hanging="360"/>
      </w:pPr>
      <w:rPr>
        <w:rFonts w:ascii="Calibri" w:hAnsi="Calibri"/>
        <w:b w:val="0"/>
        <w:bCs w:val="0"/>
        <w:sz w:val="22"/>
        <w:szCs w:val="22"/>
      </w:rPr>
    </w:lvl>
    <w:lvl w:ilvl="7">
      <w:start w:val="1"/>
      <w:numFmt w:val="decimal"/>
      <w:isLgl w:val="false"/>
      <w:suff w:val="tab"/>
      <w:lvlText w:val="%8."/>
      <w:lvlJc w:val="left"/>
      <w:pPr>
        <w:ind w:left="3297" w:hanging="360"/>
      </w:pPr>
      <w:rPr>
        <w:rFonts w:ascii="Calibri" w:hAnsi="Calibri"/>
        <w:b w:val="0"/>
        <w:bCs w:val="0"/>
        <w:sz w:val="22"/>
        <w:szCs w:val="22"/>
      </w:rPr>
    </w:lvl>
    <w:lvl w:ilvl="8">
      <w:start w:val="1"/>
      <w:numFmt w:val="decimal"/>
      <w:isLgl w:val="false"/>
      <w:suff w:val="tab"/>
      <w:lvlText w:val="%9."/>
      <w:lvlJc w:val="left"/>
      <w:pPr>
        <w:ind w:left="3657" w:hanging="360"/>
      </w:pPr>
      <w:rPr>
        <w:rFonts w:ascii="Calibri" w:hAnsi="Calibri"/>
        <w:b w:val="0"/>
        <w:bCs w:val="0"/>
        <w:sz w:val="22"/>
        <w:szCs w:val="22"/>
      </w:rPr>
    </w:lvl>
  </w:abstractNum>
  <w:abstractNum w:abstractNumId="106">
    <w:multiLevelType w:val="hybridMultilevel"/>
    <w:styleLink w:val="2627"/>
    <w:lvl w:ilvl="0">
      <w:start w:val="1"/>
      <w:numFmt w:val="bullet"/>
      <w:pStyle w:val="2627"/>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10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08">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0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1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1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1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1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1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1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1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1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1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19">
    <w:multiLevelType w:val="hybridMultilevel"/>
    <w:lvl w:ilvl="0">
      <w:start w:val="1"/>
      <w:numFmt w:val="bullet"/>
      <w:isLgl w:val="false"/>
      <w:suff w:val="tab"/>
      <w:lvlText w:val="•"/>
      <w:lvlJc w:val="left"/>
      <w:pPr>
        <w:ind w:left="769" w:hanging="360"/>
      </w:pPr>
      <w:rPr>
        <w:rFonts w:ascii="OpenSymbol" w:hAnsi="OpenSymbol" w:cs="OpenSymbol" w:eastAsia="OpenSymbol"/>
        <w:b w:val="0"/>
        <w:bCs w:val="0"/>
      </w:rPr>
    </w:lvl>
    <w:lvl w:ilvl="1">
      <w:start w:val="1"/>
      <w:numFmt w:val="bullet"/>
      <w:isLgl w:val="false"/>
      <w:suff w:val="tab"/>
      <w:lvlText w:val="◦"/>
      <w:lvlJc w:val="left"/>
      <w:pPr>
        <w:ind w:left="1129" w:hanging="360"/>
      </w:pPr>
      <w:rPr>
        <w:rFonts w:ascii="OpenSymbol" w:hAnsi="OpenSymbol" w:cs="OpenSymbol" w:eastAsia="OpenSymbol"/>
        <w:b w:val="0"/>
        <w:bCs w:val="0"/>
      </w:rPr>
    </w:lvl>
    <w:lvl w:ilvl="2">
      <w:start w:val="1"/>
      <w:numFmt w:val="bullet"/>
      <w:isLgl w:val="false"/>
      <w:suff w:val="tab"/>
      <w:lvlText w:val="▪"/>
      <w:lvlJc w:val="left"/>
      <w:pPr>
        <w:ind w:left="1489" w:hanging="360"/>
      </w:pPr>
      <w:rPr>
        <w:rFonts w:ascii="OpenSymbol" w:hAnsi="OpenSymbol" w:cs="OpenSymbol" w:eastAsia="OpenSymbol"/>
        <w:b w:val="0"/>
        <w:bCs w:val="0"/>
      </w:rPr>
    </w:lvl>
    <w:lvl w:ilvl="3">
      <w:start w:val="1"/>
      <w:numFmt w:val="bullet"/>
      <w:isLgl w:val="false"/>
      <w:suff w:val="tab"/>
      <w:lvlText w:val="•"/>
      <w:lvlJc w:val="left"/>
      <w:pPr>
        <w:ind w:left="1849" w:hanging="360"/>
      </w:pPr>
      <w:rPr>
        <w:rFonts w:ascii="OpenSymbol" w:hAnsi="OpenSymbol" w:cs="OpenSymbol" w:eastAsia="OpenSymbol"/>
        <w:b w:val="0"/>
        <w:bCs w:val="0"/>
      </w:rPr>
    </w:lvl>
    <w:lvl w:ilvl="4">
      <w:start w:val="1"/>
      <w:numFmt w:val="bullet"/>
      <w:isLgl w:val="false"/>
      <w:suff w:val="tab"/>
      <w:lvlText w:val="◦"/>
      <w:lvlJc w:val="left"/>
      <w:pPr>
        <w:ind w:left="2209" w:hanging="360"/>
      </w:pPr>
      <w:rPr>
        <w:rFonts w:ascii="OpenSymbol" w:hAnsi="OpenSymbol" w:cs="OpenSymbol" w:eastAsia="OpenSymbol"/>
        <w:b w:val="0"/>
        <w:bCs w:val="0"/>
      </w:rPr>
    </w:lvl>
    <w:lvl w:ilvl="5">
      <w:start w:val="1"/>
      <w:numFmt w:val="bullet"/>
      <w:isLgl w:val="false"/>
      <w:suff w:val="tab"/>
      <w:lvlText w:val="▪"/>
      <w:lvlJc w:val="left"/>
      <w:pPr>
        <w:ind w:left="2569" w:hanging="360"/>
      </w:pPr>
      <w:rPr>
        <w:rFonts w:ascii="OpenSymbol" w:hAnsi="OpenSymbol" w:cs="OpenSymbol" w:eastAsia="OpenSymbol"/>
        <w:b w:val="0"/>
        <w:bCs w:val="0"/>
      </w:rPr>
    </w:lvl>
    <w:lvl w:ilvl="6">
      <w:start w:val="1"/>
      <w:numFmt w:val="bullet"/>
      <w:isLgl w:val="false"/>
      <w:suff w:val="tab"/>
      <w:lvlText w:val="•"/>
      <w:lvlJc w:val="left"/>
      <w:pPr>
        <w:ind w:left="2929" w:hanging="360"/>
      </w:pPr>
      <w:rPr>
        <w:rFonts w:ascii="OpenSymbol" w:hAnsi="OpenSymbol" w:cs="OpenSymbol" w:eastAsia="OpenSymbol"/>
        <w:b w:val="0"/>
        <w:bCs w:val="0"/>
      </w:rPr>
    </w:lvl>
    <w:lvl w:ilvl="7">
      <w:start w:val="1"/>
      <w:numFmt w:val="bullet"/>
      <w:isLgl w:val="false"/>
      <w:suff w:val="tab"/>
      <w:lvlText w:val="◦"/>
      <w:lvlJc w:val="left"/>
      <w:pPr>
        <w:ind w:left="3289" w:hanging="360"/>
      </w:pPr>
      <w:rPr>
        <w:rFonts w:ascii="OpenSymbol" w:hAnsi="OpenSymbol" w:cs="OpenSymbol" w:eastAsia="OpenSymbol"/>
        <w:b w:val="0"/>
        <w:bCs w:val="0"/>
      </w:rPr>
    </w:lvl>
    <w:lvl w:ilvl="8">
      <w:start w:val="1"/>
      <w:numFmt w:val="bullet"/>
      <w:isLgl w:val="false"/>
      <w:suff w:val="tab"/>
      <w:lvlText w:val="▪"/>
      <w:lvlJc w:val="left"/>
      <w:pPr>
        <w:ind w:left="3649" w:hanging="360"/>
      </w:pPr>
      <w:rPr>
        <w:rFonts w:ascii="OpenSymbol" w:hAnsi="OpenSymbol" w:cs="OpenSymbol" w:eastAsia="OpenSymbol"/>
        <w:b w:val="0"/>
        <w:bCs w:val="0"/>
      </w:rPr>
    </w:lvl>
  </w:abstractNum>
  <w:abstractNum w:abstractNumId="12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2">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2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29">
    <w:multiLevelType w:val="hybridMultilevel"/>
    <w:lvl w:ilvl="0">
      <w:start w:val="1"/>
      <w:numFmt w:val="bullet"/>
      <w:isLgl w:val="false"/>
      <w:suff w:val="tab"/>
      <w:lvlText w:val=""/>
      <w:lvlJc w:val="left"/>
      <w:pPr>
        <w:ind w:left="720" w:hanging="360"/>
      </w:pPr>
      <w:rPr>
        <w:rFonts w:ascii="Symbol" w:hAnsi="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3">
    <w:multiLevelType w:val="hybridMultilevel"/>
    <w:styleLink w:val="2634"/>
    <w:lvl w:ilvl="0">
      <w:start w:val="1"/>
      <w:numFmt w:val="bullet"/>
      <w:pStyle w:val="2634"/>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13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3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3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4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41">
    <w:multiLevelType w:val="hybridMultilevel"/>
    <w:styleLink w:val="2637"/>
    <w:lvl w:ilvl="0">
      <w:start w:val="1"/>
      <w:numFmt w:val="bullet"/>
      <w:pStyle w:val="2637"/>
      <w:isLgl w:val="false"/>
      <w:suff w:val="tab"/>
      <w:lvlText w:val=""/>
      <w:lvlJc w:val="left"/>
      <w:pPr>
        <w:ind w:left="1080" w:hanging="360"/>
      </w:pPr>
      <w:rPr>
        <w:rFonts w:ascii="Symbol" w:hAnsi="Symbol" w:cs="Symbol"/>
      </w:rPr>
    </w:lvl>
    <w:lvl w:ilvl="1">
      <w:start w:val="1"/>
      <w:numFmt w:val="bullet"/>
      <w:isLgl w:val="false"/>
      <w:suff w:val="tab"/>
      <w:lvlText w:val="◦"/>
      <w:lvlJc w:val="left"/>
      <w:pPr>
        <w:ind w:left="1440" w:hanging="360"/>
      </w:pPr>
      <w:rPr>
        <w:rFonts w:ascii="OpenSymbol" w:hAnsi="OpenSymbol" w:cs="OpenSymbol"/>
      </w:rPr>
    </w:lvl>
    <w:lvl w:ilvl="2">
      <w:start w:val="1"/>
      <w:numFmt w:val="bullet"/>
      <w:isLgl w:val="false"/>
      <w:suff w:val="tab"/>
      <w:lvlText w:val="▪"/>
      <w:lvlJc w:val="left"/>
      <w:pPr>
        <w:ind w:left="1800" w:hanging="360"/>
      </w:pPr>
      <w:rPr>
        <w:rFonts w:ascii="OpenSymbol" w:hAnsi="OpenSymbol" w:cs="OpenSymbol"/>
      </w:rPr>
    </w:lvl>
    <w:lvl w:ilvl="3">
      <w:start w:val="1"/>
      <w:numFmt w:val="bullet"/>
      <w:isLgl w:val="false"/>
      <w:suff w:val="tab"/>
      <w:lvlText w:val=""/>
      <w:lvlJc w:val="left"/>
      <w:pPr>
        <w:ind w:left="2160" w:hanging="360"/>
      </w:pPr>
      <w:rPr>
        <w:rFonts w:ascii="Symbol" w:hAnsi="Symbol" w:cs="Symbol"/>
      </w:rPr>
    </w:lvl>
    <w:lvl w:ilvl="4">
      <w:start w:val="1"/>
      <w:numFmt w:val="bullet"/>
      <w:isLgl w:val="false"/>
      <w:suff w:val="tab"/>
      <w:lvlText w:val="◦"/>
      <w:lvlJc w:val="left"/>
      <w:pPr>
        <w:ind w:left="2520" w:hanging="360"/>
      </w:pPr>
      <w:rPr>
        <w:rFonts w:ascii="OpenSymbol" w:hAnsi="OpenSymbol" w:cs="OpenSymbol"/>
      </w:rPr>
    </w:lvl>
    <w:lvl w:ilvl="5">
      <w:start w:val="1"/>
      <w:numFmt w:val="bullet"/>
      <w:isLgl w:val="false"/>
      <w:suff w:val="tab"/>
      <w:lvlText w:val="▪"/>
      <w:lvlJc w:val="left"/>
      <w:pPr>
        <w:ind w:left="2880" w:hanging="360"/>
      </w:pPr>
      <w:rPr>
        <w:rFonts w:ascii="OpenSymbol" w:hAnsi="OpenSymbol" w:cs="OpenSymbol"/>
      </w:rPr>
    </w:lvl>
    <w:lvl w:ilvl="6">
      <w:start w:val="1"/>
      <w:numFmt w:val="bullet"/>
      <w:isLgl w:val="false"/>
      <w:suff w:val="tab"/>
      <w:lvlText w:val=""/>
      <w:lvlJc w:val="left"/>
      <w:pPr>
        <w:ind w:left="3240" w:hanging="360"/>
      </w:pPr>
      <w:rPr>
        <w:rFonts w:ascii="Symbol" w:hAnsi="Symbol" w:cs="Symbol"/>
      </w:rPr>
    </w:lvl>
    <w:lvl w:ilvl="7">
      <w:start w:val="1"/>
      <w:numFmt w:val="bullet"/>
      <w:isLgl w:val="false"/>
      <w:suff w:val="tab"/>
      <w:lvlText w:val="◦"/>
      <w:lvlJc w:val="left"/>
      <w:pPr>
        <w:ind w:left="3600" w:hanging="360"/>
      </w:pPr>
      <w:rPr>
        <w:rFonts w:ascii="OpenSymbol" w:hAnsi="OpenSymbol" w:cs="OpenSymbol"/>
      </w:rPr>
    </w:lvl>
    <w:lvl w:ilvl="8">
      <w:start w:val="1"/>
      <w:numFmt w:val="bullet"/>
      <w:isLgl w:val="false"/>
      <w:suff w:val="tab"/>
      <w:lvlText w:val="▪"/>
      <w:lvlJc w:val="left"/>
      <w:pPr>
        <w:ind w:left="3960" w:hanging="360"/>
      </w:pPr>
      <w:rPr>
        <w:rFonts w:ascii="OpenSymbol" w:hAnsi="OpenSymbol" w:cs="OpenSymbol"/>
      </w:rPr>
    </w:lvl>
  </w:abstractNum>
  <w:abstractNum w:abstractNumId="14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43">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14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4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46">
    <w:multiLevelType w:val="hybridMultilevel"/>
    <w:lvl w:ilvl="0">
      <w:start w:val="1"/>
      <w:numFmt w:val="bullet"/>
      <w:isLgl w:val="false"/>
      <w:suff w:val="tab"/>
      <w:lvlText w:val="•"/>
      <w:lvlJc w:val="left"/>
      <w:pPr>
        <w:ind w:left="1080" w:hanging="360"/>
      </w:pPr>
      <w:rPr>
        <w:rFonts w:ascii="OpenSymbol" w:hAnsi="OpenSymbol" w:cs="OpenSymbol" w:eastAsia="OpenSymbol"/>
        <w:b w:val="0"/>
        <w:bCs w:val="0"/>
      </w:rPr>
    </w:lvl>
    <w:lvl w:ilvl="1">
      <w:start w:val="1"/>
      <w:numFmt w:val="bullet"/>
      <w:isLgl w:val="false"/>
      <w:suff w:val="tab"/>
      <w:lvlText w:val="◦"/>
      <w:lvlJc w:val="left"/>
      <w:pPr>
        <w:ind w:left="1440" w:hanging="360"/>
      </w:pPr>
      <w:rPr>
        <w:rFonts w:ascii="OpenSymbol" w:hAnsi="OpenSymbol" w:cs="OpenSymbol" w:eastAsia="OpenSymbol"/>
        <w:b w:val="0"/>
        <w:bCs w:val="0"/>
      </w:rPr>
    </w:lvl>
    <w:lvl w:ilvl="2">
      <w:start w:val="1"/>
      <w:numFmt w:val="bullet"/>
      <w:isLgl w:val="false"/>
      <w:suff w:val="tab"/>
      <w:lvlText w:val="▪"/>
      <w:lvlJc w:val="left"/>
      <w:pPr>
        <w:ind w:left="1800" w:hanging="360"/>
      </w:pPr>
      <w:rPr>
        <w:rFonts w:ascii="OpenSymbol" w:hAnsi="OpenSymbol" w:cs="OpenSymbol" w:eastAsia="OpenSymbol"/>
        <w:b w:val="0"/>
        <w:bCs w:val="0"/>
      </w:rPr>
    </w:lvl>
    <w:lvl w:ilvl="3">
      <w:start w:val="1"/>
      <w:numFmt w:val="bullet"/>
      <w:isLgl w:val="false"/>
      <w:suff w:val="tab"/>
      <w:lvlText w:val="•"/>
      <w:lvlJc w:val="left"/>
      <w:pPr>
        <w:ind w:left="2160" w:hanging="360"/>
      </w:pPr>
      <w:rPr>
        <w:rFonts w:ascii="OpenSymbol" w:hAnsi="OpenSymbol" w:cs="OpenSymbol" w:eastAsia="OpenSymbol"/>
        <w:b w:val="0"/>
        <w:bCs w:val="0"/>
      </w:rPr>
    </w:lvl>
    <w:lvl w:ilvl="4">
      <w:start w:val="1"/>
      <w:numFmt w:val="bullet"/>
      <w:isLgl w:val="false"/>
      <w:suff w:val="tab"/>
      <w:lvlText w:val="◦"/>
      <w:lvlJc w:val="left"/>
      <w:pPr>
        <w:ind w:left="2520" w:hanging="360"/>
      </w:pPr>
      <w:rPr>
        <w:rFonts w:ascii="OpenSymbol" w:hAnsi="OpenSymbol" w:cs="OpenSymbol" w:eastAsia="OpenSymbol"/>
        <w:b w:val="0"/>
        <w:bCs w:val="0"/>
      </w:rPr>
    </w:lvl>
    <w:lvl w:ilvl="5">
      <w:start w:val="1"/>
      <w:numFmt w:val="bullet"/>
      <w:isLgl w:val="false"/>
      <w:suff w:val="tab"/>
      <w:lvlText w:val="▪"/>
      <w:lvlJc w:val="left"/>
      <w:pPr>
        <w:ind w:left="2880" w:hanging="360"/>
      </w:pPr>
      <w:rPr>
        <w:rFonts w:ascii="OpenSymbol" w:hAnsi="OpenSymbol" w:cs="OpenSymbol" w:eastAsia="OpenSymbol"/>
        <w:b w:val="0"/>
        <w:bCs w:val="0"/>
      </w:rPr>
    </w:lvl>
    <w:lvl w:ilvl="6">
      <w:start w:val="1"/>
      <w:numFmt w:val="bullet"/>
      <w:isLgl w:val="false"/>
      <w:suff w:val="tab"/>
      <w:lvlText w:val="•"/>
      <w:lvlJc w:val="left"/>
      <w:pPr>
        <w:ind w:left="3240" w:hanging="360"/>
      </w:pPr>
      <w:rPr>
        <w:rFonts w:ascii="OpenSymbol" w:hAnsi="OpenSymbol" w:cs="OpenSymbol" w:eastAsia="OpenSymbol"/>
        <w:b w:val="0"/>
        <w:bCs w:val="0"/>
      </w:rPr>
    </w:lvl>
    <w:lvl w:ilvl="7">
      <w:start w:val="1"/>
      <w:numFmt w:val="bullet"/>
      <w:isLgl w:val="false"/>
      <w:suff w:val="tab"/>
      <w:lvlText w:val="◦"/>
      <w:lvlJc w:val="left"/>
      <w:pPr>
        <w:ind w:left="3600" w:hanging="360"/>
      </w:pPr>
      <w:rPr>
        <w:rFonts w:ascii="OpenSymbol" w:hAnsi="OpenSymbol" w:cs="OpenSymbol" w:eastAsia="OpenSymbol"/>
        <w:b w:val="0"/>
        <w:bCs w:val="0"/>
      </w:rPr>
    </w:lvl>
    <w:lvl w:ilvl="8">
      <w:start w:val="1"/>
      <w:numFmt w:val="bullet"/>
      <w:isLgl w:val="false"/>
      <w:suff w:val="tab"/>
      <w:lvlText w:val="▪"/>
      <w:lvlJc w:val="left"/>
      <w:pPr>
        <w:ind w:left="3960" w:hanging="360"/>
      </w:pPr>
      <w:rPr>
        <w:rFonts w:ascii="OpenSymbol" w:hAnsi="OpenSymbol" w:cs="OpenSymbol" w:eastAsia="OpenSymbol"/>
        <w:b w:val="0"/>
        <w:bCs w:val="0"/>
      </w:rPr>
    </w:lvl>
  </w:abstractNum>
  <w:abstractNum w:abstractNumId="14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4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4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5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51">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152">
    <w:multiLevelType w:val="hybridMultilevel"/>
    <w:lvl w:ilvl="0">
      <w:start w:val="1"/>
      <w:numFmt w:val="bullet"/>
      <w:isLgl w:val="false"/>
      <w:suff w:val="tab"/>
      <w:lvlText w:val=""/>
      <w:lvlJc w:val="left"/>
      <w:pPr>
        <w:ind w:left="720" w:hanging="360"/>
      </w:pPr>
      <w:rPr>
        <w:rFonts w:ascii="Symbol" w:hAnsi="Symbol" w:hint="default"/>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5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5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5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5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5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58">
    <w:multiLevelType w:val="hybridMultilevel"/>
    <w:lvl w:ilvl="0">
      <w:start w:val="1"/>
      <w:numFmt w:val="bullet"/>
      <w:isLgl w:val="false"/>
      <w:suff w:val="tab"/>
      <w:lvlText w:val="•"/>
      <w:lvlJc w:val="left"/>
      <w:pPr>
        <w:ind w:left="730" w:hanging="360"/>
      </w:pPr>
      <w:rPr>
        <w:rFonts w:ascii="OpenSymbol" w:hAnsi="OpenSymbol" w:cs="OpenSymbol" w:eastAsia="OpenSymbol"/>
        <w:b w:val="0"/>
        <w:bCs w:val="0"/>
      </w:rPr>
    </w:lvl>
    <w:lvl w:ilvl="1">
      <w:start w:val="1"/>
      <w:numFmt w:val="bullet"/>
      <w:isLgl w:val="false"/>
      <w:suff w:val="tab"/>
      <w:lvlText w:val="◦"/>
      <w:lvlJc w:val="left"/>
      <w:pPr>
        <w:ind w:left="1090" w:hanging="360"/>
      </w:pPr>
      <w:rPr>
        <w:rFonts w:ascii="OpenSymbol" w:hAnsi="OpenSymbol" w:cs="OpenSymbol" w:eastAsia="OpenSymbol"/>
        <w:b w:val="0"/>
        <w:bCs w:val="0"/>
      </w:rPr>
    </w:lvl>
    <w:lvl w:ilvl="2">
      <w:start w:val="1"/>
      <w:numFmt w:val="bullet"/>
      <w:isLgl w:val="false"/>
      <w:suff w:val="tab"/>
      <w:lvlText w:val="▪"/>
      <w:lvlJc w:val="left"/>
      <w:pPr>
        <w:ind w:left="1450" w:hanging="360"/>
      </w:pPr>
      <w:rPr>
        <w:rFonts w:ascii="OpenSymbol" w:hAnsi="OpenSymbol" w:cs="OpenSymbol" w:eastAsia="OpenSymbol"/>
        <w:b w:val="0"/>
        <w:bCs w:val="0"/>
      </w:rPr>
    </w:lvl>
    <w:lvl w:ilvl="3">
      <w:start w:val="1"/>
      <w:numFmt w:val="bullet"/>
      <w:isLgl w:val="false"/>
      <w:suff w:val="tab"/>
      <w:lvlText w:val="•"/>
      <w:lvlJc w:val="left"/>
      <w:pPr>
        <w:ind w:left="1810" w:hanging="360"/>
      </w:pPr>
      <w:rPr>
        <w:rFonts w:ascii="OpenSymbol" w:hAnsi="OpenSymbol" w:cs="OpenSymbol" w:eastAsia="OpenSymbol"/>
        <w:b w:val="0"/>
        <w:bCs w:val="0"/>
      </w:rPr>
    </w:lvl>
    <w:lvl w:ilvl="4">
      <w:start w:val="1"/>
      <w:numFmt w:val="bullet"/>
      <w:isLgl w:val="false"/>
      <w:suff w:val="tab"/>
      <w:lvlText w:val="◦"/>
      <w:lvlJc w:val="left"/>
      <w:pPr>
        <w:ind w:left="2170" w:hanging="360"/>
      </w:pPr>
      <w:rPr>
        <w:rFonts w:ascii="OpenSymbol" w:hAnsi="OpenSymbol" w:cs="OpenSymbol" w:eastAsia="OpenSymbol"/>
        <w:b w:val="0"/>
        <w:bCs w:val="0"/>
      </w:rPr>
    </w:lvl>
    <w:lvl w:ilvl="5">
      <w:start w:val="1"/>
      <w:numFmt w:val="bullet"/>
      <w:isLgl w:val="false"/>
      <w:suff w:val="tab"/>
      <w:lvlText w:val="▪"/>
      <w:lvlJc w:val="left"/>
      <w:pPr>
        <w:ind w:left="2530" w:hanging="360"/>
      </w:pPr>
      <w:rPr>
        <w:rFonts w:ascii="OpenSymbol" w:hAnsi="OpenSymbol" w:cs="OpenSymbol" w:eastAsia="OpenSymbol"/>
        <w:b w:val="0"/>
        <w:bCs w:val="0"/>
      </w:rPr>
    </w:lvl>
    <w:lvl w:ilvl="6">
      <w:start w:val="1"/>
      <w:numFmt w:val="bullet"/>
      <w:isLgl w:val="false"/>
      <w:suff w:val="tab"/>
      <w:lvlText w:val="•"/>
      <w:lvlJc w:val="left"/>
      <w:pPr>
        <w:ind w:left="2890" w:hanging="360"/>
      </w:pPr>
      <w:rPr>
        <w:rFonts w:ascii="OpenSymbol" w:hAnsi="OpenSymbol" w:cs="OpenSymbol" w:eastAsia="OpenSymbol"/>
        <w:b w:val="0"/>
        <w:bCs w:val="0"/>
      </w:rPr>
    </w:lvl>
    <w:lvl w:ilvl="7">
      <w:start w:val="1"/>
      <w:numFmt w:val="bullet"/>
      <w:isLgl w:val="false"/>
      <w:suff w:val="tab"/>
      <w:lvlText w:val="◦"/>
      <w:lvlJc w:val="left"/>
      <w:pPr>
        <w:ind w:left="3250" w:hanging="360"/>
      </w:pPr>
      <w:rPr>
        <w:rFonts w:ascii="OpenSymbol" w:hAnsi="OpenSymbol" w:cs="OpenSymbol" w:eastAsia="OpenSymbol"/>
        <w:b w:val="0"/>
        <w:bCs w:val="0"/>
      </w:rPr>
    </w:lvl>
    <w:lvl w:ilvl="8">
      <w:start w:val="1"/>
      <w:numFmt w:val="bullet"/>
      <w:isLgl w:val="false"/>
      <w:suff w:val="tab"/>
      <w:lvlText w:val="▪"/>
      <w:lvlJc w:val="left"/>
      <w:pPr>
        <w:ind w:left="3610" w:hanging="360"/>
      </w:pPr>
      <w:rPr>
        <w:rFonts w:ascii="OpenSymbol" w:hAnsi="OpenSymbol" w:cs="OpenSymbol" w:eastAsia="OpenSymbol"/>
        <w:b w:val="0"/>
        <w:bCs w:val="0"/>
      </w:rPr>
    </w:lvl>
  </w:abstractNum>
  <w:abstractNum w:abstractNumId="15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6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6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7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7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7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73">
    <w:multiLevelType w:val="hybridMultilevel"/>
    <w:lvl w:ilvl="0">
      <w:start w:val="1"/>
      <w:numFmt w:val="bullet"/>
      <w:isLgl w:val="false"/>
      <w:suff w:val="tab"/>
      <w:lvlText w:val="•"/>
      <w:lvlJc w:val="left"/>
      <w:pPr>
        <w:ind w:left="720" w:hanging="360"/>
      </w:pPr>
      <w:rPr>
        <w:rFonts w:ascii="OpenSymbol" w:hAnsi="OpenSymbol" w:cs="OpenSymbol" w:eastAsia="OpenSymbol"/>
      </w:rPr>
    </w:lvl>
    <w:lvl w:ilvl="1">
      <w:start w:val="1"/>
      <w:numFmt w:val="bullet"/>
      <w:isLgl w:val="false"/>
      <w:suff w:val="tab"/>
      <w:lvlText w:val="◦"/>
      <w:lvlJc w:val="left"/>
      <w:pPr>
        <w:ind w:left="1080" w:hanging="360"/>
      </w:pPr>
      <w:rPr>
        <w:rFonts w:ascii="OpenSymbol" w:hAnsi="OpenSymbol" w:cs="OpenSymbol" w:eastAsia="OpenSymbol"/>
      </w:rPr>
    </w:lvl>
    <w:lvl w:ilvl="2">
      <w:start w:val="1"/>
      <w:numFmt w:val="bullet"/>
      <w:isLgl w:val="false"/>
      <w:suff w:val="tab"/>
      <w:lvlText w:val="▪"/>
      <w:lvlJc w:val="left"/>
      <w:pPr>
        <w:ind w:left="1440" w:hanging="360"/>
      </w:pPr>
      <w:rPr>
        <w:rFonts w:ascii="OpenSymbol" w:hAnsi="OpenSymbol" w:cs="OpenSymbol" w:eastAsia="OpenSymbol"/>
      </w:rPr>
    </w:lvl>
    <w:lvl w:ilvl="3">
      <w:start w:val="1"/>
      <w:numFmt w:val="bullet"/>
      <w:isLgl w:val="false"/>
      <w:suff w:val="tab"/>
      <w:lvlText w:val="•"/>
      <w:lvlJc w:val="left"/>
      <w:pPr>
        <w:ind w:left="1800" w:hanging="360"/>
      </w:pPr>
      <w:rPr>
        <w:rFonts w:ascii="OpenSymbol" w:hAnsi="OpenSymbol" w:cs="OpenSymbol" w:eastAsia="OpenSymbol"/>
      </w:rPr>
    </w:lvl>
    <w:lvl w:ilvl="4">
      <w:start w:val="1"/>
      <w:numFmt w:val="bullet"/>
      <w:isLgl w:val="false"/>
      <w:suff w:val="tab"/>
      <w:lvlText w:val="◦"/>
      <w:lvlJc w:val="left"/>
      <w:pPr>
        <w:ind w:left="2160" w:hanging="360"/>
      </w:pPr>
      <w:rPr>
        <w:rFonts w:ascii="OpenSymbol" w:hAnsi="OpenSymbol" w:cs="OpenSymbol" w:eastAsia="OpenSymbol"/>
      </w:rPr>
    </w:lvl>
    <w:lvl w:ilvl="5">
      <w:start w:val="1"/>
      <w:numFmt w:val="bullet"/>
      <w:isLgl w:val="false"/>
      <w:suff w:val="tab"/>
      <w:lvlText w:val="▪"/>
      <w:lvlJc w:val="left"/>
      <w:pPr>
        <w:ind w:left="2520" w:hanging="360"/>
      </w:pPr>
      <w:rPr>
        <w:rFonts w:ascii="OpenSymbol" w:hAnsi="OpenSymbol" w:cs="OpenSymbol" w:eastAsia="OpenSymbol"/>
      </w:rPr>
    </w:lvl>
    <w:lvl w:ilvl="6">
      <w:start w:val="1"/>
      <w:numFmt w:val="bullet"/>
      <w:isLgl w:val="false"/>
      <w:suff w:val="tab"/>
      <w:lvlText w:val="•"/>
      <w:lvlJc w:val="left"/>
      <w:pPr>
        <w:ind w:left="2880" w:hanging="360"/>
      </w:pPr>
      <w:rPr>
        <w:rFonts w:ascii="OpenSymbol" w:hAnsi="OpenSymbol" w:cs="OpenSymbol" w:eastAsia="OpenSymbol"/>
      </w:rPr>
    </w:lvl>
    <w:lvl w:ilvl="7">
      <w:start w:val="1"/>
      <w:numFmt w:val="bullet"/>
      <w:isLgl w:val="false"/>
      <w:suff w:val="tab"/>
      <w:lvlText w:val="◦"/>
      <w:lvlJc w:val="left"/>
      <w:pPr>
        <w:ind w:left="3240" w:hanging="360"/>
      </w:pPr>
      <w:rPr>
        <w:rFonts w:ascii="OpenSymbol" w:hAnsi="OpenSymbol" w:cs="OpenSymbol" w:eastAsia="OpenSymbol"/>
      </w:rPr>
    </w:lvl>
    <w:lvl w:ilvl="8">
      <w:start w:val="1"/>
      <w:numFmt w:val="bullet"/>
      <w:isLgl w:val="false"/>
      <w:suff w:val="tab"/>
      <w:lvlText w:val="▪"/>
      <w:lvlJc w:val="left"/>
      <w:pPr>
        <w:ind w:left="3600" w:hanging="360"/>
      </w:pPr>
      <w:rPr>
        <w:rFonts w:ascii="OpenSymbol" w:hAnsi="OpenSymbol" w:cs="OpenSymbol" w:eastAsia="OpenSymbol"/>
      </w:rPr>
    </w:lvl>
  </w:abstractNum>
  <w:abstractNum w:abstractNumId="17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7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7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7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7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7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8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8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8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8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8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8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8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87">
    <w:multiLevelType w:val="hybridMultilevel"/>
    <w:lvl w:ilvl="0">
      <w:start w:val="1"/>
      <w:numFmt w:val="bullet"/>
      <w:isLgl w:val="false"/>
      <w:suff w:val="tab"/>
      <w:lvlText w:val="•"/>
      <w:lvlJc w:val="left"/>
      <w:pPr>
        <w:ind w:left="720" w:hanging="360"/>
      </w:pPr>
      <w:rPr>
        <w:rFonts w:ascii="OpenSymbol" w:hAnsi="OpenSymbol"/>
      </w:rPr>
    </w:lvl>
    <w:lvl w:ilvl="1">
      <w:start w:val="1"/>
      <w:numFmt w:val="bullet"/>
      <w:isLgl w:val="false"/>
      <w:suff w:val="tab"/>
      <w:lvlText w:val="◦"/>
      <w:lvlJc w:val="left"/>
      <w:pPr>
        <w:ind w:left="1080" w:hanging="360"/>
      </w:pPr>
      <w:rPr>
        <w:rFonts w:ascii="OpenSymbol" w:hAnsi="OpenSymbol" w:cs="Courier New"/>
      </w:rPr>
    </w:lvl>
    <w:lvl w:ilvl="2">
      <w:start w:val="1"/>
      <w:numFmt w:val="bullet"/>
      <w:isLgl w:val="false"/>
      <w:suff w:val="tab"/>
      <w:lvlText w:val="▪"/>
      <w:lvlJc w:val="left"/>
      <w:pPr>
        <w:ind w:left="1440" w:hanging="360"/>
      </w:pPr>
      <w:rPr>
        <w:rFonts w:ascii="OpenSymbol" w:hAnsi="OpenSymbol"/>
      </w:rPr>
    </w:lvl>
    <w:lvl w:ilvl="3">
      <w:start w:val="1"/>
      <w:numFmt w:val="bullet"/>
      <w:isLgl w:val="false"/>
      <w:suff w:val="tab"/>
      <w:lvlText w:val="•"/>
      <w:lvlJc w:val="left"/>
      <w:pPr>
        <w:ind w:left="1800" w:hanging="360"/>
      </w:pPr>
      <w:rPr>
        <w:rFonts w:ascii="OpenSymbol" w:hAnsi="OpenSymbol"/>
      </w:rPr>
    </w:lvl>
    <w:lvl w:ilvl="4">
      <w:start w:val="1"/>
      <w:numFmt w:val="bullet"/>
      <w:isLgl w:val="false"/>
      <w:suff w:val="tab"/>
      <w:lvlText w:val="◦"/>
      <w:lvlJc w:val="left"/>
      <w:pPr>
        <w:ind w:left="2160" w:hanging="360"/>
      </w:pPr>
      <w:rPr>
        <w:rFonts w:ascii="OpenSymbol" w:hAnsi="OpenSymbol" w:cs="Courier New"/>
      </w:rPr>
    </w:lvl>
    <w:lvl w:ilvl="5">
      <w:start w:val="1"/>
      <w:numFmt w:val="bullet"/>
      <w:isLgl w:val="false"/>
      <w:suff w:val="tab"/>
      <w:lvlText w:val="▪"/>
      <w:lvlJc w:val="left"/>
      <w:pPr>
        <w:ind w:left="2520" w:hanging="360"/>
      </w:pPr>
      <w:rPr>
        <w:rFonts w:ascii="OpenSymbol" w:hAnsi="OpenSymbol"/>
      </w:rPr>
    </w:lvl>
    <w:lvl w:ilvl="6">
      <w:start w:val="1"/>
      <w:numFmt w:val="bullet"/>
      <w:isLgl w:val="false"/>
      <w:suff w:val="tab"/>
      <w:lvlText w:val="•"/>
      <w:lvlJc w:val="left"/>
      <w:pPr>
        <w:ind w:left="2880" w:hanging="360"/>
      </w:pPr>
      <w:rPr>
        <w:rFonts w:ascii="OpenSymbol" w:hAnsi="OpenSymbol"/>
      </w:rPr>
    </w:lvl>
    <w:lvl w:ilvl="7">
      <w:start w:val="1"/>
      <w:numFmt w:val="bullet"/>
      <w:isLgl w:val="false"/>
      <w:suff w:val="tab"/>
      <w:lvlText w:val="◦"/>
      <w:lvlJc w:val="left"/>
      <w:pPr>
        <w:ind w:left="3240" w:hanging="360"/>
      </w:pPr>
      <w:rPr>
        <w:rFonts w:ascii="OpenSymbol" w:hAnsi="OpenSymbol" w:cs="Courier New"/>
      </w:rPr>
    </w:lvl>
    <w:lvl w:ilvl="8">
      <w:start w:val="1"/>
      <w:numFmt w:val="bullet"/>
      <w:isLgl w:val="false"/>
      <w:suff w:val="tab"/>
      <w:lvlText w:val="▪"/>
      <w:lvlJc w:val="left"/>
      <w:pPr>
        <w:ind w:left="3600" w:hanging="360"/>
      </w:pPr>
      <w:rPr>
        <w:rFonts w:ascii="OpenSymbol" w:hAnsi="OpenSymbol"/>
      </w:rPr>
    </w:lvl>
  </w:abstractNum>
  <w:abstractNum w:abstractNumId="188">
    <w:multiLevelType w:val="hybridMultilevel"/>
    <w:styleLink w:val="2612"/>
    <w:lvl w:ilvl="0">
      <w:start w:val="1"/>
      <w:numFmt w:val="bullet"/>
      <w:pStyle w:val="2612"/>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18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9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9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9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9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9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9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9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19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198">
    <w:multiLevelType w:val="hybridMultilevel"/>
    <w:lvl w:ilvl="0">
      <w:start w:val="1"/>
      <w:numFmt w:val="decimal"/>
      <w:isLgl w:val="false"/>
      <w:suff w:val="tab"/>
      <w:lvlText w:val="%1."/>
      <w:lvlJc w:val="left"/>
      <w:pPr>
        <w:ind w:left="720" w:hanging="360"/>
      </w:pPr>
    </w:lvl>
    <w:lvl w:ilvl="1">
      <w:start w:val="1"/>
      <w:numFmt w:val="decimal"/>
      <w:isLgl w:val="false"/>
      <w:suff w:val="tab"/>
      <w:lvlText w:val="%2."/>
      <w:lvlJc w:val="left"/>
      <w:pPr>
        <w:ind w:left="1080" w:hanging="360"/>
      </w:pPr>
    </w:lvl>
    <w:lvl w:ilvl="2">
      <w:start w:val="1"/>
      <w:numFmt w:val="decimal"/>
      <w:isLgl w:val="false"/>
      <w:suff w:val="tab"/>
      <w:lvlText w:val="%3."/>
      <w:lvlJc w:val="left"/>
      <w:pPr>
        <w:ind w:left="1440" w:hanging="360"/>
      </w:pPr>
    </w:lvl>
    <w:lvl w:ilvl="3">
      <w:start w:val="1"/>
      <w:numFmt w:val="decimal"/>
      <w:isLgl w:val="false"/>
      <w:suff w:val="tab"/>
      <w:lvlText w:val="%4."/>
      <w:lvlJc w:val="left"/>
      <w:pPr>
        <w:ind w:left="1800" w:hanging="360"/>
      </w:pPr>
    </w:lvl>
    <w:lvl w:ilvl="4">
      <w:start w:val="1"/>
      <w:numFmt w:val="decimal"/>
      <w:isLgl w:val="false"/>
      <w:suff w:val="tab"/>
      <w:lvlText w:val="%5."/>
      <w:lvlJc w:val="left"/>
      <w:pPr>
        <w:ind w:left="2160" w:hanging="360"/>
      </w:pPr>
    </w:lvl>
    <w:lvl w:ilvl="5">
      <w:start w:val="1"/>
      <w:numFmt w:val="decimal"/>
      <w:isLgl w:val="false"/>
      <w:suff w:val="tab"/>
      <w:lvlText w:val="%6."/>
      <w:lvlJc w:val="left"/>
      <w:pPr>
        <w:ind w:left="2520" w:hanging="360"/>
      </w:pPr>
    </w:lvl>
    <w:lvl w:ilvl="6">
      <w:start w:val="1"/>
      <w:numFmt w:val="decimal"/>
      <w:isLgl w:val="false"/>
      <w:suff w:val="tab"/>
      <w:lvlText w:val="%7."/>
      <w:lvlJc w:val="left"/>
      <w:pPr>
        <w:ind w:left="2880" w:hanging="360"/>
      </w:pPr>
    </w:lvl>
    <w:lvl w:ilvl="7">
      <w:start w:val="1"/>
      <w:numFmt w:val="decimal"/>
      <w:isLgl w:val="false"/>
      <w:suff w:val="tab"/>
      <w:lvlText w:val="%8."/>
      <w:lvlJc w:val="left"/>
      <w:pPr>
        <w:ind w:left="3240" w:hanging="360"/>
      </w:pPr>
    </w:lvl>
    <w:lvl w:ilvl="8">
      <w:start w:val="1"/>
      <w:numFmt w:val="decimal"/>
      <w:isLgl w:val="false"/>
      <w:suff w:val="tab"/>
      <w:lvlText w:val="%9."/>
      <w:lvlJc w:val="left"/>
      <w:pPr>
        <w:ind w:left="3600" w:hanging="360"/>
      </w:pPr>
    </w:lvl>
  </w:abstractNum>
  <w:abstractNum w:abstractNumId="199">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20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01">
    <w:multiLevelType w:val="hybridMultilevel"/>
    <w:lvl w:ilvl="0">
      <w:start w:val="1"/>
      <w:numFmt w:val="bullet"/>
      <w:isLgl w:val="false"/>
      <w:suff w:val="tab"/>
      <w:lvlText w:val="•"/>
      <w:lvlJc w:val="left"/>
      <w:pPr>
        <w:ind w:left="720" w:hanging="360"/>
      </w:pPr>
      <w:rPr>
        <w:rFonts w:ascii="OpenSymbol" w:hAnsi="OpenSymbol"/>
      </w:rPr>
    </w:lvl>
    <w:lvl w:ilvl="1">
      <w:start w:val="1"/>
      <w:numFmt w:val="bullet"/>
      <w:isLgl w:val="false"/>
      <w:suff w:val="tab"/>
      <w:lvlText w:val="◦"/>
      <w:lvlJc w:val="left"/>
      <w:pPr>
        <w:ind w:left="1080" w:hanging="360"/>
      </w:pPr>
      <w:rPr>
        <w:rFonts w:ascii="OpenSymbol" w:hAnsi="OpenSymbol" w:cs="Courier New"/>
      </w:rPr>
    </w:lvl>
    <w:lvl w:ilvl="2">
      <w:start w:val="1"/>
      <w:numFmt w:val="bullet"/>
      <w:isLgl w:val="false"/>
      <w:suff w:val="tab"/>
      <w:lvlText w:val="▪"/>
      <w:lvlJc w:val="left"/>
      <w:pPr>
        <w:ind w:left="1440" w:hanging="360"/>
      </w:pPr>
      <w:rPr>
        <w:rFonts w:ascii="OpenSymbol" w:hAnsi="OpenSymbol"/>
      </w:rPr>
    </w:lvl>
    <w:lvl w:ilvl="3">
      <w:start w:val="1"/>
      <w:numFmt w:val="bullet"/>
      <w:isLgl w:val="false"/>
      <w:suff w:val="tab"/>
      <w:lvlText w:val="•"/>
      <w:lvlJc w:val="left"/>
      <w:pPr>
        <w:ind w:left="1800" w:hanging="360"/>
      </w:pPr>
      <w:rPr>
        <w:rFonts w:ascii="OpenSymbol" w:hAnsi="OpenSymbol"/>
      </w:rPr>
    </w:lvl>
    <w:lvl w:ilvl="4">
      <w:start w:val="1"/>
      <w:numFmt w:val="bullet"/>
      <w:isLgl w:val="false"/>
      <w:suff w:val="tab"/>
      <w:lvlText w:val="◦"/>
      <w:lvlJc w:val="left"/>
      <w:pPr>
        <w:ind w:left="2160" w:hanging="360"/>
      </w:pPr>
      <w:rPr>
        <w:rFonts w:ascii="OpenSymbol" w:hAnsi="OpenSymbol" w:cs="Courier New"/>
      </w:rPr>
    </w:lvl>
    <w:lvl w:ilvl="5">
      <w:start w:val="1"/>
      <w:numFmt w:val="bullet"/>
      <w:isLgl w:val="false"/>
      <w:suff w:val="tab"/>
      <w:lvlText w:val="▪"/>
      <w:lvlJc w:val="left"/>
      <w:pPr>
        <w:ind w:left="2520" w:hanging="360"/>
      </w:pPr>
      <w:rPr>
        <w:rFonts w:ascii="OpenSymbol" w:hAnsi="OpenSymbol"/>
      </w:rPr>
    </w:lvl>
    <w:lvl w:ilvl="6">
      <w:start w:val="1"/>
      <w:numFmt w:val="bullet"/>
      <w:isLgl w:val="false"/>
      <w:suff w:val="tab"/>
      <w:lvlText w:val="•"/>
      <w:lvlJc w:val="left"/>
      <w:pPr>
        <w:ind w:left="2880" w:hanging="360"/>
      </w:pPr>
      <w:rPr>
        <w:rFonts w:ascii="OpenSymbol" w:hAnsi="OpenSymbol"/>
      </w:rPr>
    </w:lvl>
    <w:lvl w:ilvl="7">
      <w:start w:val="1"/>
      <w:numFmt w:val="bullet"/>
      <w:isLgl w:val="false"/>
      <w:suff w:val="tab"/>
      <w:lvlText w:val="◦"/>
      <w:lvlJc w:val="left"/>
      <w:pPr>
        <w:ind w:left="3240" w:hanging="360"/>
      </w:pPr>
      <w:rPr>
        <w:rFonts w:ascii="OpenSymbol" w:hAnsi="OpenSymbol" w:cs="Courier New"/>
      </w:rPr>
    </w:lvl>
    <w:lvl w:ilvl="8">
      <w:start w:val="1"/>
      <w:numFmt w:val="bullet"/>
      <w:isLgl w:val="false"/>
      <w:suff w:val="tab"/>
      <w:lvlText w:val="▪"/>
      <w:lvlJc w:val="left"/>
      <w:pPr>
        <w:ind w:left="3600" w:hanging="360"/>
      </w:pPr>
      <w:rPr>
        <w:rFonts w:ascii="OpenSymbol" w:hAnsi="OpenSymbol"/>
      </w:rPr>
    </w:lvl>
  </w:abstractNum>
  <w:abstractNum w:abstractNumId="20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0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0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0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0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0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0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0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1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1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12">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1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1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1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1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1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1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1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2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21">
    <w:multiLevelType w:val="hybridMultilevel"/>
    <w:styleLink w:val="2624"/>
    <w:lvl w:ilvl="0">
      <w:start w:val="1"/>
      <w:numFmt w:val="decimal"/>
      <w:pStyle w:val="2624"/>
      <w:isLgl w:val="false"/>
      <w:suff w:val="tab"/>
      <w:lvlText w:val="%1."/>
      <w:lvlJc w:val="left"/>
      <w:pPr>
        <w:ind w:left="720" w:hanging="360"/>
      </w:pPr>
    </w:lvl>
    <w:lvl w:ilvl="1">
      <w:start w:val="1"/>
      <w:numFmt w:val="decimal"/>
      <w:isLgl w:val="false"/>
      <w:suff w:val="tab"/>
      <w:lvlText w:val="%2."/>
      <w:lvlJc w:val="left"/>
      <w:pPr>
        <w:ind w:left="1080" w:hanging="360"/>
      </w:pPr>
    </w:lvl>
    <w:lvl w:ilvl="2">
      <w:start w:val="1"/>
      <w:numFmt w:val="decimal"/>
      <w:isLgl w:val="false"/>
      <w:suff w:val="tab"/>
      <w:lvlText w:val="%3."/>
      <w:lvlJc w:val="left"/>
      <w:pPr>
        <w:ind w:left="1440" w:hanging="360"/>
      </w:pPr>
    </w:lvl>
    <w:lvl w:ilvl="3">
      <w:start w:val="1"/>
      <w:numFmt w:val="decimal"/>
      <w:isLgl w:val="false"/>
      <w:suff w:val="tab"/>
      <w:lvlText w:val="%4."/>
      <w:lvlJc w:val="left"/>
      <w:pPr>
        <w:ind w:left="1800" w:hanging="360"/>
      </w:pPr>
    </w:lvl>
    <w:lvl w:ilvl="4">
      <w:start w:val="1"/>
      <w:numFmt w:val="decimal"/>
      <w:isLgl w:val="false"/>
      <w:suff w:val="tab"/>
      <w:lvlText w:val="%5."/>
      <w:lvlJc w:val="left"/>
      <w:pPr>
        <w:ind w:left="2160" w:hanging="360"/>
      </w:pPr>
    </w:lvl>
    <w:lvl w:ilvl="5">
      <w:start w:val="1"/>
      <w:numFmt w:val="decimal"/>
      <w:isLgl w:val="false"/>
      <w:suff w:val="tab"/>
      <w:lvlText w:val="%6."/>
      <w:lvlJc w:val="left"/>
      <w:pPr>
        <w:ind w:left="2520" w:hanging="360"/>
      </w:pPr>
    </w:lvl>
    <w:lvl w:ilvl="6">
      <w:start w:val="1"/>
      <w:numFmt w:val="decimal"/>
      <w:isLgl w:val="false"/>
      <w:suff w:val="tab"/>
      <w:lvlText w:val="%7."/>
      <w:lvlJc w:val="left"/>
      <w:pPr>
        <w:ind w:left="2880" w:hanging="360"/>
      </w:pPr>
    </w:lvl>
    <w:lvl w:ilvl="7">
      <w:start w:val="1"/>
      <w:numFmt w:val="decimal"/>
      <w:isLgl w:val="false"/>
      <w:suff w:val="tab"/>
      <w:lvlText w:val="%8."/>
      <w:lvlJc w:val="left"/>
      <w:pPr>
        <w:ind w:left="3240" w:hanging="360"/>
      </w:pPr>
    </w:lvl>
    <w:lvl w:ilvl="8">
      <w:start w:val="1"/>
      <w:numFmt w:val="decimal"/>
      <w:isLgl w:val="false"/>
      <w:suff w:val="tab"/>
      <w:lvlText w:val="%9."/>
      <w:lvlJc w:val="left"/>
      <w:pPr>
        <w:ind w:left="3600" w:hanging="360"/>
      </w:pPr>
    </w:lvl>
  </w:abstractNum>
  <w:abstractNum w:abstractNumId="22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2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2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2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2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27">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2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2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38">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23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4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4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4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4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4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45">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24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4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4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4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5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5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5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5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5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5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56">
    <w:multiLevelType w:val="hybridMultilevel"/>
    <w:styleLink w:val="2619"/>
    <w:lvl w:ilvl="0">
      <w:start w:val="1"/>
      <w:numFmt w:val="bullet"/>
      <w:pStyle w:val="2619"/>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25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58">
    <w:multiLevelType w:val="hybridMultilevel"/>
    <w:lvl w:ilvl="0">
      <w:start w:val="1"/>
      <w:numFmt w:val="bullet"/>
      <w:isLgl w:val="false"/>
      <w:suff w:val="tab"/>
      <w:lvlText w:val=""/>
      <w:lvlJc w:val="left"/>
      <w:pPr>
        <w:ind w:left="720" w:hanging="360"/>
      </w:pPr>
      <w:rPr>
        <w:rFonts w:ascii="Symbol" w:hAnsi="Symbol" w:cs="OpenSymbol" w:hint="default"/>
        <w:b w:val="0"/>
        <w:bCs w:val="0"/>
        <w:sz w:val="20"/>
      </w:rPr>
    </w:lvl>
    <w:lvl w:ilvl="1">
      <w:start w:val="1"/>
      <w:numFmt w:val="bullet"/>
      <w:isLgl w:val="false"/>
      <w:suff w:val="tab"/>
      <w:lvlText w:val="◦"/>
      <w:lvlJc w:val="left"/>
      <w:pPr>
        <w:ind w:left="1080" w:hanging="360"/>
      </w:pPr>
      <w:rPr>
        <w:rFonts w:ascii="OpenSymbol" w:hAnsi="OpenSymbol" w:cs="OpenSymbol" w:hint="default"/>
        <w:b w:val="0"/>
        <w:bCs w:val="0"/>
      </w:rPr>
    </w:lvl>
    <w:lvl w:ilvl="2">
      <w:start w:val="1"/>
      <w:numFmt w:val="bullet"/>
      <w:isLgl w:val="false"/>
      <w:suff w:val="tab"/>
      <w:lvlText w:val="▪"/>
      <w:lvlJc w:val="left"/>
      <w:pPr>
        <w:ind w:left="1440" w:hanging="360"/>
      </w:pPr>
      <w:rPr>
        <w:rFonts w:ascii="OpenSymbol" w:hAnsi="OpenSymbol" w:cs="OpenSymbol" w:hint="default"/>
        <w:b w:val="0"/>
        <w:bCs w:val="0"/>
      </w:rPr>
    </w:lvl>
    <w:lvl w:ilvl="3">
      <w:start w:val="1"/>
      <w:numFmt w:val="bullet"/>
      <w:isLgl w:val="false"/>
      <w:suff w:val="tab"/>
      <w:lvlText w:val=""/>
      <w:lvlJc w:val="left"/>
      <w:pPr>
        <w:ind w:left="1800" w:hanging="360"/>
      </w:pPr>
      <w:rPr>
        <w:rFonts w:ascii="Symbol" w:hAnsi="Symbol" w:cs="OpenSymbol" w:hint="default"/>
        <w:b w:val="0"/>
        <w:bCs w:val="0"/>
      </w:rPr>
    </w:lvl>
    <w:lvl w:ilvl="4">
      <w:start w:val="1"/>
      <w:numFmt w:val="bullet"/>
      <w:isLgl w:val="false"/>
      <w:suff w:val="tab"/>
      <w:lvlText w:val="◦"/>
      <w:lvlJc w:val="left"/>
      <w:pPr>
        <w:ind w:left="2160" w:hanging="360"/>
      </w:pPr>
      <w:rPr>
        <w:rFonts w:ascii="OpenSymbol" w:hAnsi="OpenSymbol" w:cs="OpenSymbol" w:hint="default"/>
        <w:b w:val="0"/>
        <w:bCs w:val="0"/>
      </w:rPr>
    </w:lvl>
    <w:lvl w:ilvl="5">
      <w:start w:val="1"/>
      <w:numFmt w:val="bullet"/>
      <w:isLgl w:val="false"/>
      <w:suff w:val="tab"/>
      <w:lvlText w:val="▪"/>
      <w:lvlJc w:val="left"/>
      <w:pPr>
        <w:ind w:left="2520" w:hanging="360"/>
      </w:pPr>
      <w:rPr>
        <w:rFonts w:ascii="OpenSymbol" w:hAnsi="OpenSymbol" w:cs="OpenSymbol" w:hint="default"/>
        <w:b w:val="0"/>
        <w:bCs w:val="0"/>
      </w:rPr>
    </w:lvl>
    <w:lvl w:ilvl="6">
      <w:start w:val="1"/>
      <w:numFmt w:val="bullet"/>
      <w:isLgl w:val="false"/>
      <w:suff w:val="tab"/>
      <w:lvlText w:val=""/>
      <w:lvlJc w:val="left"/>
      <w:pPr>
        <w:ind w:left="2880" w:hanging="360"/>
      </w:pPr>
      <w:rPr>
        <w:rFonts w:ascii="Symbol" w:hAnsi="Symbol" w:cs="OpenSymbol" w:hint="default"/>
        <w:b w:val="0"/>
        <w:bCs w:val="0"/>
      </w:rPr>
    </w:lvl>
    <w:lvl w:ilvl="7">
      <w:start w:val="1"/>
      <w:numFmt w:val="bullet"/>
      <w:isLgl w:val="false"/>
      <w:suff w:val="tab"/>
      <w:lvlText w:val="◦"/>
      <w:lvlJc w:val="left"/>
      <w:pPr>
        <w:ind w:left="3240" w:hanging="360"/>
      </w:pPr>
      <w:rPr>
        <w:rFonts w:ascii="OpenSymbol" w:hAnsi="OpenSymbol" w:cs="OpenSymbol" w:hint="default"/>
        <w:b w:val="0"/>
        <w:bCs w:val="0"/>
      </w:rPr>
    </w:lvl>
    <w:lvl w:ilvl="8">
      <w:start w:val="1"/>
      <w:numFmt w:val="bullet"/>
      <w:isLgl w:val="false"/>
      <w:suff w:val="tab"/>
      <w:lvlText w:val="▪"/>
      <w:lvlJc w:val="left"/>
      <w:pPr>
        <w:ind w:left="3600" w:hanging="360"/>
      </w:pPr>
      <w:rPr>
        <w:rFonts w:ascii="OpenSymbol" w:hAnsi="OpenSymbol" w:cs="OpenSymbol" w:hint="default"/>
        <w:b w:val="0"/>
        <w:bCs w:val="0"/>
      </w:rPr>
    </w:lvl>
  </w:abstractNum>
  <w:abstractNum w:abstractNumId="25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6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6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6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6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6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6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6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6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6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6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70">
    <w:multiLevelType w:val="hybridMultilevel"/>
    <w:styleLink w:val="2639"/>
    <w:lvl w:ilvl="0">
      <w:start w:val="1"/>
      <w:numFmt w:val="decimal"/>
      <w:pStyle w:val="2639"/>
      <w:isLgl w:val="false"/>
      <w:suff w:val="tab"/>
      <w:lvlText w:val="%1."/>
      <w:lvlJc w:val="left"/>
      <w:pPr>
        <w:ind w:left="1080" w:hanging="360"/>
      </w:pPr>
    </w:lvl>
    <w:lvl w:ilvl="1">
      <w:start w:val="1"/>
      <w:numFmt w:val="lowerLetter"/>
      <w:isLgl w:val="false"/>
      <w:suff w:val="tab"/>
      <w:lvlText w:val="%2."/>
      <w:lvlJc w:val="left"/>
      <w:pPr>
        <w:ind w:left="1800" w:hanging="360"/>
      </w:pPr>
    </w:lvl>
    <w:lvl w:ilvl="2">
      <w:start w:val="1"/>
      <w:numFmt w:val="lowerRoman"/>
      <w:isLgl w:val="false"/>
      <w:suff w:val="tab"/>
      <w:lvlText w:val="%3."/>
      <w:lvlJc w:val="right"/>
      <w:pPr>
        <w:ind w:left="2520" w:hanging="180"/>
      </w:pPr>
    </w:lvl>
    <w:lvl w:ilvl="3">
      <w:start w:val="1"/>
      <w:numFmt w:val="decimal"/>
      <w:isLgl w:val="false"/>
      <w:suff w:val="tab"/>
      <w:lvlText w:val="%4."/>
      <w:lvlJc w:val="left"/>
      <w:pPr>
        <w:ind w:left="3240" w:hanging="360"/>
      </w:pPr>
    </w:lvl>
    <w:lvl w:ilvl="4">
      <w:start w:val="1"/>
      <w:numFmt w:val="lowerLetter"/>
      <w:isLgl w:val="false"/>
      <w:suff w:val="tab"/>
      <w:lvlText w:val="%5."/>
      <w:lvlJc w:val="left"/>
      <w:pPr>
        <w:ind w:left="3960" w:hanging="360"/>
      </w:pPr>
    </w:lvl>
    <w:lvl w:ilvl="5">
      <w:start w:val="1"/>
      <w:numFmt w:val="lowerRoman"/>
      <w:isLgl w:val="false"/>
      <w:suff w:val="tab"/>
      <w:lvlText w:val="%6."/>
      <w:lvlJc w:val="right"/>
      <w:pPr>
        <w:ind w:left="4680" w:hanging="180"/>
      </w:pPr>
    </w:lvl>
    <w:lvl w:ilvl="6">
      <w:start w:val="1"/>
      <w:numFmt w:val="decimal"/>
      <w:isLgl w:val="false"/>
      <w:suff w:val="tab"/>
      <w:lvlText w:val="%7."/>
      <w:lvlJc w:val="left"/>
      <w:pPr>
        <w:ind w:left="5400" w:hanging="360"/>
      </w:pPr>
    </w:lvl>
    <w:lvl w:ilvl="7">
      <w:start w:val="1"/>
      <w:numFmt w:val="lowerLetter"/>
      <w:isLgl w:val="false"/>
      <w:suff w:val="tab"/>
      <w:lvlText w:val="%8."/>
      <w:lvlJc w:val="left"/>
      <w:pPr>
        <w:ind w:left="6120" w:hanging="360"/>
      </w:pPr>
    </w:lvl>
    <w:lvl w:ilvl="8">
      <w:start w:val="1"/>
      <w:numFmt w:val="lowerRoman"/>
      <w:isLgl w:val="false"/>
      <w:suff w:val="tab"/>
      <w:lvlText w:val="%9."/>
      <w:lvlJc w:val="right"/>
      <w:pPr>
        <w:ind w:left="6840" w:hanging="180"/>
      </w:pPr>
    </w:lvl>
  </w:abstractNum>
  <w:abstractNum w:abstractNumId="27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72">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73">
    <w:multiLevelType w:val="hybridMultilevel"/>
    <w:lvl w:ilvl="0">
      <w:start w:val="1"/>
      <w:numFmt w:val="bullet"/>
      <w:isLgl w:val="false"/>
      <w:suff w:val="tab"/>
      <w:lvlText w:val=""/>
      <w:lvlJc w:val="left"/>
      <w:pPr>
        <w:ind w:left="720" w:hanging="360"/>
      </w:pPr>
      <w:rPr>
        <w:rFonts w:ascii="Symbol" w:hAnsi="Symbol" w:cs="OpenSymbol" w:hint="default"/>
        <w:b w:val="0"/>
        <w:bCs w:val="0"/>
      </w:rPr>
    </w:lvl>
    <w:lvl w:ilvl="1">
      <w:start w:val="1"/>
      <w:numFmt w:val="bullet"/>
      <w:isLgl w:val="false"/>
      <w:suff w:val="tab"/>
      <w:lvlText w:val="◦"/>
      <w:lvlJc w:val="left"/>
      <w:pPr>
        <w:ind w:left="1080" w:hanging="360"/>
      </w:pPr>
      <w:rPr>
        <w:rFonts w:ascii="OpenSymbol" w:hAnsi="OpenSymbol" w:cs="OpenSymbol" w:hint="default"/>
        <w:b w:val="0"/>
        <w:bCs w:val="0"/>
      </w:rPr>
    </w:lvl>
    <w:lvl w:ilvl="2">
      <w:start w:val="1"/>
      <w:numFmt w:val="bullet"/>
      <w:isLgl w:val="false"/>
      <w:suff w:val="tab"/>
      <w:lvlText w:val="▪"/>
      <w:lvlJc w:val="left"/>
      <w:pPr>
        <w:ind w:left="1440" w:hanging="360"/>
      </w:pPr>
      <w:rPr>
        <w:rFonts w:ascii="OpenSymbol" w:hAnsi="OpenSymbol" w:cs="OpenSymbol" w:hint="default"/>
        <w:b w:val="0"/>
        <w:bCs w:val="0"/>
      </w:rPr>
    </w:lvl>
    <w:lvl w:ilvl="3">
      <w:start w:val="1"/>
      <w:numFmt w:val="bullet"/>
      <w:isLgl w:val="false"/>
      <w:suff w:val="tab"/>
      <w:lvlText w:val=""/>
      <w:lvlJc w:val="left"/>
      <w:pPr>
        <w:ind w:left="1800" w:hanging="360"/>
      </w:pPr>
      <w:rPr>
        <w:rFonts w:ascii="Symbol" w:hAnsi="Symbol" w:cs="OpenSymbol" w:hint="default"/>
        <w:b w:val="0"/>
        <w:bCs w:val="0"/>
      </w:rPr>
    </w:lvl>
    <w:lvl w:ilvl="4">
      <w:start w:val="1"/>
      <w:numFmt w:val="bullet"/>
      <w:isLgl w:val="false"/>
      <w:suff w:val="tab"/>
      <w:lvlText w:val="◦"/>
      <w:lvlJc w:val="left"/>
      <w:pPr>
        <w:ind w:left="2160" w:hanging="360"/>
      </w:pPr>
      <w:rPr>
        <w:rFonts w:ascii="OpenSymbol" w:hAnsi="OpenSymbol" w:cs="OpenSymbol" w:hint="default"/>
        <w:b w:val="0"/>
        <w:bCs w:val="0"/>
      </w:rPr>
    </w:lvl>
    <w:lvl w:ilvl="5">
      <w:start w:val="1"/>
      <w:numFmt w:val="bullet"/>
      <w:isLgl w:val="false"/>
      <w:suff w:val="tab"/>
      <w:lvlText w:val="▪"/>
      <w:lvlJc w:val="left"/>
      <w:pPr>
        <w:ind w:left="2520" w:hanging="360"/>
      </w:pPr>
      <w:rPr>
        <w:rFonts w:ascii="OpenSymbol" w:hAnsi="OpenSymbol" w:cs="OpenSymbol" w:hint="default"/>
        <w:b w:val="0"/>
        <w:bCs w:val="0"/>
      </w:rPr>
    </w:lvl>
    <w:lvl w:ilvl="6">
      <w:start w:val="1"/>
      <w:numFmt w:val="bullet"/>
      <w:isLgl w:val="false"/>
      <w:suff w:val="tab"/>
      <w:lvlText w:val=""/>
      <w:lvlJc w:val="left"/>
      <w:pPr>
        <w:ind w:left="2880" w:hanging="360"/>
      </w:pPr>
      <w:rPr>
        <w:rFonts w:ascii="Symbol" w:hAnsi="Symbol" w:cs="OpenSymbol" w:hint="default"/>
        <w:b w:val="0"/>
        <w:bCs w:val="0"/>
      </w:rPr>
    </w:lvl>
    <w:lvl w:ilvl="7">
      <w:start w:val="1"/>
      <w:numFmt w:val="bullet"/>
      <w:isLgl w:val="false"/>
      <w:suff w:val="tab"/>
      <w:lvlText w:val="◦"/>
      <w:lvlJc w:val="left"/>
      <w:pPr>
        <w:ind w:left="3240" w:hanging="360"/>
      </w:pPr>
      <w:rPr>
        <w:rFonts w:ascii="OpenSymbol" w:hAnsi="OpenSymbol" w:cs="OpenSymbol" w:hint="default"/>
        <w:b w:val="0"/>
        <w:bCs w:val="0"/>
      </w:rPr>
    </w:lvl>
    <w:lvl w:ilvl="8">
      <w:start w:val="1"/>
      <w:numFmt w:val="bullet"/>
      <w:isLgl w:val="false"/>
      <w:suff w:val="tab"/>
      <w:lvlText w:val="▪"/>
      <w:lvlJc w:val="left"/>
      <w:pPr>
        <w:ind w:left="3600" w:hanging="360"/>
      </w:pPr>
      <w:rPr>
        <w:rFonts w:ascii="OpenSymbol" w:hAnsi="OpenSymbol" w:cs="OpenSymbol" w:hint="default"/>
        <w:b w:val="0"/>
        <w:bCs w:val="0"/>
      </w:rPr>
    </w:lvl>
  </w:abstractNum>
  <w:abstractNum w:abstractNumId="27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7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7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7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7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7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8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81">
    <w:multiLevelType w:val="hybridMultilevel"/>
    <w:lvl w:ilvl="0">
      <w:start w:val="1"/>
      <w:numFmt w:val="decimal"/>
      <w:isLgl w:val="false"/>
      <w:suff w:val="tab"/>
      <w:lvlText w:val="%1."/>
      <w:lvlJc w:val="left"/>
      <w:pPr>
        <w:ind w:left="777" w:hanging="360"/>
      </w:pPr>
      <w:rPr>
        <w:rFonts w:ascii="Calibri" w:hAnsi="Calibri"/>
        <w:b w:val="0"/>
        <w:bCs w:val="0"/>
        <w:sz w:val="22"/>
        <w:szCs w:val="22"/>
      </w:rPr>
    </w:lvl>
    <w:lvl w:ilvl="1">
      <w:start w:val="1"/>
      <w:numFmt w:val="decimal"/>
      <w:isLgl w:val="false"/>
      <w:suff w:val="tab"/>
      <w:lvlText w:val="%2."/>
      <w:lvlJc w:val="left"/>
      <w:pPr>
        <w:ind w:left="1137" w:hanging="360"/>
      </w:pPr>
      <w:rPr>
        <w:rFonts w:ascii="Calibri" w:hAnsi="Calibri"/>
        <w:b w:val="0"/>
        <w:bCs w:val="0"/>
        <w:sz w:val="22"/>
        <w:szCs w:val="22"/>
      </w:rPr>
    </w:lvl>
    <w:lvl w:ilvl="2">
      <w:start w:val="1"/>
      <w:numFmt w:val="decimal"/>
      <w:isLgl w:val="false"/>
      <w:suff w:val="tab"/>
      <w:lvlText w:val="%3."/>
      <w:lvlJc w:val="left"/>
      <w:pPr>
        <w:ind w:left="1497" w:hanging="360"/>
      </w:pPr>
      <w:rPr>
        <w:rFonts w:ascii="Calibri" w:hAnsi="Calibri"/>
        <w:b w:val="0"/>
        <w:bCs w:val="0"/>
        <w:sz w:val="22"/>
        <w:szCs w:val="22"/>
      </w:rPr>
    </w:lvl>
    <w:lvl w:ilvl="3">
      <w:start w:val="1"/>
      <w:numFmt w:val="decimal"/>
      <w:isLgl w:val="false"/>
      <w:suff w:val="tab"/>
      <w:lvlText w:val="%4."/>
      <w:lvlJc w:val="left"/>
      <w:pPr>
        <w:ind w:left="1857" w:hanging="360"/>
      </w:pPr>
      <w:rPr>
        <w:rFonts w:ascii="Calibri" w:hAnsi="Calibri"/>
        <w:b w:val="0"/>
        <w:bCs w:val="0"/>
        <w:sz w:val="22"/>
        <w:szCs w:val="22"/>
      </w:rPr>
    </w:lvl>
    <w:lvl w:ilvl="4">
      <w:start w:val="1"/>
      <w:numFmt w:val="decimal"/>
      <w:isLgl w:val="false"/>
      <w:suff w:val="tab"/>
      <w:lvlText w:val="%5."/>
      <w:lvlJc w:val="left"/>
      <w:pPr>
        <w:ind w:left="2217" w:hanging="360"/>
      </w:pPr>
      <w:rPr>
        <w:rFonts w:ascii="Calibri" w:hAnsi="Calibri"/>
        <w:b w:val="0"/>
        <w:bCs w:val="0"/>
        <w:sz w:val="22"/>
        <w:szCs w:val="22"/>
      </w:rPr>
    </w:lvl>
    <w:lvl w:ilvl="5">
      <w:start w:val="1"/>
      <w:numFmt w:val="decimal"/>
      <w:isLgl w:val="false"/>
      <w:suff w:val="tab"/>
      <w:lvlText w:val="%6."/>
      <w:lvlJc w:val="left"/>
      <w:pPr>
        <w:ind w:left="2577" w:hanging="360"/>
      </w:pPr>
      <w:rPr>
        <w:rFonts w:ascii="Calibri" w:hAnsi="Calibri"/>
        <w:b w:val="0"/>
        <w:bCs w:val="0"/>
        <w:sz w:val="22"/>
        <w:szCs w:val="22"/>
      </w:rPr>
    </w:lvl>
    <w:lvl w:ilvl="6">
      <w:start w:val="1"/>
      <w:numFmt w:val="decimal"/>
      <w:isLgl w:val="false"/>
      <w:suff w:val="tab"/>
      <w:lvlText w:val="%7."/>
      <w:lvlJc w:val="left"/>
      <w:pPr>
        <w:ind w:left="2937" w:hanging="360"/>
      </w:pPr>
      <w:rPr>
        <w:rFonts w:ascii="Calibri" w:hAnsi="Calibri"/>
        <w:b w:val="0"/>
        <w:bCs w:val="0"/>
        <w:sz w:val="22"/>
        <w:szCs w:val="22"/>
      </w:rPr>
    </w:lvl>
    <w:lvl w:ilvl="7">
      <w:start w:val="1"/>
      <w:numFmt w:val="decimal"/>
      <w:isLgl w:val="false"/>
      <w:suff w:val="tab"/>
      <w:lvlText w:val="%8."/>
      <w:lvlJc w:val="left"/>
      <w:pPr>
        <w:ind w:left="3297" w:hanging="360"/>
      </w:pPr>
      <w:rPr>
        <w:rFonts w:ascii="Calibri" w:hAnsi="Calibri"/>
        <w:b w:val="0"/>
        <w:bCs w:val="0"/>
        <w:sz w:val="22"/>
        <w:szCs w:val="22"/>
      </w:rPr>
    </w:lvl>
    <w:lvl w:ilvl="8">
      <w:start w:val="1"/>
      <w:numFmt w:val="decimal"/>
      <w:isLgl w:val="false"/>
      <w:suff w:val="tab"/>
      <w:lvlText w:val="%9."/>
      <w:lvlJc w:val="left"/>
      <w:pPr>
        <w:ind w:left="3657" w:hanging="360"/>
      </w:pPr>
      <w:rPr>
        <w:rFonts w:ascii="Calibri" w:hAnsi="Calibri"/>
        <w:b w:val="0"/>
        <w:bCs w:val="0"/>
        <w:sz w:val="22"/>
        <w:szCs w:val="22"/>
      </w:rPr>
    </w:lvl>
  </w:abstractNum>
  <w:abstractNum w:abstractNumId="28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8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8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8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8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8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8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8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9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9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9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9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94">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29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9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9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29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29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0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0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0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0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0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0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0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0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08">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30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1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1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1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13">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1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1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1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1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1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1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20">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32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2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2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2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2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2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27">
    <w:multiLevelType w:val="hybridMultilevel"/>
    <w:lvl w:ilvl="0">
      <w:start w:val="1"/>
      <w:numFmt w:val="lowerLetter"/>
      <w:isLgl w:val="false"/>
      <w:suff w:val="tab"/>
      <w:lvlText w:val="%1)"/>
      <w:lvlJc w:val="left"/>
      <w:pPr>
        <w:ind w:left="720" w:hanging="360"/>
      </w:pPr>
      <w:rPr>
        <w:rFonts w:cs="Times New Roman" w:hint="default"/>
        <w:u w:val="single"/>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3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2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3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31">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3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3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3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3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3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3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38">
    <w:multiLevelType w:val="hybridMultilevel"/>
    <w:styleLink w:val="2617"/>
    <w:lvl w:ilvl="0">
      <w:start w:val="1"/>
      <w:numFmt w:val="bullet"/>
      <w:pStyle w:val="2617"/>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33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3">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34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5">
    <w:multiLevelType w:val="hybridMultilevel"/>
    <w:lvl w:ilvl="0">
      <w:start w:val="1"/>
      <w:numFmt w:val="bullet"/>
      <w:isLgl w:val="false"/>
      <w:suff w:val="tab"/>
      <w:lvlText w:val="•"/>
      <w:lvlJc w:val="left"/>
      <w:pPr>
        <w:ind w:left="720" w:hanging="360"/>
      </w:pPr>
      <w:rPr>
        <w:rFonts w:ascii="OpenSymbol" w:hAnsi="OpenSymbol"/>
      </w:rPr>
    </w:lvl>
    <w:lvl w:ilvl="1">
      <w:start w:val="1"/>
      <w:numFmt w:val="bullet"/>
      <w:isLgl w:val="false"/>
      <w:suff w:val="tab"/>
      <w:lvlText w:val="◦"/>
      <w:lvlJc w:val="left"/>
      <w:pPr>
        <w:ind w:left="1080" w:hanging="360"/>
      </w:pPr>
      <w:rPr>
        <w:rFonts w:ascii="OpenSymbol" w:hAnsi="OpenSymbol"/>
      </w:rPr>
    </w:lvl>
    <w:lvl w:ilvl="2">
      <w:start w:val="1"/>
      <w:numFmt w:val="bullet"/>
      <w:isLgl w:val="false"/>
      <w:suff w:val="tab"/>
      <w:lvlText w:val="▪"/>
      <w:lvlJc w:val="left"/>
      <w:pPr>
        <w:ind w:left="1440" w:hanging="360"/>
      </w:pPr>
      <w:rPr>
        <w:rFonts w:ascii="OpenSymbol" w:hAnsi="OpenSymbol"/>
      </w:rPr>
    </w:lvl>
    <w:lvl w:ilvl="3">
      <w:start w:val="1"/>
      <w:numFmt w:val="bullet"/>
      <w:isLgl w:val="false"/>
      <w:suff w:val="tab"/>
      <w:lvlText w:val="•"/>
      <w:lvlJc w:val="left"/>
      <w:pPr>
        <w:ind w:left="1800" w:hanging="360"/>
      </w:pPr>
      <w:rPr>
        <w:rFonts w:ascii="OpenSymbol" w:hAnsi="OpenSymbol"/>
      </w:rPr>
    </w:lvl>
    <w:lvl w:ilvl="4">
      <w:start w:val="1"/>
      <w:numFmt w:val="bullet"/>
      <w:isLgl w:val="false"/>
      <w:suff w:val="tab"/>
      <w:lvlText w:val="◦"/>
      <w:lvlJc w:val="left"/>
      <w:pPr>
        <w:ind w:left="2160" w:hanging="360"/>
      </w:pPr>
      <w:rPr>
        <w:rFonts w:ascii="OpenSymbol" w:hAnsi="OpenSymbol"/>
      </w:rPr>
    </w:lvl>
    <w:lvl w:ilvl="5">
      <w:start w:val="1"/>
      <w:numFmt w:val="bullet"/>
      <w:isLgl w:val="false"/>
      <w:suff w:val="tab"/>
      <w:lvlText w:val="▪"/>
      <w:lvlJc w:val="left"/>
      <w:pPr>
        <w:ind w:left="2520" w:hanging="360"/>
      </w:pPr>
      <w:rPr>
        <w:rFonts w:ascii="OpenSymbol" w:hAnsi="OpenSymbol"/>
      </w:rPr>
    </w:lvl>
    <w:lvl w:ilvl="6">
      <w:start w:val="1"/>
      <w:numFmt w:val="bullet"/>
      <w:isLgl w:val="false"/>
      <w:suff w:val="tab"/>
      <w:lvlText w:val="•"/>
      <w:lvlJc w:val="left"/>
      <w:pPr>
        <w:ind w:left="2880" w:hanging="360"/>
      </w:pPr>
      <w:rPr>
        <w:rFonts w:ascii="OpenSymbol" w:hAnsi="OpenSymbol"/>
      </w:rPr>
    </w:lvl>
    <w:lvl w:ilvl="7">
      <w:start w:val="1"/>
      <w:numFmt w:val="bullet"/>
      <w:isLgl w:val="false"/>
      <w:suff w:val="tab"/>
      <w:lvlText w:val="◦"/>
      <w:lvlJc w:val="left"/>
      <w:pPr>
        <w:ind w:left="3240" w:hanging="360"/>
      </w:pPr>
      <w:rPr>
        <w:rFonts w:ascii="OpenSymbol" w:hAnsi="OpenSymbol"/>
      </w:rPr>
    </w:lvl>
    <w:lvl w:ilvl="8">
      <w:start w:val="1"/>
      <w:numFmt w:val="bullet"/>
      <w:isLgl w:val="false"/>
      <w:suff w:val="tab"/>
      <w:lvlText w:val="▪"/>
      <w:lvlJc w:val="left"/>
      <w:pPr>
        <w:ind w:left="3600" w:hanging="360"/>
      </w:pPr>
      <w:rPr>
        <w:rFonts w:ascii="OpenSymbol" w:hAnsi="OpenSymbol"/>
      </w:rPr>
    </w:lvl>
  </w:abstractNum>
  <w:abstractNum w:abstractNumId="34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49">
    <w:multiLevelType w:val="hybridMultilevel"/>
    <w:styleLink w:val="2607"/>
    <w:lvl w:ilvl="0">
      <w:start w:val="1"/>
      <w:numFmt w:val="bullet"/>
      <w:pStyle w:val="2607"/>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35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5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59">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36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6">
    <w:multiLevelType w:val="hybridMultilevel"/>
    <w:styleLink w:val="2615"/>
    <w:lvl w:ilvl="0">
      <w:start w:val="1"/>
      <w:numFmt w:val="bullet"/>
      <w:pStyle w:val="2615"/>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36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6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0">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37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7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8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8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9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9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92">
    <w:multiLevelType w:val="hybridMultilevel"/>
    <w:lvl w:ilvl="0">
      <w:start w:val="1"/>
      <w:numFmt w:val="bullet"/>
      <w:isLgl w:val="false"/>
      <w:suff w:val="tab"/>
      <w:lvlText w:val=""/>
      <w:lvlJc w:val="left"/>
      <w:pPr>
        <w:ind w:left="720" w:hanging="360"/>
        <w:tabs>
          <w:tab w:val="num" w:pos="720" w:leader="none"/>
        </w:tabs>
      </w:pPr>
      <w:rPr>
        <w:rFonts w:ascii="Symbol" w:hAnsi="Symbol" w:hint="default"/>
      </w:r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393">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39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9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9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9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39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39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7">
    <w:multiLevelType w:val="hybridMultilevel"/>
    <w:lvl w:ilvl="0">
      <w:start w:val="1"/>
      <w:numFmt w:val="bullet"/>
      <w:isLgl w:val="false"/>
      <w:suff w:val="tab"/>
      <w:lvlText w:val="•"/>
      <w:lvlJc w:val="left"/>
      <w:pPr>
        <w:ind w:left="763" w:hanging="360"/>
      </w:pPr>
      <w:rPr>
        <w:rFonts w:ascii="OpenSymbol" w:hAnsi="OpenSymbol" w:cs="OpenSymbol" w:eastAsia="OpenSymbol"/>
        <w:b w:val="0"/>
        <w:bCs w:val="0"/>
      </w:rPr>
    </w:lvl>
    <w:lvl w:ilvl="1">
      <w:start w:val="1"/>
      <w:numFmt w:val="bullet"/>
      <w:isLgl w:val="false"/>
      <w:suff w:val="tab"/>
      <w:lvlText w:val="◦"/>
      <w:lvlJc w:val="left"/>
      <w:pPr>
        <w:ind w:left="1123" w:hanging="360"/>
      </w:pPr>
      <w:rPr>
        <w:rFonts w:ascii="OpenSymbol" w:hAnsi="OpenSymbol" w:cs="OpenSymbol" w:eastAsia="OpenSymbol"/>
        <w:b w:val="0"/>
        <w:bCs w:val="0"/>
      </w:rPr>
    </w:lvl>
    <w:lvl w:ilvl="2">
      <w:start w:val="1"/>
      <w:numFmt w:val="bullet"/>
      <w:isLgl w:val="false"/>
      <w:suff w:val="tab"/>
      <w:lvlText w:val="▪"/>
      <w:lvlJc w:val="left"/>
      <w:pPr>
        <w:ind w:left="1483" w:hanging="360"/>
      </w:pPr>
      <w:rPr>
        <w:rFonts w:ascii="OpenSymbol" w:hAnsi="OpenSymbol" w:cs="OpenSymbol" w:eastAsia="OpenSymbol"/>
        <w:b w:val="0"/>
        <w:bCs w:val="0"/>
      </w:rPr>
    </w:lvl>
    <w:lvl w:ilvl="3">
      <w:start w:val="1"/>
      <w:numFmt w:val="bullet"/>
      <w:isLgl w:val="false"/>
      <w:suff w:val="tab"/>
      <w:lvlText w:val="•"/>
      <w:lvlJc w:val="left"/>
      <w:pPr>
        <w:ind w:left="1843" w:hanging="360"/>
      </w:pPr>
      <w:rPr>
        <w:rFonts w:ascii="OpenSymbol" w:hAnsi="OpenSymbol" w:cs="OpenSymbol" w:eastAsia="OpenSymbol"/>
        <w:b w:val="0"/>
        <w:bCs w:val="0"/>
      </w:rPr>
    </w:lvl>
    <w:lvl w:ilvl="4">
      <w:start w:val="1"/>
      <w:numFmt w:val="bullet"/>
      <w:isLgl w:val="false"/>
      <w:suff w:val="tab"/>
      <w:lvlText w:val="◦"/>
      <w:lvlJc w:val="left"/>
      <w:pPr>
        <w:ind w:left="2203" w:hanging="360"/>
      </w:pPr>
      <w:rPr>
        <w:rFonts w:ascii="OpenSymbol" w:hAnsi="OpenSymbol" w:cs="OpenSymbol" w:eastAsia="OpenSymbol"/>
        <w:b w:val="0"/>
        <w:bCs w:val="0"/>
      </w:rPr>
    </w:lvl>
    <w:lvl w:ilvl="5">
      <w:start w:val="1"/>
      <w:numFmt w:val="bullet"/>
      <w:isLgl w:val="false"/>
      <w:suff w:val="tab"/>
      <w:lvlText w:val="▪"/>
      <w:lvlJc w:val="left"/>
      <w:pPr>
        <w:ind w:left="2563" w:hanging="360"/>
      </w:pPr>
      <w:rPr>
        <w:rFonts w:ascii="OpenSymbol" w:hAnsi="OpenSymbol" w:cs="OpenSymbol" w:eastAsia="OpenSymbol"/>
        <w:b w:val="0"/>
        <w:bCs w:val="0"/>
      </w:rPr>
    </w:lvl>
    <w:lvl w:ilvl="6">
      <w:start w:val="1"/>
      <w:numFmt w:val="bullet"/>
      <w:isLgl w:val="false"/>
      <w:suff w:val="tab"/>
      <w:lvlText w:val="•"/>
      <w:lvlJc w:val="left"/>
      <w:pPr>
        <w:ind w:left="2923" w:hanging="360"/>
      </w:pPr>
      <w:rPr>
        <w:rFonts w:ascii="OpenSymbol" w:hAnsi="OpenSymbol" w:cs="OpenSymbol" w:eastAsia="OpenSymbol"/>
        <w:b w:val="0"/>
        <w:bCs w:val="0"/>
      </w:rPr>
    </w:lvl>
    <w:lvl w:ilvl="7">
      <w:start w:val="1"/>
      <w:numFmt w:val="bullet"/>
      <w:isLgl w:val="false"/>
      <w:suff w:val="tab"/>
      <w:lvlText w:val="◦"/>
      <w:lvlJc w:val="left"/>
      <w:pPr>
        <w:ind w:left="3283" w:hanging="360"/>
      </w:pPr>
      <w:rPr>
        <w:rFonts w:ascii="OpenSymbol" w:hAnsi="OpenSymbol" w:cs="OpenSymbol" w:eastAsia="OpenSymbol"/>
        <w:b w:val="0"/>
        <w:bCs w:val="0"/>
      </w:rPr>
    </w:lvl>
    <w:lvl w:ilvl="8">
      <w:start w:val="1"/>
      <w:numFmt w:val="bullet"/>
      <w:isLgl w:val="false"/>
      <w:suff w:val="tab"/>
      <w:lvlText w:val="▪"/>
      <w:lvlJc w:val="left"/>
      <w:pPr>
        <w:ind w:left="3643" w:hanging="360"/>
      </w:pPr>
      <w:rPr>
        <w:rFonts w:ascii="OpenSymbol" w:hAnsi="OpenSymbol" w:cs="OpenSymbol" w:eastAsia="OpenSymbol"/>
        <w:b w:val="0"/>
        <w:bCs w:val="0"/>
      </w:rPr>
    </w:lvl>
  </w:abstractNum>
  <w:abstractNum w:abstractNumId="40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09">
    <w:multiLevelType w:val="hybridMultilevel"/>
    <w:lvl w:ilvl="0">
      <w:start w:val="1"/>
      <w:numFmt w:val="bullet"/>
      <w:isLgl w:val="false"/>
      <w:suff w:val="tab"/>
      <w:lvlText w:val="•"/>
      <w:lvlJc w:val="left"/>
      <w:pPr>
        <w:ind w:left="720" w:hanging="360"/>
      </w:pPr>
      <w:rPr>
        <w:rFonts w:ascii="OpenSymbol" w:hAnsi="OpenSymbol"/>
      </w:rPr>
    </w:lvl>
    <w:lvl w:ilvl="1">
      <w:start w:val="1"/>
      <w:numFmt w:val="bullet"/>
      <w:isLgl w:val="false"/>
      <w:suff w:val="tab"/>
      <w:lvlText w:val="◦"/>
      <w:lvlJc w:val="left"/>
      <w:pPr>
        <w:ind w:left="1080" w:hanging="360"/>
      </w:pPr>
      <w:rPr>
        <w:rFonts w:ascii="OpenSymbol" w:hAnsi="OpenSymbol" w:cs="Courier New"/>
      </w:rPr>
    </w:lvl>
    <w:lvl w:ilvl="2">
      <w:start w:val="1"/>
      <w:numFmt w:val="bullet"/>
      <w:isLgl w:val="false"/>
      <w:suff w:val="tab"/>
      <w:lvlText w:val="▪"/>
      <w:lvlJc w:val="left"/>
      <w:pPr>
        <w:ind w:left="1440" w:hanging="360"/>
      </w:pPr>
      <w:rPr>
        <w:rFonts w:ascii="OpenSymbol" w:hAnsi="OpenSymbol"/>
      </w:rPr>
    </w:lvl>
    <w:lvl w:ilvl="3">
      <w:start w:val="1"/>
      <w:numFmt w:val="bullet"/>
      <w:isLgl w:val="false"/>
      <w:suff w:val="tab"/>
      <w:lvlText w:val="•"/>
      <w:lvlJc w:val="left"/>
      <w:pPr>
        <w:ind w:left="1800" w:hanging="360"/>
      </w:pPr>
      <w:rPr>
        <w:rFonts w:ascii="OpenSymbol" w:hAnsi="OpenSymbol"/>
      </w:rPr>
    </w:lvl>
    <w:lvl w:ilvl="4">
      <w:start w:val="1"/>
      <w:numFmt w:val="bullet"/>
      <w:isLgl w:val="false"/>
      <w:suff w:val="tab"/>
      <w:lvlText w:val="◦"/>
      <w:lvlJc w:val="left"/>
      <w:pPr>
        <w:ind w:left="2160" w:hanging="360"/>
      </w:pPr>
      <w:rPr>
        <w:rFonts w:ascii="OpenSymbol" w:hAnsi="OpenSymbol" w:cs="Courier New"/>
      </w:rPr>
    </w:lvl>
    <w:lvl w:ilvl="5">
      <w:start w:val="1"/>
      <w:numFmt w:val="bullet"/>
      <w:isLgl w:val="false"/>
      <w:suff w:val="tab"/>
      <w:lvlText w:val="▪"/>
      <w:lvlJc w:val="left"/>
      <w:pPr>
        <w:ind w:left="2520" w:hanging="360"/>
      </w:pPr>
      <w:rPr>
        <w:rFonts w:ascii="OpenSymbol" w:hAnsi="OpenSymbol"/>
      </w:rPr>
    </w:lvl>
    <w:lvl w:ilvl="6">
      <w:start w:val="1"/>
      <w:numFmt w:val="bullet"/>
      <w:isLgl w:val="false"/>
      <w:suff w:val="tab"/>
      <w:lvlText w:val="•"/>
      <w:lvlJc w:val="left"/>
      <w:pPr>
        <w:ind w:left="2880" w:hanging="360"/>
      </w:pPr>
      <w:rPr>
        <w:rFonts w:ascii="OpenSymbol" w:hAnsi="OpenSymbol"/>
      </w:rPr>
    </w:lvl>
    <w:lvl w:ilvl="7">
      <w:start w:val="1"/>
      <w:numFmt w:val="bullet"/>
      <w:isLgl w:val="false"/>
      <w:suff w:val="tab"/>
      <w:lvlText w:val="◦"/>
      <w:lvlJc w:val="left"/>
      <w:pPr>
        <w:ind w:left="3240" w:hanging="360"/>
      </w:pPr>
      <w:rPr>
        <w:rFonts w:ascii="OpenSymbol" w:hAnsi="OpenSymbol" w:cs="Courier New"/>
      </w:rPr>
    </w:lvl>
    <w:lvl w:ilvl="8">
      <w:start w:val="1"/>
      <w:numFmt w:val="bullet"/>
      <w:isLgl w:val="false"/>
      <w:suff w:val="tab"/>
      <w:lvlText w:val="▪"/>
      <w:lvlJc w:val="left"/>
      <w:pPr>
        <w:ind w:left="3600" w:hanging="360"/>
      </w:pPr>
      <w:rPr>
        <w:rFonts w:ascii="OpenSymbol" w:hAnsi="OpenSymbol"/>
      </w:rPr>
    </w:lvl>
  </w:abstractNum>
  <w:abstractNum w:abstractNumId="41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1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1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1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1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15">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41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1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1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1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2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6">
    <w:multiLevelType w:val="hybridMultilevel"/>
    <w:styleLink w:val="2616"/>
    <w:lvl w:ilvl="0">
      <w:start w:val="1"/>
      <w:numFmt w:val="bullet"/>
      <w:pStyle w:val="2616"/>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42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2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3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3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32">
    <w:multiLevelType w:val="hybridMultilevel"/>
    <w:styleLink w:val="2610"/>
    <w:lvl w:ilvl="0">
      <w:start w:val="1"/>
      <w:numFmt w:val="bullet"/>
      <w:pStyle w:val="2610"/>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43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3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3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3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3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38">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3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4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4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0">
    <w:multiLevelType w:val="hybridMultilevel"/>
    <w:lvl w:ilvl="0">
      <w:start w:val="1"/>
      <w:numFmt w:val="decimal"/>
      <w:isLgl w:val="false"/>
      <w:suff w:val="tab"/>
      <w:lvlText w:val="%1."/>
      <w:lvlJc w:val="left"/>
      <w:pPr>
        <w:ind w:left="720" w:hanging="360"/>
      </w:pPr>
      <w:rPr>
        <w:b w:val="0"/>
        <w:bCs w:val="0"/>
        <w:sz w:val="22"/>
        <w:szCs w:val="22"/>
      </w:rPr>
    </w:lvl>
    <w:lvl w:ilvl="1">
      <w:start w:val="1"/>
      <w:numFmt w:val="decimal"/>
      <w:isLgl w:val="false"/>
      <w:suff w:val="tab"/>
      <w:lvlText w:val="%2."/>
      <w:lvlJc w:val="left"/>
      <w:pPr>
        <w:ind w:left="1080" w:hanging="360"/>
      </w:pPr>
      <w:rPr>
        <w:b w:val="0"/>
        <w:bCs w:val="0"/>
        <w:sz w:val="22"/>
        <w:szCs w:val="22"/>
      </w:rPr>
    </w:lvl>
    <w:lvl w:ilvl="2">
      <w:start w:val="1"/>
      <w:numFmt w:val="decimal"/>
      <w:isLgl w:val="false"/>
      <w:suff w:val="tab"/>
      <w:lvlText w:val="%3."/>
      <w:lvlJc w:val="left"/>
      <w:pPr>
        <w:ind w:left="1440" w:hanging="360"/>
      </w:pPr>
      <w:rPr>
        <w:b w:val="0"/>
        <w:bCs w:val="0"/>
        <w:sz w:val="22"/>
        <w:szCs w:val="22"/>
      </w:rPr>
    </w:lvl>
    <w:lvl w:ilvl="3">
      <w:start w:val="1"/>
      <w:numFmt w:val="decimal"/>
      <w:isLgl w:val="false"/>
      <w:suff w:val="tab"/>
      <w:lvlText w:val="%4."/>
      <w:lvlJc w:val="left"/>
      <w:pPr>
        <w:ind w:left="1800" w:hanging="360"/>
      </w:pPr>
      <w:rPr>
        <w:b w:val="0"/>
        <w:bCs w:val="0"/>
        <w:sz w:val="22"/>
        <w:szCs w:val="22"/>
      </w:rPr>
    </w:lvl>
    <w:lvl w:ilvl="4">
      <w:start w:val="1"/>
      <w:numFmt w:val="decimal"/>
      <w:isLgl w:val="false"/>
      <w:suff w:val="tab"/>
      <w:lvlText w:val="%5."/>
      <w:lvlJc w:val="left"/>
      <w:pPr>
        <w:ind w:left="2160" w:hanging="360"/>
      </w:pPr>
      <w:rPr>
        <w:b w:val="0"/>
        <w:bCs w:val="0"/>
        <w:sz w:val="22"/>
        <w:szCs w:val="22"/>
      </w:rPr>
    </w:lvl>
    <w:lvl w:ilvl="5">
      <w:start w:val="1"/>
      <w:numFmt w:val="decimal"/>
      <w:isLgl w:val="false"/>
      <w:suff w:val="tab"/>
      <w:lvlText w:val="%6."/>
      <w:lvlJc w:val="left"/>
      <w:pPr>
        <w:ind w:left="2520" w:hanging="360"/>
      </w:pPr>
      <w:rPr>
        <w:b w:val="0"/>
        <w:bCs w:val="0"/>
        <w:sz w:val="22"/>
        <w:szCs w:val="22"/>
      </w:rPr>
    </w:lvl>
    <w:lvl w:ilvl="6">
      <w:start w:val="1"/>
      <w:numFmt w:val="decimal"/>
      <w:isLgl w:val="false"/>
      <w:suff w:val="tab"/>
      <w:lvlText w:val="%7."/>
      <w:lvlJc w:val="left"/>
      <w:pPr>
        <w:ind w:left="2880" w:hanging="360"/>
      </w:pPr>
      <w:rPr>
        <w:b w:val="0"/>
        <w:bCs w:val="0"/>
        <w:sz w:val="22"/>
        <w:szCs w:val="22"/>
      </w:rPr>
    </w:lvl>
    <w:lvl w:ilvl="7">
      <w:start w:val="1"/>
      <w:numFmt w:val="decimal"/>
      <w:isLgl w:val="false"/>
      <w:suff w:val="tab"/>
      <w:lvlText w:val="%8."/>
      <w:lvlJc w:val="left"/>
      <w:pPr>
        <w:ind w:left="3240" w:hanging="360"/>
      </w:pPr>
      <w:rPr>
        <w:b w:val="0"/>
        <w:bCs w:val="0"/>
        <w:sz w:val="22"/>
        <w:szCs w:val="22"/>
      </w:rPr>
    </w:lvl>
    <w:lvl w:ilvl="8">
      <w:start w:val="1"/>
      <w:numFmt w:val="decimal"/>
      <w:isLgl w:val="false"/>
      <w:suff w:val="tab"/>
      <w:lvlText w:val="%9."/>
      <w:lvlJc w:val="left"/>
      <w:pPr>
        <w:ind w:left="3600" w:hanging="360"/>
      </w:pPr>
      <w:rPr>
        <w:b w:val="0"/>
        <w:bCs w:val="0"/>
        <w:sz w:val="22"/>
        <w:szCs w:val="22"/>
      </w:rPr>
    </w:lvl>
  </w:abstractNum>
  <w:abstractNum w:abstractNumId="45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6">
    <w:multiLevelType w:val="hybridMultilevel"/>
    <w:styleLink w:val="2620"/>
    <w:lvl w:ilvl="0">
      <w:start w:val="1"/>
      <w:numFmt w:val="bullet"/>
      <w:pStyle w:val="2620"/>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45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5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6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61">
    <w:multiLevelType w:val="hybridMultilevel"/>
    <w:styleLink w:val="2621"/>
    <w:lvl w:ilvl="0">
      <w:start w:val="1"/>
      <w:numFmt w:val="bullet"/>
      <w:pStyle w:val="2621"/>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46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6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6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6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6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6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6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6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7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7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72">
    <w:multiLevelType w:val="hybridMultilevel"/>
    <w:lvl w:ilvl="0">
      <w:start w:val="1"/>
      <w:numFmt w:val="bullet"/>
      <w:isLgl w:val="false"/>
      <w:suff w:val="tab"/>
      <w:lvlText w:val="•"/>
      <w:lvlJc w:val="left"/>
      <w:pPr>
        <w:ind w:left="720" w:hanging="360"/>
      </w:pPr>
      <w:rPr>
        <w:rFonts w:ascii="OpenSymbol" w:hAnsi="OpenSymbol"/>
      </w:rPr>
    </w:lvl>
    <w:lvl w:ilvl="1">
      <w:start w:val="1"/>
      <w:numFmt w:val="bullet"/>
      <w:isLgl w:val="false"/>
      <w:suff w:val="tab"/>
      <w:lvlText w:val="◦"/>
      <w:lvlJc w:val="left"/>
      <w:pPr>
        <w:ind w:left="1080" w:hanging="360"/>
      </w:pPr>
      <w:rPr>
        <w:rFonts w:ascii="OpenSymbol" w:hAnsi="OpenSymbol" w:cs="Courier New"/>
      </w:rPr>
    </w:lvl>
    <w:lvl w:ilvl="2">
      <w:start w:val="1"/>
      <w:numFmt w:val="bullet"/>
      <w:isLgl w:val="false"/>
      <w:suff w:val="tab"/>
      <w:lvlText w:val="▪"/>
      <w:lvlJc w:val="left"/>
      <w:pPr>
        <w:ind w:left="1440" w:hanging="360"/>
      </w:pPr>
      <w:rPr>
        <w:rFonts w:ascii="OpenSymbol" w:hAnsi="OpenSymbol"/>
      </w:rPr>
    </w:lvl>
    <w:lvl w:ilvl="3">
      <w:start w:val="1"/>
      <w:numFmt w:val="bullet"/>
      <w:isLgl w:val="false"/>
      <w:suff w:val="tab"/>
      <w:lvlText w:val="•"/>
      <w:lvlJc w:val="left"/>
      <w:pPr>
        <w:ind w:left="1800" w:hanging="360"/>
      </w:pPr>
      <w:rPr>
        <w:rFonts w:ascii="OpenSymbol" w:hAnsi="OpenSymbol"/>
      </w:rPr>
    </w:lvl>
    <w:lvl w:ilvl="4">
      <w:start w:val="1"/>
      <w:numFmt w:val="bullet"/>
      <w:isLgl w:val="false"/>
      <w:suff w:val="tab"/>
      <w:lvlText w:val="◦"/>
      <w:lvlJc w:val="left"/>
      <w:pPr>
        <w:ind w:left="2160" w:hanging="360"/>
      </w:pPr>
      <w:rPr>
        <w:rFonts w:ascii="OpenSymbol" w:hAnsi="OpenSymbol" w:cs="Courier New"/>
      </w:rPr>
    </w:lvl>
    <w:lvl w:ilvl="5">
      <w:start w:val="1"/>
      <w:numFmt w:val="bullet"/>
      <w:isLgl w:val="false"/>
      <w:suff w:val="tab"/>
      <w:lvlText w:val="▪"/>
      <w:lvlJc w:val="left"/>
      <w:pPr>
        <w:ind w:left="2520" w:hanging="360"/>
      </w:pPr>
      <w:rPr>
        <w:rFonts w:ascii="OpenSymbol" w:hAnsi="OpenSymbol"/>
      </w:rPr>
    </w:lvl>
    <w:lvl w:ilvl="6">
      <w:start w:val="1"/>
      <w:numFmt w:val="bullet"/>
      <w:isLgl w:val="false"/>
      <w:suff w:val="tab"/>
      <w:lvlText w:val="•"/>
      <w:lvlJc w:val="left"/>
      <w:pPr>
        <w:ind w:left="2880" w:hanging="360"/>
      </w:pPr>
      <w:rPr>
        <w:rFonts w:ascii="OpenSymbol" w:hAnsi="OpenSymbol"/>
      </w:rPr>
    </w:lvl>
    <w:lvl w:ilvl="7">
      <w:start w:val="1"/>
      <w:numFmt w:val="bullet"/>
      <w:isLgl w:val="false"/>
      <w:suff w:val="tab"/>
      <w:lvlText w:val="◦"/>
      <w:lvlJc w:val="left"/>
      <w:pPr>
        <w:ind w:left="3240" w:hanging="360"/>
      </w:pPr>
      <w:rPr>
        <w:rFonts w:ascii="OpenSymbol" w:hAnsi="OpenSymbol" w:cs="Courier New"/>
      </w:rPr>
    </w:lvl>
    <w:lvl w:ilvl="8">
      <w:start w:val="1"/>
      <w:numFmt w:val="bullet"/>
      <w:isLgl w:val="false"/>
      <w:suff w:val="tab"/>
      <w:lvlText w:val="▪"/>
      <w:lvlJc w:val="left"/>
      <w:pPr>
        <w:ind w:left="3600" w:hanging="360"/>
      </w:pPr>
      <w:rPr>
        <w:rFonts w:ascii="OpenSymbol" w:hAnsi="OpenSymbol"/>
      </w:rPr>
    </w:lvl>
  </w:abstractNum>
  <w:abstractNum w:abstractNumId="47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7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7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7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7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78">
    <w:multiLevelType w:val="hybridMultilevel"/>
    <w:styleLink w:val="2614"/>
    <w:lvl w:ilvl="0">
      <w:start w:val="1"/>
      <w:numFmt w:val="bullet"/>
      <w:pStyle w:val="2614"/>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47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80">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481">
    <w:multiLevelType w:val="hybridMultilevel"/>
    <w:lvl w:ilvl="0">
      <w:start w:val="1"/>
      <w:numFmt w:val="bullet"/>
      <w:isLgl w:val="false"/>
      <w:suff w:val="tab"/>
      <w:lvlText w:val="•"/>
      <w:lvlJc w:val="left"/>
      <w:pPr>
        <w:ind w:left="765" w:hanging="360"/>
      </w:pPr>
      <w:rPr>
        <w:rFonts w:ascii="OpenSymbol" w:hAnsi="OpenSymbol" w:cs="OpenSymbol" w:eastAsia="OpenSymbol"/>
        <w:b w:val="0"/>
        <w:bCs w:val="0"/>
      </w:rPr>
    </w:lvl>
    <w:lvl w:ilvl="1">
      <w:start w:val="1"/>
      <w:numFmt w:val="bullet"/>
      <w:isLgl w:val="false"/>
      <w:suff w:val="tab"/>
      <w:lvlText w:val="◦"/>
      <w:lvlJc w:val="left"/>
      <w:pPr>
        <w:ind w:left="1125" w:hanging="360"/>
      </w:pPr>
      <w:rPr>
        <w:rFonts w:ascii="OpenSymbol" w:hAnsi="OpenSymbol" w:cs="OpenSymbol" w:eastAsia="OpenSymbol"/>
        <w:b w:val="0"/>
        <w:bCs w:val="0"/>
      </w:rPr>
    </w:lvl>
    <w:lvl w:ilvl="2">
      <w:start w:val="1"/>
      <w:numFmt w:val="bullet"/>
      <w:isLgl w:val="false"/>
      <w:suff w:val="tab"/>
      <w:lvlText w:val="▪"/>
      <w:lvlJc w:val="left"/>
      <w:pPr>
        <w:ind w:left="1485" w:hanging="360"/>
      </w:pPr>
      <w:rPr>
        <w:rFonts w:ascii="OpenSymbol" w:hAnsi="OpenSymbol" w:cs="OpenSymbol" w:eastAsia="OpenSymbol"/>
        <w:b w:val="0"/>
        <w:bCs w:val="0"/>
      </w:rPr>
    </w:lvl>
    <w:lvl w:ilvl="3">
      <w:start w:val="1"/>
      <w:numFmt w:val="bullet"/>
      <w:isLgl w:val="false"/>
      <w:suff w:val="tab"/>
      <w:lvlText w:val="•"/>
      <w:lvlJc w:val="left"/>
      <w:pPr>
        <w:ind w:left="1845" w:hanging="360"/>
      </w:pPr>
      <w:rPr>
        <w:rFonts w:ascii="OpenSymbol" w:hAnsi="OpenSymbol" w:cs="OpenSymbol" w:eastAsia="OpenSymbol"/>
        <w:b w:val="0"/>
        <w:bCs w:val="0"/>
      </w:rPr>
    </w:lvl>
    <w:lvl w:ilvl="4">
      <w:start w:val="1"/>
      <w:numFmt w:val="bullet"/>
      <w:isLgl w:val="false"/>
      <w:suff w:val="tab"/>
      <w:lvlText w:val="◦"/>
      <w:lvlJc w:val="left"/>
      <w:pPr>
        <w:ind w:left="2205" w:hanging="360"/>
      </w:pPr>
      <w:rPr>
        <w:rFonts w:ascii="OpenSymbol" w:hAnsi="OpenSymbol" w:cs="OpenSymbol" w:eastAsia="OpenSymbol"/>
        <w:b w:val="0"/>
        <w:bCs w:val="0"/>
      </w:rPr>
    </w:lvl>
    <w:lvl w:ilvl="5">
      <w:start w:val="1"/>
      <w:numFmt w:val="bullet"/>
      <w:isLgl w:val="false"/>
      <w:suff w:val="tab"/>
      <w:lvlText w:val="▪"/>
      <w:lvlJc w:val="left"/>
      <w:pPr>
        <w:ind w:left="2565" w:hanging="360"/>
      </w:pPr>
      <w:rPr>
        <w:rFonts w:ascii="OpenSymbol" w:hAnsi="OpenSymbol" w:cs="OpenSymbol" w:eastAsia="OpenSymbol"/>
        <w:b w:val="0"/>
        <w:bCs w:val="0"/>
      </w:rPr>
    </w:lvl>
    <w:lvl w:ilvl="6">
      <w:start w:val="1"/>
      <w:numFmt w:val="bullet"/>
      <w:isLgl w:val="false"/>
      <w:suff w:val="tab"/>
      <w:lvlText w:val="•"/>
      <w:lvlJc w:val="left"/>
      <w:pPr>
        <w:ind w:left="2925" w:hanging="360"/>
      </w:pPr>
      <w:rPr>
        <w:rFonts w:ascii="OpenSymbol" w:hAnsi="OpenSymbol" w:cs="OpenSymbol" w:eastAsia="OpenSymbol"/>
        <w:b w:val="0"/>
        <w:bCs w:val="0"/>
      </w:rPr>
    </w:lvl>
    <w:lvl w:ilvl="7">
      <w:start w:val="1"/>
      <w:numFmt w:val="bullet"/>
      <w:isLgl w:val="false"/>
      <w:suff w:val="tab"/>
      <w:lvlText w:val="◦"/>
      <w:lvlJc w:val="left"/>
      <w:pPr>
        <w:ind w:left="3285" w:hanging="360"/>
      </w:pPr>
      <w:rPr>
        <w:rFonts w:ascii="OpenSymbol" w:hAnsi="OpenSymbol" w:cs="OpenSymbol" w:eastAsia="OpenSymbol"/>
        <w:b w:val="0"/>
        <w:bCs w:val="0"/>
      </w:rPr>
    </w:lvl>
    <w:lvl w:ilvl="8">
      <w:start w:val="1"/>
      <w:numFmt w:val="bullet"/>
      <w:isLgl w:val="false"/>
      <w:suff w:val="tab"/>
      <w:lvlText w:val="▪"/>
      <w:lvlJc w:val="left"/>
      <w:pPr>
        <w:ind w:left="3645" w:hanging="360"/>
      </w:pPr>
      <w:rPr>
        <w:rFonts w:ascii="OpenSymbol" w:hAnsi="OpenSymbol" w:cs="OpenSymbol" w:eastAsia="OpenSymbol"/>
        <w:b w:val="0"/>
        <w:bCs w:val="0"/>
      </w:rPr>
    </w:lvl>
  </w:abstractNum>
  <w:abstractNum w:abstractNumId="48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8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84">
    <w:multiLevelType w:val="hybridMultilevel"/>
    <w:lvl w:ilvl="0">
      <w:start w:val="1"/>
      <w:numFmt w:val="bullet"/>
      <w:isLgl w:val="false"/>
      <w:suff w:val="tab"/>
      <w:lvlText w:val="•"/>
      <w:lvlJc w:val="left"/>
      <w:pPr>
        <w:ind w:left="765" w:hanging="360"/>
      </w:pPr>
      <w:rPr>
        <w:rFonts w:ascii="OpenSymbol" w:hAnsi="OpenSymbol" w:cs="OpenSymbol" w:eastAsia="OpenSymbol"/>
        <w:b w:val="0"/>
        <w:bCs w:val="0"/>
      </w:rPr>
    </w:lvl>
    <w:lvl w:ilvl="1">
      <w:start w:val="1"/>
      <w:numFmt w:val="bullet"/>
      <w:isLgl w:val="false"/>
      <w:suff w:val="tab"/>
      <w:lvlText w:val="◦"/>
      <w:lvlJc w:val="left"/>
      <w:pPr>
        <w:ind w:left="1125" w:hanging="360"/>
      </w:pPr>
      <w:rPr>
        <w:rFonts w:ascii="OpenSymbol" w:hAnsi="OpenSymbol" w:cs="OpenSymbol" w:eastAsia="OpenSymbol"/>
        <w:b w:val="0"/>
        <w:bCs w:val="0"/>
      </w:rPr>
    </w:lvl>
    <w:lvl w:ilvl="2">
      <w:start w:val="1"/>
      <w:numFmt w:val="bullet"/>
      <w:isLgl w:val="false"/>
      <w:suff w:val="tab"/>
      <w:lvlText w:val="▪"/>
      <w:lvlJc w:val="left"/>
      <w:pPr>
        <w:ind w:left="1485" w:hanging="360"/>
      </w:pPr>
      <w:rPr>
        <w:rFonts w:ascii="OpenSymbol" w:hAnsi="OpenSymbol" w:cs="OpenSymbol" w:eastAsia="OpenSymbol"/>
        <w:b w:val="0"/>
        <w:bCs w:val="0"/>
      </w:rPr>
    </w:lvl>
    <w:lvl w:ilvl="3">
      <w:start w:val="1"/>
      <w:numFmt w:val="bullet"/>
      <w:isLgl w:val="false"/>
      <w:suff w:val="tab"/>
      <w:lvlText w:val="•"/>
      <w:lvlJc w:val="left"/>
      <w:pPr>
        <w:ind w:left="1845" w:hanging="360"/>
      </w:pPr>
      <w:rPr>
        <w:rFonts w:ascii="OpenSymbol" w:hAnsi="OpenSymbol" w:cs="OpenSymbol" w:eastAsia="OpenSymbol"/>
        <w:b w:val="0"/>
        <w:bCs w:val="0"/>
      </w:rPr>
    </w:lvl>
    <w:lvl w:ilvl="4">
      <w:start w:val="1"/>
      <w:numFmt w:val="bullet"/>
      <w:isLgl w:val="false"/>
      <w:suff w:val="tab"/>
      <w:lvlText w:val="◦"/>
      <w:lvlJc w:val="left"/>
      <w:pPr>
        <w:ind w:left="2205" w:hanging="360"/>
      </w:pPr>
      <w:rPr>
        <w:rFonts w:ascii="OpenSymbol" w:hAnsi="OpenSymbol" w:cs="OpenSymbol" w:eastAsia="OpenSymbol"/>
        <w:b w:val="0"/>
        <w:bCs w:val="0"/>
      </w:rPr>
    </w:lvl>
    <w:lvl w:ilvl="5">
      <w:start w:val="1"/>
      <w:numFmt w:val="bullet"/>
      <w:isLgl w:val="false"/>
      <w:suff w:val="tab"/>
      <w:lvlText w:val="▪"/>
      <w:lvlJc w:val="left"/>
      <w:pPr>
        <w:ind w:left="2565" w:hanging="360"/>
      </w:pPr>
      <w:rPr>
        <w:rFonts w:ascii="OpenSymbol" w:hAnsi="OpenSymbol" w:cs="OpenSymbol" w:eastAsia="OpenSymbol"/>
        <w:b w:val="0"/>
        <w:bCs w:val="0"/>
      </w:rPr>
    </w:lvl>
    <w:lvl w:ilvl="6">
      <w:start w:val="1"/>
      <w:numFmt w:val="bullet"/>
      <w:isLgl w:val="false"/>
      <w:suff w:val="tab"/>
      <w:lvlText w:val="•"/>
      <w:lvlJc w:val="left"/>
      <w:pPr>
        <w:ind w:left="2925" w:hanging="360"/>
      </w:pPr>
      <w:rPr>
        <w:rFonts w:ascii="OpenSymbol" w:hAnsi="OpenSymbol" w:cs="OpenSymbol" w:eastAsia="OpenSymbol"/>
        <w:b w:val="0"/>
        <w:bCs w:val="0"/>
      </w:rPr>
    </w:lvl>
    <w:lvl w:ilvl="7">
      <w:start w:val="1"/>
      <w:numFmt w:val="bullet"/>
      <w:isLgl w:val="false"/>
      <w:suff w:val="tab"/>
      <w:lvlText w:val="◦"/>
      <w:lvlJc w:val="left"/>
      <w:pPr>
        <w:ind w:left="3285" w:hanging="360"/>
      </w:pPr>
      <w:rPr>
        <w:rFonts w:ascii="OpenSymbol" w:hAnsi="OpenSymbol" w:cs="OpenSymbol" w:eastAsia="OpenSymbol"/>
        <w:b w:val="0"/>
        <w:bCs w:val="0"/>
      </w:rPr>
    </w:lvl>
    <w:lvl w:ilvl="8">
      <w:start w:val="1"/>
      <w:numFmt w:val="bullet"/>
      <w:isLgl w:val="false"/>
      <w:suff w:val="tab"/>
      <w:lvlText w:val="▪"/>
      <w:lvlJc w:val="left"/>
      <w:pPr>
        <w:ind w:left="3645" w:hanging="360"/>
      </w:pPr>
      <w:rPr>
        <w:rFonts w:ascii="OpenSymbol" w:hAnsi="OpenSymbol" w:cs="OpenSymbol" w:eastAsia="OpenSymbol"/>
        <w:b w:val="0"/>
        <w:bCs w:val="0"/>
      </w:rPr>
    </w:lvl>
  </w:abstractNum>
  <w:abstractNum w:abstractNumId="48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8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8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8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8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9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9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49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9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9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9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9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49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9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49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0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0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1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11">
    <w:multiLevelType w:val="hybridMultilevel"/>
    <w:lvl w:ilvl="0">
      <w:start w:val="1"/>
      <w:numFmt w:val="decimal"/>
      <w:isLgl w:val="false"/>
      <w:suff w:val="tab"/>
      <w:lvlText w:val="%1."/>
      <w:lvlJc w:val="left"/>
      <w:pPr>
        <w:ind w:left="720" w:hanging="360"/>
      </w:pPr>
      <w:rPr>
        <w:rFonts w:ascii="Calibri" w:hAnsi="Calibri"/>
        <w:b w:val="0"/>
        <w:bCs w:val="0"/>
        <w:sz w:val="20"/>
        <w:szCs w:val="22"/>
      </w:rPr>
    </w:lvl>
    <w:lvl w:ilvl="1">
      <w:start w:val="1"/>
      <w:numFmt w:val="decimal"/>
      <w:isLgl w:val="false"/>
      <w:suff w:val="tab"/>
      <w:lvlText w:val="%2."/>
      <w:lvlJc w:val="left"/>
      <w:pPr>
        <w:ind w:left="1080" w:hanging="360"/>
      </w:pPr>
      <w:rPr>
        <w:b w:val="0"/>
        <w:bCs w:val="0"/>
        <w:sz w:val="22"/>
        <w:szCs w:val="22"/>
      </w:rPr>
    </w:lvl>
    <w:lvl w:ilvl="2">
      <w:start w:val="1"/>
      <w:numFmt w:val="decimal"/>
      <w:isLgl w:val="false"/>
      <w:suff w:val="tab"/>
      <w:lvlText w:val="%3."/>
      <w:lvlJc w:val="left"/>
      <w:pPr>
        <w:ind w:left="1440" w:hanging="360"/>
      </w:pPr>
      <w:rPr>
        <w:b w:val="0"/>
        <w:bCs w:val="0"/>
        <w:sz w:val="22"/>
        <w:szCs w:val="22"/>
      </w:rPr>
    </w:lvl>
    <w:lvl w:ilvl="3">
      <w:start w:val="1"/>
      <w:numFmt w:val="decimal"/>
      <w:isLgl w:val="false"/>
      <w:suff w:val="tab"/>
      <w:lvlText w:val="%4."/>
      <w:lvlJc w:val="left"/>
      <w:pPr>
        <w:ind w:left="1800" w:hanging="360"/>
      </w:pPr>
      <w:rPr>
        <w:b w:val="0"/>
        <w:bCs w:val="0"/>
        <w:sz w:val="22"/>
        <w:szCs w:val="22"/>
      </w:rPr>
    </w:lvl>
    <w:lvl w:ilvl="4">
      <w:start w:val="1"/>
      <w:numFmt w:val="decimal"/>
      <w:isLgl w:val="false"/>
      <w:suff w:val="tab"/>
      <w:lvlText w:val="%5."/>
      <w:lvlJc w:val="left"/>
      <w:pPr>
        <w:ind w:left="2160" w:hanging="360"/>
      </w:pPr>
      <w:rPr>
        <w:b w:val="0"/>
        <w:bCs w:val="0"/>
        <w:sz w:val="22"/>
        <w:szCs w:val="22"/>
      </w:rPr>
    </w:lvl>
    <w:lvl w:ilvl="5">
      <w:start w:val="1"/>
      <w:numFmt w:val="decimal"/>
      <w:isLgl w:val="false"/>
      <w:suff w:val="tab"/>
      <w:lvlText w:val="%6."/>
      <w:lvlJc w:val="left"/>
      <w:pPr>
        <w:ind w:left="2520" w:hanging="360"/>
      </w:pPr>
      <w:rPr>
        <w:b w:val="0"/>
        <w:bCs w:val="0"/>
        <w:sz w:val="22"/>
        <w:szCs w:val="22"/>
      </w:rPr>
    </w:lvl>
    <w:lvl w:ilvl="6">
      <w:start w:val="1"/>
      <w:numFmt w:val="decimal"/>
      <w:isLgl w:val="false"/>
      <w:suff w:val="tab"/>
      <w:lvlText w:val="%7."/>
      <w:lvlJc w:val="left"/>
      <w:pPr>
        <w:ind w:left="2880" w:hanging="360"/>
      </w:pPr>
      <w:rPr>
        <w:b w:val="0"/>
        <w:bCs w:val="0"/>
        <w:sz w:val="22"/>
        <w:szCs w:val="22"/>
      </w:rPr>
    </w:lvl>
    <w:lvl w:ilvl="7">
      <w:start w:val="1"/>
      <w:numFmt w:val="decimal"/>
      <w:isLgl w:val="false"/>
      <w:suff w:val="tab"/>
      <w:lvlText w:val="%8."/>
      <w:lvlJc w:val="left"/>
      <w:pPr>
        <w:ind w:left="3240" w:hanging="360"/>
      </w:pPr>
      <w:rPr>
        <w:b w:val="0"/>
        <w:bCs w:val="0"/>
        <w:sz w:val="22"/>
        <w:szCs w:val="22"/>
      </w:rPr>
    </w:lvl>
    <w:lvl w:ilvl="8">
      <w:start w:val="1"/>
      <w:numFmt w:val="decimal"/>
      <w:isLgl w:val="false"/>
      <w:suff w:val="tab"/>
      <w:lvlText w:val="%9."/>
      <w:lvlJc w:val="left"/>
      <w:pPr>
        <w:ind w:left="3600" w:hanging="360"/>
      </w:pPr>
      <w:rPr>
        <w:b w:val="0"/>
        <w:bCs w:val="0"/>
        <w:sz w:val="22"/>
        <w:szCs w:val="22"/>
      </w:rPr>
    </w:lvl>
  </w:abstractNum>
  <w:abstractNum w:abstractNumId="51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1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1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1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1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1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1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1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2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21">
    <w:multiLevelType w:val="hybridMultilevel"/>
    <w:styleLink w:val="2611"/>
    <w:lvl w:ilvl="0">
      <w:start w:val="1"/>
      <w:numFmt w:val="bullet"/>
      <w:pStyle w:val="2611"/>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522">
    <w:multiLevelType w:val="hybridMultilevel"/>
    <w:styleLink w:val="2613"/>
    <w:lvl w:ilvl="0">
      <w:start w:val="1"/>
      <w:numFmt w:val="bullet"/>
      <w:pStyle w:val="2613"/>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523">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52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2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2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2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29">
    <w:multiLevelType w:val="hybridMultilevel"/>
    <w:styleLink w:val="2608"/>
    <w:lvl w:ilvl="0">
      <w:start w:val="1"/>
      <w:numFmt w:val="bullet"/>
      <w:pStyle w:val="2608"/>
      <w:isLgl w:val="false"/>
      <w:suff w:val="tab"/>
      <w:lvlText w:val="•"/>
      <w:lvlJc w:val="left"/>
      <w:pPr>
        <w:ind w:left="720" w:hanging="360"/>
      </w:pPr>
      <w:rPr>
        <w:rFonts w:ascii="OpenSymbol" w:hAnsi="OpenSymbol" w:eastAsia="OpenSymbol"/>
      </w:rPr>
    </w:lvl>
    <w:lvl w:ilvl="1">
      <w:start w:val="1"/>
      <w:numFmt w:val="bullet"/>
      <w:isLgl w:val="false"/>
      <w:suff w:val="tab"/>
      <w:lvlText w:val="◦"/>
      <w:lvlJc w:val="left"/>
      <w:pPr>
        <w:ind w:left="1080" w:hanging="360"/>
      </w:pPr>
      <w:rPr>
        <w:rFonts w:ascii="OpenSymbol" w:hAnsi="OpenSymbol" w:eastAsia="OpenSymbol"/>
      </w:rPr>
    </w:lvl>
    <w:lvl w:ilvl="2">
      <w:start w:val="1"/>
      <w:numFmt w:val="bullet"/>
      <w:isLgl w:val="false"/>
      <w:suff w:val="tab"/>
      <w:lvlText w:val="▪"/>
      <w:lvlJc w:val="left"/>
      <w:pPr>
        <w:ind w:left="1440" w:hanging="360"/>
      </w:pPr>
      <w:rPr>
        <w:rFonts w:ascii="OpenSymbol" w:hAnsi="OpenSymbol" w:eastAsia="OpenSymbol"/>
      </w:rPr>
    </w:lvl>
    <w:lvl w:ilvl="3">
      <w:start w:val="1"/>
      <w:numFmt w:val="bullet"/>
      <w:isLgl w:val="false"/>
      <w:suff w:val="tab"/>
      <w:lvlText w:val="•"/>
      <w:lvlJc w:val="left"/>
      <w:pPr>
        <w:ind w:left="1800" w:hanging="360"/>
      </w:pPr>
      <w:rPr>
        <w:rFonts w:ascii="OpenSymbol" w:hAnsi="OpenSymbol" w:eastAsia="OpenSymbol"/>
      </w:rPr>
    </w:lvl>
    <w:lvl w:ilvl="4">
      <w:start w:val="1"/>
      <w:numFmt w:val="bullet"/>
      <w:isLgl w:val="false"/>
      <w:suff w:val="tab"/>
      <w:lvlText w:val="◦"/>
      <w:lvlJc w:val="left"/>
      <w:pPr>
        <w:ind w:left="2160" w:hanging="360"/>
      </w:pPr>
      <w:rPr>
        <w:rFonts w:ascii="OpenSymbol" w:hAnsi="OpenSymbol" w:eastAsia="OpenSymbol"/>
      </w:rPr>
    </w:lvl>
    <w:lvl w:ilvl="5">
      <w:start w:val="1"/>
      <w:numFmt w:val="bullet"/>
      <w:isLgl w:val="false"/>
      <w:suff w:val="tab"/>
      <w:lvlText w:val="▪"/>
      <w:lvlJc w:val="left"/>
      <w:pPr>
        <w:ind w:left="2520" w:hanging="360"/>
      </w:pPr>
      <w:rPr>
        <w:rFonts w:ascii="OpenSymbol" w:hAnsi="OpenSymbol" w:eastAsia="OpenSymbol"/>
      </w:rPr>
    </w:lvl>
    <w:lvl w:ilvl="6">
      <w:start w:val="1"/>
      <w:numFmt w:val="bullet"/>
      <w:isLgl w:val="false"/>
      <w:suff w:val="tab"/>
      <w:lvlText w:val="•"/>
      <w:lvlJc w:val="left"/>
      <w:pPr>
        <w:ind w:left="2880" w:hanging="360"/>
      </w:pPr>
      <w:rPr>
        <w:rFonts w:ascii="OpenSymbol" w:hAnsi="OpenSymbol" w:eastAsia="OpenSymbol"/>
      </w:rPr>
    </w:lvl>
    <w:lvl w:ilvl="7">
      <w:start w:val="1"/>
      <w:numFmt w:val="bullet"/>
      <w:isLgl w:val="false"/>
      <w:suff w:val="tab"/>
      <w:lvlText w:val="◦"/>
      <w:lvlJc w:val="left"/>
      <w:pPr>
        <w:ind w:left="3240" w:hanging="360"/>
      </w:pPr>
      <w:rPr>
        <w:rFonts w:ascii="OpenSymbol" w:hAnsi="OpenSymbol" w:eastAsia="OpenSymbol"/>
      </w:rPr>
    </w:lvl>
    <w:lvl w:ilvl="8">
      <w:start w:val="1"/>
      <w:numFmt w:val="bullet"/>
      <w:isLgl w:val="false"/>
      <w:suff w:val="tab"/>
      <w:lvlText w:val="▪"/>
      <w:lvlJc w:val="left"/>
      <w:pPr>
        <w:ind w:left="3600" w:hanging="360"/>
      </w:pPr>
      <w:rPr>
        <w:rFonts w:ascii="OpenSymbol" w:hAnsi="OpenSymbol" w:eastAsia="OpenSymbol"/>
      </w:rPr>
    </w:lvl>
  </w:abstractNum>
  <w:abstractNum w:abstractNumId="530">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31">
    <w:multiLevelType w:val="hybridMultilevel"/>
    <w:lvl w:ilvl="0">
      <w:start w:val="1"/>
      <w:numFmt w:val="bullet"/>
      <w:isLgl w:val="false"/>
      <w:suff w:val="tab"/>
      <w:lvlText w:val="•"/>
      <w:lvlJc w:val="left"/>
      <w:pPr>
        <w:ind w:left="1080" w:hanging="360"/>
      </w:pPr>
      <w:rPr>
        <w:rFonts w:ascii="OpenSymbol" w:hAnsi="OpenSymbol" w:cs="OpenSymbol" w:eastAsia="OpenSymbol"/>
        <w:b w:val="0"/>
        <w:bCs w:val="0"/>
      </w:rPr>
    </w:lvl>
    <w:lvl w:ilvl="1">
      <w:start w:val="1"/>
      <w:numFmt w:val="bullet"/>
      <w:isLgl w:val="false"/>
      <w:suff w:val="tab"/>
      <w:lvlText w:val="◦"/>
      <w:lvlJc w:val="left"/>
      <w:pPr>
        <w:ind w:left="1440" w:hanging="360"/>
      </w:pPr>
      <w:rPr>
        <w:rFonts w:ascii="OpenSymbol" w:hAnsi="OpenSymbol" w:cs="OpenSymbol" w:eastAsia="OpenSymbol"/>
        <w:b w:val="0"/>
        <w:bCs w:val="0"/>
      </w:rPr>
    </w:lvl>
    <w:lvl w:ilvl="2">
      <w:start w:val="1"/>
      <w:numFmt w:val="bullet"/>
      <w:isLgl w:val="false"/>
      <w:suff w:val="tab"/>
      <w:lvlText w:val="▪"/>
      <w:lvlJc w:val="left"/>
      <w:pPr>
        <w:ind w:left="1800" w:hanging="360"/>
      </w:pPr>
      <w:rPr>
        <w:rFonts w:ascii="OpenSymbol" w:hAnsi="OpenSymbol" w:cs="OpenSymbol" w:eastAsia="OpenSymbol"/>
        <w:b w:val="0"/>
        <w:bCs w:val="0"/>
      </w:rPr>
    </w:lvl>
    <w:lvl w:ilvl="3">
      <w:start w:val="1"/>
      <w:numFmt w:val="bullet"/>
      <w:isLgl w:val="false"/>
      <w:suff w:val="tab"/>
      <w:lvlText w:val="•"/>
      <w:lvlJc w:val="left"/>
      <w:pPr>
        <w:ind w:left="2160" w:hanging="360"/>
      </w:pPr>
      <w:rPr>
        <w:rFonts w:ascii="OpenSymbol" w:hAnsi="OpenSymbol" w:cs="OpenSymbol" w:eastAsia="OpenSymbol"/>
        <w:b w:val="0"/>
        <w:bCs w:val="0"/>
      </w:rPr>
    </w:lvl>
    <w:lvl w:ilvl="4">
      <w:start w:val="1"/>
      <w:numFmt w:val="bullet"/>
      <w:isLgl w:val="false"/>
      <w:suff w:val="tab"/>
      <w:lvlText w:val="◦"/>
      <w:lvlJc w:val="left"/>
      <w:pPr>
        <w:ind w:left="2520" w:hanging="360"/>
      </w:pPr>
      <w:rPr>
        <w:rFonts w:ascii="OpenSymbol" w:hAnsi="OpenSymbol" w:cs="OpenSymbol" w:eastAsia="OpenSymbol"/>
        <w:b w:val="0"/>
        <w:bCs w:val="0"/>
      </w:rPr>
    </w:lvl>
    <w:lvl w:ilvl="5">
      <w:start w:val="1"/>
      <w:numFmt w:val="bullet"/>
      <w:isLgl w:val="false"/>
      <w:suff w:val="tab"/>
      <w:lvlText w:val="▪"/>
      <w:lvlJc w:val="left"/>
      <w:pPr>
        <w:ind w:left="2880" w:hanging="360"/>
      </w:pPr>
      <w:rPr>
        <w:rFonts w:ascii="OpenSymbol" w:hAnsi="OpenSymbol" w:cs="OpenSymbol" w:eastAsia="OpenSymbol"/>
        <w:b w:val="0"/>
        <w:bCs w:val="0"/>
      </w:rPr>
    </w:lvl>
    <w:lvl w:ilvl="6">
      <w:start w:val="1"/>
      <w:numFmt w:val="bullet"/>
      <w:isLgl w:val="false"/>
      <w:suff w:val="tab"/>
      <w:lvlText w:val="•"/>
      <w:lvlJc w:val="left"/>
      <w:pPr>
        <w:ind w:left="3240" w:hanging="360"/>
      </w:pPr>
      <w:rPr>
        <w:rFonts w:ascii="OpenSymbol" w:hAnsi="OpenSymbol" w:cs="OpenSymbol" w:eastAsia="OpenSymbol"/>
        <w:b w:val="0"/>
        <w:bCs w:val="0"/>
      </w:rPr>
    </w:lvl>
    <w:lvl w:ilvl="7">
      <w:start w:val="1"/>
      <w:numFmt w:val="bullet"/>
      <w:isLgl w:val="false"/>
      <w:suff w:val="tab"/>
      <w:lvlText w:val="◦"/>
      <w:lvlJc w:val="left"/>
      <w:pPr>
        <w:ind w:left="3600" w:hanging="360"/>
      </w:pPr>
      <w:rPr>
        <w:rFonts w:ascii="OpenSymbol" w:hAnsi="OpenSymbol" w:cs="OpenSymbol" w:eastAsia="OpenSymbol"/>
        <w:b w:val="0"/>
        <w:bCs w:val="0"/>
      </w:rPr>
    </w:lvl>
    <w:lvl w:ilvl="8">
      <w:start w:val="1"/>
      <w:numFmt w:val="bullet"/>
      <w:isLgl w:val="false"/>
      <w:suff w:val="tab"/>
      <w:lvlText w:val="▪"/>
      <w:lvlJc w:val="left"/>
      <w:pPr>
        <w:ind w:left="3960" w:hanging="360"/>
      </w:pPr>
      <w:rPr>
        <w:rFonts w:ascii="OpenSymbol" w:hAnsi="OpenSymbol" w:cs="OpenSymbol" w:eastAsia="OpenSymbol"/>
        <w:b w:val="0"/>
        <w:bCs w:val="0"/>
      </w:rPr>
    </w:lvl>
  </w:abstractNum>
  <w:abstractNum w:abstractNumId="532">
    <w:multiLevelType w:val="hybridMultilevel"/>
    <w:lvl w:ilvl="0">
      <w:start w:val="1"/>
      <w:numFmt w:val="bullet"/>
      <w:isLgl w:val="false"/>
      <w:suff w:val="tab"/>
      <w:lvlText w:val="•"/>
      <w:lvlJc w:val="left"/>
      <w:pPr>
        <w:ind w:left="807" w:hanging="360"/>
      </w:pPr>
      <w:rPr>
        <w:rFonts w:ascii="OpenSymbol" w:hAnsi="OpenSymbol" w:cs="OpenSymbol" w:eastAsia="OpenSymbol"/>
        <w:b w:val="0"/>
        <w:bCs w:val="0"/>
      </w:rPr>
    </w:lvl>
    <w:lvl w:ilvl="1">
      <w:start w:val="1"/>
      <w:numFmt w:val="bullet"/>
      <w:isLgl w:val="false"/>
      <w:suff w:val="tab"/>
      <w:lvlText w:val="◦"/>
      <w:lvlJc w:val="left"/>
      <w:pPr>
        <w:ind w:left="1167" w:hanging="360"/>
      </w:pPr>
      <w:rPr>
        <w:rFonts w:ascii="OpenSymbol" w:hAnsi="OpenSymbol" w:cs="OpenSymbol" w:eastAsia="OpenSymbol"/>
        <w:b w:val="0"/>
        <w:bCs w:val="0"/>
      </w:rPr>
    </w:lvl>
    <w:lvl w:ilvl="2">
      <w:start w:val="1"/>
      <w:numFmt w:val="bullet"/>
      <w:isLgl w:val="false"/>
      <w:suff w:val="tab"/>
      <w:lvlText w:val="▪"/>
      <w:lvlJc w:val="left"/>
      <w:pPr>
        <w:ind w:left="1527" w:hanging="360"/>
      </w:pPr>
      <w:rPr>
        <w:rFonts w:ascii="OpenSymbol" w:hAnsi="OpenSymbol" w:cs="OpenSymbol" w:eastAsia="OpenSymbol"/>
        <w:b w:val="0"/>
        <w:bCs w:val="0"/>
      </w:rPr>
    </w:lvl>
    <w:lvl w:ilvl="3">
      <w:start w:val="1"/>
      <w:numFmt w:val="bullet"/>
      <w:isLgl w:val="false"/>
      <w:suff w:val="tab"/>
      <w:lvlText w:val="•"/>
      <w:lvlJc w:val="left"/>
      <w:pPr>
        <w:ind w:left="1887" w:hanging="360"/>
      </w:pPr>
      <w:rPr>
        <w:rFonts w:ascii="OpenSymbol" w:hAnsi="OpenSymbol" w:cs="OpenSymbol" w:eastAsia="OpenSymbol"/>
        <w:b w:val="0"/>
        <w:bCs w:val="0"/>
      </w:rPr>
    </w:lvl>
    <w:lvl w:ilvl="4">
      <w:start w:val="1"/>
      <w:numFmt w:val="bullet"/>
      <w:isLgl w:val="false"/>
      <w:suff w:val="tab"/>
      <w:lvlText w:val="◦"/>
      <w:lvlJc w:val="left"/>
      <w:pPr>
        <w:ind w:left="2247" w:hanging="360"/>
      </w:pPr>
      <w:rPr>
        <w:rFonts w:ascii="OpenSymbol" w:hAnsi="OpenSymbol" w:cs="OpenSymbol" w:eastAsia="OpenSymbol"/>
        <w:b w:val="0"/>
        <w:bCs w:val="0"/>
      </w:rPr>
    </w:lvl>
    <w:lvl w:ilvl="5">
      <w:start w:val="1"/>
      <w:numFmt w:val="bullet"/>
      <w:isLgl w:val="false"/>
      <w:suff w:val="tab"/>
      <w:lvlText w:val="▪"/>
      <w:lvlJc w:val="left"/>
      <w:pPr>
        <w:ind w:left="2607" w:hanging="360"/>
      </w:pPr>
      <w:rPr>
        <w:rFonts w:ascii="OpenSymbol" w:hAnsi="OpenSymbol" w:cs="OpenSymbol" w:eastAsia="OpenSymbol"/>
        <w:b w:val="0"/>
        <w:bCs w:val="0"/>
      </w:rPr>
    </w:lvl>
    <w:lvl w:ilvl="6">
      <w:start w:val="1"/>
      <w:numFmt w:val="bullet"/>
      <w:isLgl w:val="false"/>
      <w:suff w:val="tab"/>
      <w:lvlText w:val="•"/>
      <w:lvlJc w:val="left"/>
      <w:pPr>
        <w:ind w:left="2967" w:hanging="360"/>
      </w:pPr>
      <w:rPr>
        <w:rFonts w:ascii="OpenSymbol" w:hAnsi="OpenSymbol" w:cs="OpenSymbol" w:eastAsia="OpenSymbol"/>
        <w:b w:val="0"/>
        <w:bCs w:val="0"/>
      </w:rPr>
    </w:lvl>
    <w:lvl w:ilvl="7">
      <w:start w:val="1"/>
      <w:numFmt w:val="bullet"/>
      <w:isLgl w:val="false"/>
      <w:suff w:val="tab"/>
      <w:lvlText w:val="◦"/>
      <w:lvlJc w:val="left"/>
      <w:pPr>
        <w:ind w:left="3327" w:hanging="360"/>
      </w:pPr>
      <w:rPr>
        <w:rFonts w:ascii="OpenSymbol" w:hAnsi="OpenSymbol" w:cs="OpenSymbol" w:eastAsia="OpenSymbol"/>
        <w:b w:val="0"/>
        <w:bCs w:val="0"/>
      </w:rPr>
    </w:lvl>
    <w:lvl w:ilvl="8">
      <w:start w:val="1"/>
      <w:numFmt w:val="bullet"/>
      <w:isLgl w:val="false"/>
      <w:suff w:val="tab"/>
      <w:lvlText w:val="▪"/>
      <w:lvlJc w:val="left"/>
      <w:pPr>
        <w:ind w:left="3687" w:hanging="360"/>
      </w:pPr>
      <w:rPr>
        <w:rFonts w:ascii="OpenSymbol" w:hAnsi="OpenSymbol" w:cs="OpenSymbol" w:eastAsia="OpenSymbol"/>
        <w:b w:val="0"/>
        <w:bCs w:val="0"/>
      </w:rPr>
    </w:lvl>
  </w:abstractNum>
  <w:abstractNum w:abstractNumId="53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3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3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36">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53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3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3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4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5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5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5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53">
    <w:multiLevelType w:val="hybridMultilevel"/>
    <w:lvl w:ilvl="0">
      <w:start w:val="1"/>
      <w:numFmt w:val="bullet"/>
      <w:isLgl w:val="false"/>
      <w:suff w:val="tab"/>
      <w:lvlText w:val=""/>
      <w:lvlJc w:val="left"/>
      <w:pPr>
        <w:ind w:left="720" w:hanging="360"/>
      </w:pPr>
      <w:rPr>
        <w:rFonts w:ascii="Symbol" w:hAnsi="Symbol" w:cs="OpenSymbol" w:hint="default"/>
        <w:b w:val="0"/>
        <w:bCs w:val="0"/>
        <w:sz w:val="20"/>
      </w:rPr>
    </w:lvl>
    <w:lvl w:ilvl="1">
      <w:start w:val="1"/>
      <w:numFmt w:val="bullet"/>
      <w:isLgl w:val="false"/>
      <w:suff w:val="tab"/>
      <w:lvlText w:val="◦"/>
      <w:lvlJc w:val="left"/>
      <w:pPr>
        <w:ind w:left="1080" w:hanging="360"/>
      </w:pPr>
      <w:rPr>
        <w:rFonts w:ascii="OpenSymbol" w:hAnsi="OpenSymbol" w:cs="OpenSymbol" w:hint="default"/>
        <w:b w:val="0"/>
        <w:bCs w:val="0"/>
      </w:rPr>
    </w:lvl>
    <w:lvl w:ilvl="2">
      <w:start w:val="1"/>
      <w:numFmt w:val="bullet"/>
      <w:isLgl w:val="false"/>
      <w:suff w:val="tab"/>
      <w:lvlText w:val="▪"/>
      <w:lvlJc w:val="left"/>
      <w:pPr>
        <w:ind w:left="1440" w:hanging="360"/>
      </w:pPr>
      <w:rPr>
        <w:rFonts w:ascii="OpenSymbol" w:hAnsi="OpenSymbol" w:cs="OpenSymbol" w:hint="default"/>
        <w:b w:val="0"/>
        <w:bCs w:val="0"/>
      </w:rPr>
    </w:lvl>
    <w:lvl w:ilvl="3">
      <w:start w:val="1"/>
      <w:numFmt w:val="bullet"/>
      <w:isLgl w:val="false"/>
      <w:suff w:val="tab"/>
      <w:lvlText w:val=""/>
      <w:lvlJc w:val="left"/>
      <w:pPr>
        <w:ind w:left="1800" w:hanging="360"/>
      </w:pPr>
      <w:rPr>
        <w:rFonts w:ascii="Symbol" w:hAnsi="Symbol" w:cs="OpenSymbol" w:hint="default"/>
        <w:b w:val="0"/>
        <w:bCs w:val="0"/>
      </w:rPr>
    </w:lvl>
    <w:lvl w:ilvl="4">
      <w:start w:val="1"/>
      <w:numFmt w:val="bullet"/>
      <w:isLgl w:val="false"/>
      <w:suff w:val="tab"/>
      <w:lvlText w:val="◦"/>
      <w:lvlJc w:val="left"/>
      <w:pPr>
        <w:ind w:left="2160" w:hanging="360"/>
      </w:pPr>
      <w:rPr>
        <w:rFonts w:ascii="OpenSymbol" w:hAnsi="OpenSymbol" w:cs="OpenSymbol" w:hint="default"/>
        <w:b w:val="0"/>
        <w:bCs w:val="0"/>
      </w:rPr>
    </w:lvl>
    <w:lvl w:ilvl="5">
      <w:start w:val="1"/>
      <w:numFmt w:val="bullet"/>
      <w:isLgl w:val="false"/>
      <w:suff w:val="tab"/>
      <w:lvlText w:val="▪"/>
      <w:lvlJc w:val="left"/>
      <w:pPr>
        <w:ind w:left="2520" w:hanging="360"/>
      </w:pPr>
      <w:rPr>
        <w:rFonts w:ascii="OpenSymbol" w:hAnsi="OpenSymbol" w:cs="OpenSymbol" w:hint="default"/>
        <w:b w:val="0"/>
        <w:bCs w:val="0"/>
      </w:rPr>
    </w:lvl>
    <w:lvl w:ilvl="6">
      <w:start w:val="1"/>
      <w:numFmt w:val="bullet"/>
      <w:isLgl w:val="false"/>
      <w:suff w:val="tab"/>
      <w:lvlText w:val=""/>
      <w:lvlJc w:val="left"/>
      <w:pPr>
        <w:ind w:left="2880" w:hanging="360"/>
      </w:pPr>
      <w:rPr>
        <w:rFonts w:ascii="Symbol" w:hAnsi="Symbol" w:cs="OpenSymbol" w:hint="default"/>
        <w:b w:val="0"/>
        <w:bCs w:val="0"/>
      </w:rPr>
    </w:lvl>
    <w:lvl w:ilvl="7">
      <w:start w:val="1"/>
      <w:numFmt w:val="bullet"/>
      <w:isLgl w:val="false"/>
      <w:suff w:val="tab"/>
      <w:lvlText w:val="◦"/>
      <w:lvlJc w:val="left"/>
      <w:pPr>
        <w:ind w:left="3240" w:hanging="360"/>
      </w:pPr>
      <w:rPr>
        <w:rFonts w:ascii="OpenSymbol" w:hAnsi="OpenSymbol" w:cs="OpenSymbol" w:hint="default"/>
        <w:b w:val="0"/>
        <w:bCs w:val="0"/>
      </w:rPr>
    </w:lvl>
    <w:lvl w:ilvl="8">
      <w:start w:val="1"/>
      <w:numFmt w:val="bullet"/>
      <w:isLgl w:val="false"/>
      <w:suff w:val="tab"/>
      <w:lvlText w:val="▪"/>
      <w:lvlJc w:val="left"/>
      <w:pPr>
        <w:ind w:left="3600" w:hanging="360"/>
      </w:pPr>
      <w:rPr>
        <w:rFonts w:ascii="OpenSymbol" w:hAnsi="OpenSymbol" w:cs="OpenSymbol" w:hint="default"/>
        <w:b w:val="0"/>
        <w:bCs w:val="0"/>
      </w:rPr>
    </w:lvl>
  </w:abstractNum>
  <w:abstractNum w:abstractNumId="55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55">
    <w:multiLevelType w:val="hybridMultilevel"/>
    <w:styleLink w:val="2623"/>
    <w:lvl w:ilvl="0">
      <w:start w:val="1"/>
      <w:numFmt w:val="decimal"/>
      <w:pStyle w:val="2623"/>
      <w:isLgl w:val="false"/>
      <w:suff w:val="tab"/>
      <w:lvlText w:val="%1."/>
      <w:lvlJc w:val="left"/>
      <w:pPr>
        <w:ind w:left="720" w:hanging="360"/>
      </w:pPr>
    </w:lvl>
    <w:lvl w:ilvl="1">
      <w:start w:val="1"/>
      <w:numFmt w:val="decimal"/>
      <w:isLgl w:val="false"/>
      <w:suff w:val="tab"/>
      <w:lvlText w:val="%2."/>
      <w:lvlJc w:val="left"/>
      <w:pPr>
        <w:ind w:left="1080" w:hanging="360"/>
      </w:pPr>
    </w:lvl>
    <w:lvl w:ilvl="2">
      <w:start w:val="1"/>
      <w:numFmt w:val="decimal"/>
      <w:isLgl w:val="false"/>
      <w:suff w:val="tab"/>
      <w:lvlText w:val="%3."/>
      <w:lvlJc w:val="left"/>
      <w:pPr>
        <w:ind w:left="1440" w:hanging="360"/>
      </w:pPr>
    </w:lvl>
    <w:lvl w:ilvl="3">
      <w:start w:val="1"/>
      <w:numFmt w:val="decimal"/>
      <w:isLgl w:val="false"/>
      <w:suff w:val="tab"/>
      <w:lvlText w:val="%4."/>
      <w:lvlJc w:val="left"/>
      <w:pPr>
        <w:ind w:left="1800" w:hanging="360"/>
      </w:pPr>
    </w:lvl>
    <w:lvl w:ilvl="4">
      <w:start w:val="1"/>
      <w:numFmt w:val="decimal"/>
      <w:isLgl w:val="false"/>
      <w:suff w:val="tab"/>
      <w:lvlText w:val="%5."/>
      <w:lvlJc w:val="left"/>
      <w:pPr>
        <w:ind w:left="2160" w:hanging="360"/>
      </w:pPr>
    </w:lvl>
    <w:lvl w:ilvl="5">
      <w:start w:val="1"/>
      <w:numFmt w:val="decimal"/>
      <w:isLgl w:val="false"/>
      <w:suff w:val="tab"/>
      <w:lvlText w:val="%6."/>
      <w:lvlJc w:val="left"/>
      <w:pPr>
        <w:ind w:left="2520" w:hanging="360"/>
      </w:pPr>
    </w:lvl>
    <w:lvl w:ilvl="6">
      <w:start w:val="1"/>
      <w:numFmt w:val="decimal"/>
      <w:isLgl w:val="false"/>
      <w:suff w:val="tab"/>
      <w:lvlText w:val="%7."/>
      <w:lvlJc w:val="left"/>
      <w:pPr>
        <w:ind w:left="2880" w:hanging="360"/>
      </w:pPr>
    </w:lvl>
    <w:lvl w:ilvl="7">
      <w:start w:val="1"/>
      <w:numFmt w:val="decimal"/>
      <w:isLgl w:val="false"/>
      <w:suff w:val="tab"/>
      <w:lvlText w:val="%8."/>
      <w:lvlJc w:val="left"/>
      <w:pPr>
        <w:ind w:left="3240" w:hanging="360"/>
      </w:pPr>
    </w:lvl>
    <w:lvl w:ilvl="8">
      <w:start w:val="1"/>
      <w:numFmt w:val="decimal"/>
      <w:isLgl w:val="false"/>
      <w:suff w:val="tab"/>
      <w:lvlText w:val="%9."/>
      <w:lvlJc w:val="left"/>
      <w:pPr>
        <w:ind w:left="3600" w:hanging="360"/>
      </w:pPr>
    </w:lvl>
  </w:abstractNum>
  <w:abstractNum w:abstractNumId="556">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55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5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5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68">
    <w:multiLevelType w:val="hybridMultilevel"/>
    <w:styleLink w:val="2628"/>
    <w:lvl w:ilvl="0">
      <w:start w:val="1"/>
      <w:numFmt w:val="bullet"/>
      <w:pStyle w:val="2628"/>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56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7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7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7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7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7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7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7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7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7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7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8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8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8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83">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8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8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8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8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8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8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59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59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00">
    <w:multiLevelType w:val="hybridMultilevel"/>
    <w:styleLink w:val="2641"/>
    <w:lvl w:ilvl="0">
      <w:start w:val="1"/>
      <w:numFmt w:val="bullet"/>
      <w:pStyle w:val="2641"/>
      <w:isLgl w:val="false"/>
      <w:suff w:val="tab"/>
      <w:lvlText w:val="•"/>
      <w:lvlJc w:val="left"/>
      <w:pPr>
        <w:ind w:left="283" w:hanging="283"/>
      </w:pPr>
      <w:rPr>
        <w:rFonts w:ascii="OpenSymbol" w:hAnsi="OpenSymbol" w:cs="OpenSymbol" w:eastAsia="OpenSymbol"/>
        <w:b w:val="0"/>
        <w:bCs w:val="0"/>
      </w:rPr>
    </w:lvl>
    <w:lvl w:ilvl="1">
      <w:start w:val="1"/>
      <w:numFmt w:val="bullet"/>
      <w:isLgl w:val="false"/>
      <w:suff w:val="tab"/>
      <w:lvlText w:val="◦"/>
      <w:lvlJc w:val="left"/>
      <w:pPr>
        <w:ind w:left="566" w:hanging="283"/>
      </w:pPr>
      <w:rPr>
        <w:rFonts w:ascii="OpenSymbol" w:hAnsi="OpenSymbol" w:cs="OpenSymbol" w:eastAsia="OpenSymbol"/>
        <w:b w:val="0"/>
        <w:bCs w:val="0"/>
      </w:rPr>
    </w:lvl>
    <w:lvl w:ilvl="2">
      <w:start w:val="1"/>
      <w:numFmt w:val="bullet"/>
      <w:isLgl w:val="false"/>
      <w:suff w:val="tab"/>
      <w:lvlText w:val=""/>
      <w:lvlJc w:val="left"/>
      <w:pPr>
        <w:ind w:left="850" w:hanging="283"/>
      </w:pPr>
      <w:rPr>
        <w:rFonts w:ascii="OpenSymbol" w:hAnsi="OpenSymbol" w:cs="OpenSymbol" w:eastAsia="OpenSymbol"/>
        <w:b w:val="0"/>
        <w:bCs w:val="0"/>
      </w:rPr>
    </w:lvl>
    <w:lvl w:ilvl="3">
      <w:start w:val="1"/>
      <w:numFmt w:val="bullet"/>
      <w:isLgl w:val="false"/>
      <w:suff w:val="tab"/>
      <w:lvlText w:val="•"/>
      <w:lvlJc w:val="left"/>
      <w:pPr>
        <w:ind w:left="1133" w:hanging="283"/>
      </w:pPr>
      <w:rPr>
        <w:rFonts w:ascii="OpenSymbol" w:hAnsi="OpenSymbol" w:cs="OpenSymbol" w:eastAsia="OpenSymbol"/>
        <w:b w:val="0"/>
        <w:bCs w:val="0"/>
      </w:rPr>
    </w:lvl>
    <w:lvl w:ilvl="4">
      <w:start w:val="1"/>
      <w:numFmt w:val="bullet"/>
      <w:isLgl w:val="false"/>
      <w:suff w:val="tab"/>
      <w:lvlText w:val="•"/>
      <w:lvlJc w:val="left"/>
      <w:pPr>
        <w:ind w:left="1417" w:hanging="283"/>
      </w:pPr>
      <w:rPr>
        <w:rFonts w:ascii="OpenSymbol" w:hAnsi="OpenSymbol" w:cs="OpenSymbol" w:eastAsia="OpenSymbol"/>
        <w:b w:val="0"/>
        <w:bCs w:val="0"/>
      </w:rPr>
    </w:lvl>
    <w:lvl w:ilvl="5">
      <w:start w:val="1"/>
      <w:numFmt w:val="bullet"/>
      <w:isLgl w:val="false"/>
      <w:suff w:val="tab"/>
      <w:lvlText w:val="•"/>
      <w:lvlJc w:val="left"/>
      <w:pPr>
        <w:ind w:left="1700" w:hanging="283"/>
      </w:pPr>
      <w:rPr>
        <w:rFonts w:ascii="OpenSymbol" w:hAnsi="OpenSymbol" w:cs="OpenSymbol" w:eastAsia="OpenSymbol"/>
        <w:b w:val="0"/>
        <w:bCs w:val="0"/>
      </w:rPr>
    </w:lvl>
    <w:lvl w:ilvl="6">
      <w:start w:val="1"/>
      <w:numFmt w:val="bullet"/>
      <w:isLgl w:val="false"/>
      <w:suff w:val="tab"/>
      <w:lvlText w:val="•"/>
      <w:lvlJc w:val="left"/>
      <w:pPr>
        <w:ind w:left="1984" w:hanging="283"/>
      </w:pPr>
      <w:rPr>
        <w:rFonts w:ascii="OpenSymbol" w:hAnsi="OpenSymbol" w:cs="OpenSymbol" w:eastAsia="OpenSymbol"/>
        <w:b w:val="0"/>
        <w:bCs w:val="0"/>
      </w:rPr>
    </w:lvl>
    <w:lvl w:ilvl="7">
      <w:start w:val="1"/>
      <w:numFmt w:val="bullet"/>
      <w:isLgl w:val="false"/>
      <w:suff w:val="tab"/>
      <w:lvlText w:val="•"/>
      <w:lvlJc w:val="left"/>
      <w:pPr>
        <w:ind w:left="2267" w:hanging="283"/>
      </w:pPr>
      <w:rPr>
        <w:rFonts w:ascii="OpenSymbol" w:hAnsi="OpenSymbol" w:cs="OpenSymbol" w:eastAsia="OpenSymbol"/>
        <w:b w:val="0"/>
        <w:bCs w:val="0"/>
      </w:rPr>
    </w:lvl>
    <w:lvl w:ilvl="8">
      <w:start w:val="1"/>
      <w:numFmt w:val="bullet"/>
      <w:isLgl w:val="false"/>
      <w:suff w:val="tab"/>
      <w:lvlText w:val="•"/>
      <w:lvlJc w:val="left"/>
      <w:pPr>
        <w:ind w:left="2551" w:hanging="283"/>
      </w:pPr>
      <w:rPr>
        <w:rFonts w:ascii="OpenSymbol" w:hAnsi="OpenSymbol" w:cs="OpenSymbol" w:eastAsia="OpenSymbol"/>
        <w:b w:val="0"/>
        <w:bCs w:val="0"/>
      </w:rPr>
    </w:lvl>
  </w:abstractNum>
  <w:abstractNum w:abstractNumId="60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0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03">
    <w:multiLevelType w:val="hybridMultilevel"/>
    <w:lvl w:ilvl="0">
      <w:start w:val="1"/>
      <w:numFmt w:val="bullet"/>
      <w:isLgl w:val="false"/>
      <w:suff w:val="tab"/>
      <w:lvlText w:val="•"/>
      <w:lvlJc w:val="left"/>
      <w:pPr>
        <w:ind w:left="773" w:hanging="360"/>
      </w:pPr>
      <w:rPr>
        <w:rFonts w:ascii="OpenSymbol" w:hAnsi="OpenSymbol" w:cs="OpenSymbol" w:eastAsia="OpenSymbol"/>
        <w:b w:val="0"/>
        <w:bCs w:val="0"/>
      </w:rPr>
    </w:lvl>
    <w:lvl w:ilvl="1">
      <w:start w:val="1"/>
      <w:numFmt w:val="bullet"/>
      <w:isLgl w:val="false"/>
      <w:suff w:val="tab"/>
      <w:lvlText w:val="◦"/>
      <w:lvlJc w:val="left"/>
      <w:pPr>
        <w:ind w:left="1133" w:hanging="360"/>
      </w:pPr>
      <w:rPr>
        <w:rFonts w:ascii="OpenSymbol" w:hAnsi="OpenSymbol" w:cs="OpenSymbol" w:eastAsia="OpenSymbol"/>
        <w:b w:val="0"/>
        <w:bCs w:val="0"/>
      </w:rPr>
    </w:lvl>
    <w:lvl w:ilvl="2">
      <w:start w:val="1"/>
      <w:numFmt w:val="bullet"/>
      <w:isLgl w:val="false"/>
      <w:suff w:val="tab"/>
      <w:lvlText w:val="▪"/>
      <w:lvlJc w:val="left"/>
      <w:pPr>
        <w:ind w:left="1493" w:hanging="360"/>
      </w:pPr>
      <w:rPr>
        <w:rFonts w:ascii="OpenSymbol" w:hAnsi="OpenSymbol" w:cs="OpenSymbol" w:eastAsia="OpenSymbol"/>
        <w:b w:val="0"/>
        <w:bCs w:val="0"/>
      </w:rPr>
    </w:lvl>
    <w:lvl w:ilvl="3">
      <w:start w:val="1"/>
      <w:numFmt w:val="bullet"/>
      <w:isLgl w:val="false"/>
      <w:suff w:val="tab"/>
      <w:lvlText w:val="•"/>
      <w:lvlJc w:val="left"/>
      <w:pPr>
        <w:ind w:left="1853" w:hanging="360"/>
      </w:pPr>
      <w:rPr>
        <w:rFonts w:ascii="OpenSymbol" w:hAnsi="OpenSymbol" w:cs="OpenSymbol" w:eastAsia="OpenSymbol"/>
        <w:b w:val="0"/>
        <w:bCs w:val="0"/>
      </w:rPr>
    </w:lvl>
    <w:lvl w:ilvl="4">
      <w:start w:val="1"/>
      <w:numFmt w:val="bullet"/>
      <w:isLgl w:val="false"/>
      <w:suff w:val="tab"/>
      <w:lvlText w:val="◦"/>
      <w:lvlJc w:val="left"/>
      <w:pPr>
        <w:ind w:left="2213" w:hanging="360"/>
      </w:pPr>
      <w:rPr>
        <w:rFonts w:ascii="OpenSymbol" w:hAnsi="OpenSymbol" w:cs="OpenSymbol" w:eastAsia="OpenSymbol"/>
        <w:b w:val="0"/>
        <w:bCs w:val="0"/>
      </w:rPr>
    </w:lvl>
    <w:lvl w:ilvl="5">
      <w:start w:val="1"/>
      <w:numFmt w:val="bullet"/>
      <w:isLgl w:val="false"/>
      <w:suff w:val="tab"/>
      <w:lvlText w:val="▪"/>
      <w:lvlJc w:val="left"/>
      <w:pPr>
        <w:ind w:left="2573" w:hanging="360"/>
      </w:pPr>
      <w:rPr>
        <w:rFonts w:ascii="OpenSymbol" w:hAnsi="OpenSymbol" w:cs="OpenSymbol" w:eastAsia="OpenSymbol"/>
        <w:b w:val="0"/>
        <w:bCs w:val="0"/>
      </w:rPr>
    </w:lvl>
    <w:lvl w:ilvl="6">
      <w:start w:val="1"/>
      <w:numFmt w:val="bullet"/>
      <w:isLgl w:val="false"/>
      <w:suff w:val="tab"/>
      <w:lvlText w:val="•"/>
      <w:lvlJc w:val="left"/>
      <w:pPr>
        <w:ind w:left="2933" w:hanging="360"/>
      </w:pPr>
      <w:rPr>
        <w:rFonts w:ascii="OpenSymbol" w:hAnsi="OpenSymbol" w:cs="OpenSymbol" w:eastAsia="OpenSymbol"/>
        <w:b w:val="0"/>
        <w:bCs w:val="0"/>
      </w:rPr>
    </w:lvl>
    <w:lvl w:ilvl="7">
      <w:start w:val="1"/>
      <w:numFmt w:val="bullet"/>
      <w:isLgl w:val="false"/>
      <w:suff w:val="tab"/>
      <w:lvlText w:val="◦"/>
      <w:lvlJc w:val="left"/>
      <w:pPr>
        <w:ind w:left="3293" w:hanging="360"/>
      </w:pPr>
      <w:rPr>
        <w:rFonts w:ascii="OpenSymbol" w:hAnsi="OpenSymbol" w:cs="OpenSymbol" w:eastAsia="OpenSymbol"/>
        <w:b w:val="0"/>
        <w:bCs w:val="0"/>
      </w:rPr>
    </w:lvl>
    <w:lvl w:ilvl="8">
      <w:start w:val="1"/>
      <w:numFmt w:val="bullet"/>
      <w:isLgl w:val="false"/>
      <w:suff w:val="tab"/>
      <w:lvlText w:val="▪"/>
      <w:lvlJc w:val="left"/>
      <w:pPr>
        <w:ind w:left="3653" w:hanging="360"/>
      </w:pPr>
      <w:rPr>
        <w:rFonts w:ascii="OpenSymbol" w:hAnsi="OpenSymbol" w:cs="OpenSymbol" w:eastAsia="OpenSymbol"/>
        <w:b w:val="0"/>
        <w:bCs w:val="0"/>
      </w:rPr>
    </w:lvl>
  </w:abstractNum>
  <w:abstractNum w:abstractNumId="60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0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0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0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0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0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1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1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1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1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1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1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1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1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18">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1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2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21">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62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2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24">
    <w:multiLevelType w:val="hybridMultilevel"/>
    <w:lvl w:ilvl="0">
      <w:start w:val="1"/>
      <w:numFmt w:val="bullet"/>
      <w:isLgl w:val="false"/>
      <w:suff w:val="tab"/>
      <w:lvlText w:val="•"/>
      <w:lvlJc w:val="left"/>
      <w:pPr>
        <w:ind w:left="730" w:hanging="360"/>
      </w:pPr>
      <w:rPr>
        <w:rFonts w:ascii="OpenSymbol" w:hAnsi="OpenSymbol" w:cs="OpenSymbol" w:eastAsia="OpenSymbol"/>
        <w:b w:val="0"/>
        <w:bCs w:val="0"/>
      </w:rPr>
    </w:lvl>
    <w:lvl w:ilvl="1">
      <w:start w:val="1"/>
      <w:numFmt w:val="bullet"/>
      <w:isLgl w:val="false"/>
      <w:suff w:val="tab"/>
      <w:lvlText w:val="◦"/>
      <w:lvlJc w:val="left"/>
      <w:pPr>
        <w:ind w:left="1090" w:hanging="360"/>
      </w:pPr>
      <w:rPr>
        <w:rFonts w:ascii="OpenSymbol" w:hAnsi="OpenSymbol" w:cs="OpenSymbol" w:eastAsia="OpenSymbol"/>
        <w:b w:val="0"/>
        <w:bCs w:val="0"/>
      </w:rPr>
    </w:lvl>
    <w:lvl w:ilvl="2">
      <w:start w:val="1"/>
      <w:numFmt w:val="bullet"/>
      <w:isLgl w:val="false"/>
      <w:suff w:val="tab"/>
      <w:lvlText w:val="▪"/>
      <w:lvlJc w:val="left"/>
      <w:pPr>
        <w:ind w:left="1450" w:hanging="360"/>
      </w:pPr>
      <w:rPr>
        <w:rFonts w:ascii="OpenSymbol" w:hAnsi="OpenSymbol" w:cs="OpenSymbol" w:eastAsia="OpenSymbol"/>
        <w:b w:val="0"/>
        <w:bCs w:val="0"/>
      </w:rPr>
    </w:lvl>
    <w:lvl w:ilvl="3">
      <w:start w:val="1"/>
      <w:numFmt w:val="bullet"/>
      <w:isLgl w:val="false"/>
      <w:suff w:val="tab"/>
      <w:lvlText w:val="•"/>
      <w:lvlJc w:val="left"/>
      <w:pPr>
        <w:ind w:left="1810" w:hanging="360"/>
      </w:pPr>
      <w:rPr>
        <w:rFonts w:ascii="OpenSymbol" w:hAnsi="OpenSymbol" w:cs="OpenSymbol" w:eastAsia="OpenSymbol"/>
        <w:b w:val="0"/>
        <w:bCs w:val="0"/>
      </w:rPr>
    </w:lvl>
    <w:lvl w:ilvl="4">
      <w:start w:val="1"/>
      <w:numFmt w:val="bullet"/>
      <w:isLgl w:val="false"/>
      <w:suff w:val="tab"/>
      <w:lvlText w:val="◦"/>
      <w:lvlJc w:val="left"/>
      <w:pPr>
        <w:ind w:left="2170" w:hanging="360"/>
      </w:pPr>
      <w:rPr>
        <w:rFonts w:ascii="OpenSymbol" w:hAnsi="OpenSymbol" w:cs="OpenSymbol" w:eastAsia="OpenSymbol"/>
        <w:b w:val="0"/>
        <w:bCs w:val="0"/>
      </w:rPr>
    </w:lvl>
    <w:lvl w:ilvl="5">
      <w:start w:val="1"/>
      <w:numFmt w:val="bullet"/>
      <w:isLgl w:val="false"/>
      <w:suff w:val="tab"/>
      <w:lvlText w:val="▪"/>
      <w:lvlJc w:val="left"/>
      <w:pPr>
        <w:ind w:left="2530" w:hanging="360"/>
      </w:pPr>
      <w:rPr>
        <w:rFonts w:ascii="OpenSymbol" w:hAnsi="OpenSymbol" w:cs="OpenSymbol" w:eastAsia="OpenSymbol"/>
        <w:b w:val="0"/>
        <w:bCs w:val="0"/>
      </w:rPr>
    </w:lvl>
    <w:lvl w:ilvl="6">
      <w:start w:val="1"/>
      <w:numFmt w:val="bullet"/>
      <w:isLgl w:val="false"/>
      <w:suff w:val="tab"/>
      <w:lvlText w:val="•"/>
      <w:lvlJc w:val="left"/>
      <w:pPr>
        <w:ind w:left="2890" w:hanging="360"/>
      </w:pPr>
      <w:rPr>
        <w:rFonts w:ascii="OpenSymbol" w:hAnsi="OpenSymbol" w:cs="OpenSymbol" w:eastAsia="OpenSymbol"/>
        <w:b w:val="0"/>
        <w:bCs w:val="0"/>
      </w:rPr>
    </w:lvl>
    <w:lvl w:ilvl="7">
      <w:start w:val="1"/>
      <w:numFmt w:val="bullet"/>
      <w:isLgl w:val="false"/>
      <w:suff w:val="tab"/>
      <w:lvlText w:val="◦"/>
      <w:lvlJc w:val="left"/>
      <w:pPr>
        <w:ind w:left="3250" w:hanging="360"/>
      </w:pPr>
      <w:rPr>
        <w:rFonts w:ascii="OpenSymbol" w:hAnsi="OpenSymbol" w:cs="OpenSymbol" w:eastAsia="OpenSymbol"/>
        <w:b w:val="0"/>
        <w:bCs w:val="0"/>
      </w:rPr>
    </w:lvl>
    <w:lvl w:ilvl="8">
      <w:start w:val="1"/>
      <w:numFmt w:val="bullet"/>
      <w:isLgl w:val="false"/>
      <w:suff w:val="tab"/>
      <w:lvlText w:val="▪"/>
      <w:lvlJc w:val="left"/>
      <w:pPr>
        <w:ind w:left="3610" w:hanging="360"/>
      </w:pPr>
      <w:rPr>
        <w:rFonts w:ascii="OpenSymbol" w:hAnsi="OpenSymbol" w:cs="OpenSymbol" w:eastAsia="OpenSymbol"/>
        <w:b w:val="0"/>
        <w:bCs w:val="0"/>
      </w:rPr>
    </w:lvl>
  </w:abstractNum>
  <w:abstractNum w:abstractNumId="62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2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2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2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30">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631">
    <w:multiLevelType w:val="hybridMultilevel"/>
    <w:styleLink w:val="2618"/>
    <w:lvl w:ilvl="0">
      <w:start w:val="1"/>
      <w:numFmt w:val="none"/>
      <w:pStyle w:val="2618"/>
      <w:isLgl w:val="false"/>
      <w:suff w:val="nothing"/>
      <w:lvlText w:val="%1"/>
      <w:lvlJc w:val="left"/>
      <w:pPr>
        <w:ind w:left="720" w:hanging="360"/>
      </w:pPr>
    </w:lvl>
    <w:lvl w:ilvl="1">
      <w:start w:val="1"/>
      <w:numFmt w:val="none"/>
      <w:isLgl w:val="false"/>
      <w:suff w:val="nothing"/>
      <w:lvlText w:val="%2"/>
      <w:lvlJc w:val="left"/>
      <w:pPr>
        <w:ind w:left="1080" w:hanging="360"/>
      </w:pPr>
    </w:lvl>
    <w:lvl w:ilvl="2">
      <w:start w:val="1"/>
      <w:numFmt w:val="none"/>
      <w:isLgl w:val="false"/>
      <w:suff w:val="nothing"/>
      <w:lvlText w:val="%3"/>
      <w:lvlJc w:val="left"/>
      <w:pPr>
        <w:ind w:left="1440" w:hanging="360"/>
      </w:pPr>
    </w:lvl>
    <w:lvl w:ilvl="3">
      <w:start w:val="1"/>
      <w:numFmt w:val="none"/>
      <w:isLgl w:val="false"/>
      <w:suff w:val="nothing"/>
      <w:lvlText w:val="%4"/>
      <w:lvlJc w:val="left"/>
      <w:pPr>
        <w:ind w:left="1800" w:hanging="360"/>
      </w:pPr>
    </w:lvl>
    <w:lvl w:ilvl="4">
      <w:start w:val="1"/>
      <w:numFmt w:val="none"/>
      <w:isLgl w:val="false"/>
      <w:suff w:val="nothing"/>
      <w:lvlText w:val="%5"/>
      <w:lvlJc w:val="left"/>
      <w:pPr>
        <w:ind w:left="2160" w:hanging="360"/>
      </w:pPr>
    </w:lvl>
    <w:lvl w:ilvl="5">
      <w:start w:val="1"/>
      <w:numFmt w:val="none"/>
      <w:isLgl w:val="false"/>
      <w:suff w:val="nothing"/>
      <w:lvlText w:val="%6"/>
      <w:lvlJc w:val="left"/>
      <w:pPr>
        <w:ind w:left="2520" w:hanging="360"/>
      </w:pPr>
    </w:lvl>
    <w:lvl w:ilvl="6">
      <w:start w:val="1"/>
      <w:numFmt w:val="none"/>
      <w:isLgl w:val="false"/>
      <w:suff w:val="nothing"/>
      <w:lvlText w:val="%7"/>
      <w:lvlJc w:val="left"/>
      <w:pPr>
        <w:ind w:left="2880" w:hanging="360"/>
      </w:pPr>
    </w:lvl>
    <w:lvl w:ilvl="7">
      <w:start w:val="1"/>
      <w:numFmt w:val="none"/>
      <w:isLgl w:val="false"/>
      <w:suff w:val="nothing"/>
      <w:lvlText w:val="%8"/>
      <w:lvlJc w:val="left"/>
      <w:pPr>
        <w:ind w:left="3240" w:hanging="360"/>
      </w:pPr>
    </w:lvl>
    <w:lvl w:ilvl="8">
      <w:start w:val="1"/>
      <w:numFmt w:val="none"/>
      <w:isLgl w:val="false"/>
      <w:suff w:val="nothing"/>
      <w:lvlText w:val="%9"/>
      <w:lvlJc w:val="left"/>
      <w:pPr>
        <w:ind w:left="3600" w:hanging="360"/>
      </w:pPr>
    </w:lvl>
  </w:abstractNum>
  <w:abstractNum w:abstractNumId="632">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33">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3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3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3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3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38">
    <w:multiLevelType w:val="hybridMultilevel"/>
    <w:lvl w:ilvl="0">
      <w:start w:val="1"/>
      <w:numFmt w:val="bullet"/>
      <w:isLgl w:val="false"/>
      <w:suff w:val="tab"/>
      <w:lvlText w:val="•"/>
      <w:lvlJc w:val="left"/>
      <w:pPr>
        <w:ind w:left="1080" w:hanging="360"/>
      </w:pPr>
      <w:rPr>
        <w:rFonts w:ascii="OpenSymbol" w:hAnsi="OpenSymbol" w:cs="OpenSymbol" w:eastAsia="OpenSymbol"/>
        <w:b w:val="0"/>
        <w:bCs w:val="0"/>
      </w:rPr>
    </w:lvl>
    <w:lvl w:ilvl="1">
      <w:start w:val="1"/>
      <w:numFmt w:val="bullet"/>
      <w:isLgl w:val="false"/>
      <w:suff w:val="tab"/>
      <w:lvlText w:val="◦"/>
      <w:lvlJc w:val="left"/>
      <w:pPr>
        <w:ind w:left="1440" w:hanging="360"/>
      </w:pPr>
      <w:rPr>
        <w:rFonts w:ascii="OpenSymbol" w:hAnsi="OpenSymbol" w:cs="OpenSymbol" w:eastAsia="OpenSymbol"/>
        <w:b w:val="0"/>
        <w:bCs w:val="0"/>
      </w:rPr>
    </w:lvl>
    <w:lvl w:ilvl="2">
      <w:start w:val="1"/>
      <w:numFmt w:val="bullet"/>
      <w:isLgl w:val="false"/>
      <w:suff w:val="tab"/>
      <w:lvlText w:val="▪"/>
      <w:lvlJc w:val="left"/>
      <w:pPr>
        <w:ind w:left="1800" w:hanging="360"/>
      </w:pPr>
      <w:rPr>
        <w:rFonts w:ascii="OpenSymbol" w:hAnsi="OpenSymbol" w:cs="OpenSymbol" w:eastAsia="OpenSymbol"/>
        <w:b w:val="0"/>
        <w:bCs w:val="0"/>
      </w:rPr>
    </w:lvl>
    <w:lvl w:ilvl="3">
      <w:start w:val="1"/>
      <w:numFmt w:val="bullet"/>
      <w:isLgl w:val="false"/>
      <w:suff w:val="tab"/>
      <w:lvlText w:val="•"/>
      <w:lvlJc w:val="left"/>
      <w:pPr>
        <w:ind w:left="2160" w:hanging="360"/>
      </w:pPr>
      <w:rPr>
        <w:rFonts w:ascii="OpenSymbol" w:hAnsi="OpenSymbol" w:cs="OpenSymbol" w:eastAsia="OpenSymbol"/>
        <w:b w:val="0"/>
        <w:bCs w:val="0"/>
      </w:rPr>
    </w:lvl>
    <w:lvl w:ilvl="4">
      <w:start w:val="1"/>
      <w:numFmt w:val="bullet"/>
      <w:isLgl w:val="false"/>
      <w:suff w:val="tab"/>
      <w:lvlText w:val="◦"/>
      <w:lvlJc w:val="left"/>
      <w:pPr>
        <w:ind w:left="2520" w:hanging="360"/>
      </w:pPr>
      <w:rPr>
        <w:rFonts w:ascii="OpenSymbol" w:hAnsi="OpenSymbol" w:cs="OpenSymbol" w:eastAsia="OpenSymbol"/>
        <w:b w:val="0"/>
        <w:bCs w:val="0"/>
      </w:rPr>
    </w:lvl>
    <w:lvl w:ilvl="5">
      <w:start w:val="1"/>
      <w:numFmt w:val="bullet"/>
      <w:isLgl w:val="false"/>
      <w:suff w:val="tab"/>
      <w:lvlText w:val="▪"/>
      <w:lvlJc w:val="left"/>
      <w:pPr>
        <w:ind w:left="2880" w:hanging="360"/>
      </w:pPr>
      <w:rPr>
        <w:rFonts w:ascii="OpenSymbol" w:hAnsi="OpenSymbol" w:cs="OpenSymbol" w:eastAsia="OpenSymbol"/>
        <w:b w:val="0"/>
        <w:bCs w:val="0"/>
      </w:rPr>
    </w:lvl>
    <w:lvl w:ilvl="6">
      <w:start w:val="1"/>
      <w:numFmt w:val="bullet"/>
      <w:isLgl w:val="false"/>
      <w:suff w:val="tab"/>
      <w:lvlText w:val="•"/>
      <w:lvlJc w:val="left"/>
      <w:pPr>
        <w:ind w:left="3240" w:hanging="360"/>
      </w:pPr>
      <w:rPr>
        <w:rFonts w:ascii="OpenSymbol" w:hAnsi="OpenSymbol" w:cs="OpenSymbol" w:eastAsia="OpenSymbol"/>
        <w:b w:val="0"/>
        <w:bCs w:val="0"/>
      </w:rPr>
    </w:lvl>
    <w:lvl w:ilvl="7">
      <w:start w:val="1"/>
      <w:numFmt w:val="bullet"/>
      <w:isLgl w:val="false"/>
      <w:suff w:val="tab"/>
      <w:lvlText w:val="◦"/>
      <w:lvlJc w:val="left"/>
      <w:pPr>
        <w:ind w:left="3600" w:hanging="360"/>
      </w:pPr>
      <w:rPr>
        <w:rFonts w:ascii="OpenSymbol" w:hAnsi="OpenSymbol" w:cs="OpenSymbol" w:eastAsia="OpenSymbol"/>
        <w:b w:val="0"/>
        <w:bCs w:val="0"/>
      </w:rPr>
    </w:lvl>
    <w:lvl w:ilvl="8">
      <w:start w:val="1"/>
      <w:numFmt w:val="bullet"/>
      <w:isLgl w:val="false"/>
      <w:suff w:val="tab"/>
      <w:lvlText w:val="▪"/>
      <w:lvlJc w:val="left"/>
      <w:pPr>
        <w:ind w:left="3960" w:hanging="360"/>
      </w:pPr>
      <w:rPr>
        <w:rFonts w:ascii="OpenSymbol" w:hAnsi="OpenSymbol" w:cs="OpenSymbol" w:eastAsia="OpenSymbol"/>
        <w:b w:val="0"/>
        <w:bCs w:val="0"/>
      </w:rPr>
    </w:lvl>
  </w:abstractNum>
  <w:abstractNum w:abstractNumId="63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4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4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4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4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4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4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4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47">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64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4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6">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65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58">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5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6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6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6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6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6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65">
    <w:multiLevelType w:val="hybridMultilevel"/>
    <w:lvl w:ilvl="0">
      <w:start w:val="1"/>
      <w:numFmt w:val="decimal"/>
      <w:isLgl w:val="false"/>
      <w:suff w:val="tab"/>
      <w:lvlText w:val="%1."/>
      <w:lvlJc w:val="left"/>
      <w:pPr>
        <w:ind w:left="720" w:hanging="720"/>
        <w:tabs>
          <w:tab w:val="num" w:pos="720" w:leader="none"/>
        </w:tabs>
      </w:pPr>
    </w:lvl>
    <w:lvl w:ilvl="1">
      <w:start w:val="1"/>
      <w:numFmt w:val="decimal"/>
      <w:isLgl w:val="false"/>
      <w:suff w:val="tab"/>
      <w:lvlText w:val="%2."/>
      <w:lvlJc w:val="left"/>
      <w:pPr>
        <w:ind w:left="1440" w:hanging="720"/>
        <w:tabs>
          <w:tab w:val="num" w:pos="1440" w:leader="none"/>
        </w:tabs>
      </w:pPr>
    </w:lvl>
    <w:lvl w:ilvl="2">
      <w:start w:val="1"/>
      <w:numFmt w:val="decimal"/>
      <w:isLgl w:val="false"/>
      <w:suff w:val="tab"/>
      <w:lvlText w:val="%3."/>
      <w:lvlJc w:val="left"/>
      <w:pPr>
        <w:ind w:left="2160" w:hanging="720"/>
        <w:tabs>
          <w:tab w:val="num" w:pos="2160" w:leader="none"/>
        </w:tabs>
      </w:pPr>
    </w:lvl>
    <w:lvl w:ilvl="3">
      <w:start w:val="1"/>
      <w:numFmt w:val="decimal"/>
      <w:isLgl w:val="false"/>
      <w:suff w:val="tab"/>
      <w:lvlText w:val="%4."/>
      <w:lvlJc w:val="left"/>
      <w:pPr>
        <w:ind w:left="2880" w:hanging="720"/>
        <w:tabs>
          <w:tab w:val="num" w:pos="2880" w:leader="none"/>
        </w:tabs>
      </w:pPr>
    </w:lvl>
    <w:lvl w:ilvl="4">
      <w:start w:val="1"/>
      <w:numFmt w:val="decimal"/>
      <w:isLgl w:val="false"/>
      <w:suff w:val="tab"/>
      <w:lvlText w:val="%5."/>
      <w:lvlJc w:val="left"/>
      <w:pPr>
        <w:ind w:left="3600" w:hanging="720"/>
        <w:tabs>
          <w:tab w:val="num" w:pos="3600" w:leader="none"/>
        </w:tabs>
      </w:pPr>
    </w:lvl>
    <w:lvl w:ilvl="5">
      <w:start w:val="1"/>
      <w:numFmt w:val="decimal"/>
      <w:isLgl w:val="false"/>
      <w:suff w:val="tab"/>
      <w:lvlText w:val="%6."/>
      <w:lvlJc w:val="left"/>
      <w:pPr>
        <w:ind w:left="4320" w:hanging="720"/>
        <w:tabs>
          <w:tab w:val="num" w:pos="4320" w:leader="none"/>
        </w:tabs>
      </w:pPr>
    </w:lvl>
    <w:lvl w:ilvl="6">
      <w:start w:val="1"/>
      <w:numFmt w:val="decimal"/>
      <w:isLgl w:val="false"/>
      <w:suff w:val="tab"/>
      <w:lvlText w:val="%7."/>
      <w:lvlJc w:val="left"/>
      <w:pPr>
        <w:ind w:left="5040" w:hanging="720"/>
        <w:tabs>
          <w:tab w:val="num" w:pos="5040" w:leader="none"/>
        </w:tabs>
      </w:pPr>
    </w:lvl>
    <w:lvl w:ilvl="7">
      <w:start w:val="1"/>
      <w:numFmt w:val="decimal"/>
      <w:isLgl w:val="false"/>
      <w:suff w:val="tab"/>
      <w:lvlText w:val="%8."/>
      <w:lvlJc w:val="left"/>
      <w:pPr>
        <w:ind w:left="5760" w:hanging="720"/>
        <w:tabs>
          <w:tab w:val="num" w:pos="5760" w:leader="none"/>
        </w:tabs>
      </w:pPr>
    </w:lvl>
    <w:lvl w:ilvl="8">
      <w:start w:val="1"/>
      <w:numFmt w:val="decimal"/>
      <w:isLgl w:val="false"/>
      <w:suff w:val="tab"/>
      <w:lvlText w:val="%9."/>
      <w:lvlJc w:val="left"/>
      <w:pPr>
        <w:ind w:left="6480" w:hanging="720"/>
        <w:tabs>
          <w:tab w:val="num" w:pos="6480" w:leader="none"/>
        </w:tabs>
      </w:pPr>
    </w:lvl>
  </w:abstractNum>
  <w:abstractNum w:abstractNumId="66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6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6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69">
    <w:multiLevelType w:val="hybridMultilevel"/>
    <w:lvl w:ilvl="0">
      <w:start w:val="1"/>
      <w:numFmt w:val="bullet"/>
      <w:isLgl w:val="false"/>
      <w:suff w:val="tab"/>
      <w:lvlText w:val="•"/>
      <w:lvlJc w:val="left"/>
      <w:pPr>
        <w:ind w:left="720" w:hanging="360"/>
      </w:pPr>
      <w:rPr>
        <w:rFonts w:ascii="OpenSymbol" w:hAnsi="OpenSymbol" w:cs="OpenSymbol" w:eastAsia="OpenSymbol"/>
      </w:rPr>
    </w:lvl>
    <w:lvl w:ilvl="1">
      <w:start w:val="1"/>
      <w:numFmt w:val="bullet"/>
      <w:isLgl w:val="false"/>
      <w:suff w:val="tab"/>
      <w:lvlText w:val="◦"/>
      <w:lvlJc w:val="left"/>
      <w:pPr>
        <w:ind w:left="1080" w:hanging="360"/>
      </w:pPr>
      <w:rPr>
        <w:rFonts w:ascii="OpenSymbol" w:hAnsi="OpenSymbol" w:cs="OpenSymbol" w:eastAsia="OpenSymbol"/>
      </w:rPr>
    </w:lvl>
    <w:lvl w:ilvl="2">
      <w:start w:val="1"/>
      <w:numFmt w:val="bullet"/>
      <w:isLgl w:val="false"/>
      <w:suff w:val="tab"/>
      <w:lvlText w:val="▪"/>
      <w:lvlJc w:val="left"/>
      <w:pPr>
        <w:ind w:left="1440" w:hanging="360"/>
      </w:pPr>
      <w:rPr>
        <w:rFonts w:ascii="OpenSymbol" w:hAnsi="OpenSymbol" w:cs="OpenSymbol" w:eastAsia="OpenSymbol"/>
      </w:rPr>
    </w:lvl>
    <w:lvl w:ilvl="3">
      <w:start w:val="1"/>
      <w:numFmt w:val="bullet"/>
      <w:isLgl w:val="false"/>
      <w:suff w:val="tab"/>
      <w:lvlText w:val="•"/>
      <w:lvlJc w:val="left"/>
      <w:pPr>
        <w:ind w:left="1800" w:hanging="360"/>
      </w:pPr>
      <w:rPr>
        <w:rFonts w:ascii="OpenSymbol" w:hAnsi="OpenSymbol" w:cs="OpenSymbol" w:eastAsia="OpenSymbol"/>
      </w:rPr>
    </w:lvl>
    <w:lvl w:ilvl="4">
      <w:start w:val="1"/>
      <w:numFmt w:val="bullet"/>
      <w:isLgl w:val="false"/>
      <w:suff w:val="tab"/>
      <w:lvlText w:val="◦"/>
      <w:lvlJc w:val="left"/>
      <w:pPr>
        <w:ind w:left="2160" w:hanging="360"/>
      </w:pPr>
      <w:rPr>
        <w:rFonts w:ascii="OpenSymbol" w:hAnsi="OpenSymbol" w:cs="OpenSymbol" w:eastAsia="OpenSymbol"/>
      </w:rPr>
    </w:lvl>
    <w:lvl w:ilvl="5">
      <w:start w:val="1"/>
      <w:numFmt w:val="bullet"/>
      <w:isLgl w:val="false"/>
      <w:suff w:val="tab"/>
      <w:lvlText w:val="▪"/>
      <w:lvlJc w:val="left"/>
      <w:pPr>
        <w:ind w:left="2520" w:hanging="360"/>
      </w:pPr>
      <w:rPr>
        <w:rFonts w:ascii="OpenSymbol" w:hAnsi="OpenSymbol" w:cs="OpenSymbol" w:eastAsia="OpenSymbol"/>
      </w:rPr>
    </w:lvl>
    <w:lvl w:ilvl="6">
      <w:start w:val="1"/>
      <w:numFmt w:val="bullet"/>
      <w:isLgl w:val="false"/>
      <w:suff w:val="tab"/>
      <w:lvlText w:val="•"/>
      <w:lvlJc w:val="left"/>
      <w:pPr>
        <w:ind w:left="2880" w:hanging="360"/>
      </w:pPr>
      <w:rPr>
        <w:rFonts w:ascii="OpenSymbol" w:hAnsi="OpenSymbol" w:cs="OpenSymbol" w:eastAsia="OpenSymbol"/>
      </w:rPr>
    </w:lvl>
    <w:lvl w:ilvl="7">
      <w:start w:val="1"/>
      <w:numFmt w:val="bullet"/>
      <w:isLgl w:val="false"/>
      <w:suff w:val="tab"/>
      <w:lvlText w:val="◦"/>
      <w:lvlJc w:val="left"/>
      <w:pPr>
        <w:ind w:left="3240" w:hanging="360"/>
      </w:pPr>
      <w:rPr>
        <w:rFonts w:ascii="OpenSymbol" w:hAnsi="OpenSymbol" w:cs="OpenSymbol" w:eastAsia="OpenSymbol"/>
      </w:rPr>
    </w:lvl>
    <w:lvl w:ilvl="8">
      <w:start w:val="1"/>
      <w:numFmt w:val="bullet"/>
      <w:isLgl w:val="false"/>
      <w:suff w:val="tab"/>
      <w:lvlText w:val="▪"/>
      <w:lvlJc w:val="left"/>
      <w:pPr>
        <w:ind w:left="3600" w:hanging="360"/>
      </w:pPr>
      <w:rPr>
        <w:rFonts w:ascii="OpenSymbol" w:hAnsi="OpenSymbol" w:cs="OpenSymbol" w:eastAsia="OpenSymbol"/>
      </w:rPr>
    </w:lvl>
  </w:abstractNum>
  <w:abstractNum w:abstractNumId="67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71">
    <w:multiLevelType w:val="hybridMultilevel"/>
    <w:lvl w:ilvl="0">
      <w:start w:val="1"/>
      <w:numFmt w:val="decimal"/>
      <w:isLgl w:val="false"/>
      <w:suff w:val="tab"/>
      <w:lvlText w:val="%1."/>
      <w:lvlJc w:val="left"/>
      <w:pPr>
        <w:ind w:left="777" w:hanging="360"/>
      </w:pPr>
      <w:rPr>
        <w:rFonts w:ascii="Calibri" w:hAnsi="Calibri"/>
        <w:b w:val="0"/>
        <w:bCs w:val="0"/>
        <w:sz w:val="22"/>
        <w:szCs w:val="22"/>
      </w:rPr>
    </w:lvl>
    <w:lvl w:ilvl="1">
      <w:start w:val="1"/>
      <w:numFmt w:val="decimal"/>
      <w:isLgl w:val="false"/>
      <w:suff w:val="tab"/>
      <w:lvlText w:val="%2."/>
      <w:lvlJc w:val="left"/>
      <w:pPr>
        <w:ind w:left="1137" w:hanging="360"/>
      </w:pPr>
      <w:rPr>
        <w:rFonts w:ascii="Calibri" w:hAnsi="Calibri"/>
        <w:b w:val="0"/>
        <w:bCs w:val="0"/>
        <w:sz w:val="22"/>
        <w:szCs w:val="22"/>
      </w:rPr>
    </w:lvl>
    <w:lvl w:ilvl="2">
      <w:start w:val="1"/>
      <w:numFmt w:val="decimal"/>
      <w:isLgl w:val="false"/>
      <w:suff w:val="tab"/>
      <w:lvlText w:val="%3."/>
      <w:lvlJc w:val="left"/>
      <w:pPr>
        <w:ind w:left="1497" w:hanging="360"/>
      </w:pPr>
      <w:rPr>
        <w:rFonts w:ascii="Calibri" w:hAnsi="Calibri"/>
        <w:b w:val="0"/>
        <w:bCs w:val="0"/>
        <w:sz w:val="22"/>
        <w:szCs w:val="22"/>
      </w:rPr>
    </w:lvl>
    <w:lvl w:ilvl="3">
      <w:start w:val="1"/>
      <w:numFmt w:val="decimal"/>
      <w:isLgl w:val="false"/>
      <w:suff w:val="tab"/>
      <w:lvlText w:val="%4."/>
      <w:lvlJc w:val="left"/>
      <w:pPr>
        <w:ind w:left="1857" w:hanging="360"/>
      </w:pPr>
      <w:rPr>
        <w:rFonts w:ascii="Calibri" w:hAnsi="Calibri"/>
        <w:b w:val="0"/>
        <w:bCs w:val="0"/>
        <w:sz w:val="22"/>
        <w:szCs w:val="22"/>
      </w:rPr>
    </w:lvl>
    <w:lvl w:ilvl="4">
      <w:start w:val="1"/>
      <w:numFmt w:val="decimal"/>
      <w:isLgl w:val="false"/>
      <w:suff w:val="tab"/>
      <w:lvlText w:val="%5."/>
      <w:lvlJc w:val="left"/>
      <w:pPr>
        <w:ind w:left="2217" w:hanging="360"/>
      </w:pPr>
      <w:rPr>
        <w:rFonts w:ascii="Calibri" w:hAnsi="Calibri"/>
        <w:b w:val="0"/>
        <w:bCs w:val="0"/>
        <w:sz w:val="22"/>
        <w:szCs w:val="22"/>
      </w:rPr>
    </w:lvl>
    <w:lvl w:ilvl="5">
      <w:start w:val="1"/>
      <w:numFmt w:val="decimal"/>
      <w:isLgl w:val="false"/>
      <w:suff w:val="tab"/>
      <w:lvlText w:val="%6."/>
      <w:lvlJc w:val="left"/>
      <w:pPr>
        <w:ind w:left="2577" w:hanging="360"/>
      </w:pPr>
      <w:rPr>
        <w:rFonts w:ascii="Calibri" w:hAnsi="Calibri"/>
        <w:b w:val="0"/>
        <w:bCs w:val="0"/>
        <w:sz w:val="22"/>
        <w:szCs w:val="22"/>
      </w:rPr>
    </w:lvl>
    <w:lvl w:ilvl="6">
      <w:start w:val="1"/>
      <w:numFmt w:val="decimal"/>
      <w:isLgl w:val="false"/>
      <w:suff w:val="tab"/>
      <w:lvlText w:val="%7."/>
      <w:lvlJc w:val="left"/>
      <w:pPr>
        <w:ind w:left="2937" w:hanging="360"/>
      </w:pPr>
      <w:rPr>
        <w:rFonts w:ascii="Calibri" w:hAnsi="Calibri"/>
        <w:b w:val="0"/>
        <w:bCs w:val="0"/>
        <w:sz w:val="22"/>
        <w:szCs w:val="22"/>
      </w:rPr>
    </w:lvl>
    <w:lvl w:ilvl="7">
      <w:start w:val="1"/>
      <w:numFmt w:val="decimal"/>
      <w:isLgl w:val="false"/>
      <w:suff w:val="tab"/>
      <w:lvlText w:val="%8."/>
      <w:lvlJc w:val="left"/>
      <w:pPr>
        <w:ind w:left="3297" w:hanging="360"/>
      </w:pPr>
      <w:rPr>
        <w:rFonts w:ascii="Calibri" w:hAnsi="Calibri"/>
        <w:b w:val="0"/>
        <w:bCs w:val="0"/>
        <w:sz w:val="22"/>
        <w:szCs w:val="22"/>
      </w:rPr>
    </w:lvl>
    <w:lvl w:ilvl="8">
      <w:start w:val="1"/>
      <w:numFmt w:val="decimal"/>
      <w:isLgl w:val="false"/>
      <w:suff w:val="tab"/>
      <w:lvlText w:val="%9."/>
      <w:lvlJc w:val="left"/>
      <w:pPr>
        <w:ind w:left="3657" w:hanging="360"/>
      </w:pPr>
      <w:rPr>
        <w:rFonts w:ascii="Calibri" w:hAnsi="Calibri"/>
        <w:b w:val="0"/>
        <w:bCs w:val="0"/>
        <w:sz w:val="22"/>
        <w:szCs w:val="22"/>
      </w:rPr>
    </w:lvl>
  </w:abstractNum>
  <w:abstractNum w:abstractNumId="672">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7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67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7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7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7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7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79">
    <w:multiLevelType w:val="hybridMultilevel"/>
    <w:lvl w:ilvl="0">
      <w:start w:val="1"/>
      <w:numFmt w:val="decimal"/>
      <w:isLgl w:val="false"/>
      <w:suff w:val="tab"/>
      <w:lvlText w:val="%1."/>
      <w:lvlJc w:val="left"/>
      <w:pPr>
        <w:ind w:left="765" w:hanging="360"/>
      </w:pPr>
      <w:rPr>
        <w:rFonts w:ascii="Calibri" w:hAnsi="Calibri"/>
        <w:b w:val="0"/>
        <w:bCs w:val="0"/>
        <w:sz w:val="22"/>
        <w:szCs w:val="22"/>
      </w:rPr>
    </w:lvl>
    <w:lvl w:ilvl="1">
      <w:start w:val="1"/>
      <w:numFmt w:val="decimal"/>
      <w:isLgl w:val="false"/>
      <w:suff w:val="tab"/>
      <w:lvlText w:val="%2."/>
      <w:lvlJc w:val="left"/>
      <w:pPr>
        <w:ind w:left="1125" w:hanging="360"/>
      </w:pPr>
      <w:rPr>
        <w:rFonts w:ascii="Calibri" w:hAnsi="Calibri"/>
        <w:b w:val="0"/>
        <w:bCs w:val="0"/>
        <w:sz w:val="22"/>
        <w:szCs w:val="22"/>
      </w:rPr>
    </w:lvl>
    <w:lvl w:ilvl="2">
      <w:start w:val="1"/>
      <w:numFmt w:val="decimal"/>
      <w:isLgl w:val="false"/>
      <w:suff w:val="tab"/>
      <w:lvlText w:val="%3."/>
      <w:lvlJc w:val="left"/>
      <w:pPr>
        <w:ind w:left="1485" w:hanging="360"/>
      </w:pPr>
      <w:rPr>
        <w:rFonts w:ascii="Calibri" w:hAnsi="Calibri"/>
        <w:b w:val="0"/>
        <w:bCs w:val="0"/>
        <w:sz w:val="22"/>
        <w:szCs w:val="22"/>
      </w:rPr>
    </w:lvl>
    <w:lvl w:ilvl="3">
      <w:start w:val="1"/>
      <w:numFmt w:val="decimal"/>
      <w:isLgl w:val="false"/>
      <w:suff w:val="tab"/>
      <w:lvlText w:val="%4."/>
      <w:lvlJc w:val="left"/>
      <w:pPr>
        <w:ind w:left="1845" w:hanging="360"/>
      </w:pPr>
      <w:rPr>
        <w:rFonts w:ascii="Calibri" w:hAnsi="Calibri"/>
        <w:b w:val="0"/>
        <w:bCs w:val="0"/>
        <w:sz w:val="22"/>
        <w:szCs w:val="22"/>
      </w:rPr>
    </w:lvl>
    <w:lvl w:ilvl="4">
      <w:start w:val="1"/>
      <w:numFmt w:val="decimal"/>
      <w:isLgl w:val="false"/>
      <w:suff w:val="tab"/>
      <w:lvlText w:val="%5."/>
      <w:lvlJc w:val="left"/>
      <w:pPr>
        <w:ind w:left="2205" w:hanging="360"/>
      </w:pPr>
      <w:rPr>
        <w:rFonts w:ascii="Calibri" w:hAnsi="Calibri"/>
        <w:b w:val="0"/>
        <w:bCs w:val="0"/>
        <w:sz w:val="22"/>
        <w:szCs w:val="22"/>
      </w:rPr>
    </w:lvl>
    <w:lvl w:ilvl="5">
      <w:start w:val="1"/>
      <w:numFmt w:val="decimal"/>
      <w:isLgl w:val="false"/>
      <w:suff w:val="tab"/>
      <w:lvlText w:val="%6."/>
      <w:lvlJc w:val="left"/>
      <w:pPr>
        <w:ind w:left="2565" w:hanging="360"/>
      </w:pPr>
      <w:rPr>
        <w:rFonts w:ascii="Calibri" w:hAnsi="Calibri"/>
        <w:b w:val="0"/>
        <w:bCs w:val="0"/>
        <w:sz w:val="22"/>
        <w:szCs w:val="22"/>
      </w:rPr>
    </w:lvl>
    <w:lvl w:ilvl="6">
      <w:start w:val="1"/>
      <w:numFmt w:val="decimal"/>
      <w:isLgl w:val="false"/>
      <w:suff w:val="tab"/>
      <w:lvlText w:val="%7."/>
      <w:lvlJc w:val="left"/>
      <w:pPr>
        <w:ind w:left="2925" w:hanging="360"/>
      </w:pPr>
      <w:rPr>
        <w:rFonts w:ascii="Calibri" w:hAnsi="Calibri"/>
        <w:b w:val="0"/>
        <w:bCs w:val="0"/>
        <w:sz w:val="22"/>
        <w:szCs w:val="22"/>
      </w:rPr>
    </w:lvl>
    <w:lvl w:ilvl="7">
      <w:start w:val="1"/>
      <w:numFmt w:val="decimal"/>
      <w:isLgl w:val="false"/>
      <w:suff w:val="tab"/>
      <w:lvlText w:val="%8."/>
      <w:lvlJc w:val="left"/>
      <w:pPr>
        <w:ind w:left="3285" w:hanging="360"/>
      </w:pPr>
      <w:rPr>
        <w:rFonts w:ascii="Calibri" w:hAnsi="Calibri"/>
        <w:b w:val="0"/>
        <w:bCs w:val="0"/>
        <w:sz w:val="22"/>
        <w:szCs w:val="22"/>
      </w:rPr>
    </w:lvl>
    <w:lvl w:ilvl="8">
      <w:start w:val="1"/>
      <w:numFmt w:val="decimal"/>
      <w:isLgl w:val="false"/>
      <w:suff w:val="tab"/>
      <w:lvlText w:val="%9."/>
      <w:lvlJc w:val="left"/>
      <w:pPr>
        <w:ind w:left="3645" w:hanging="360"/>
      </w:pPr>
      <w:rPr>
        <w:rFonts w:ascii="Calibri" w:hAnsi="Calibri"/>
        <w:b w:val="0"/>
        <w:bCs w:val="0"/>
        <w:sz w:val="22"/>
        <w:szCs w:val="22"/>
      </w:rPr>
    </w:lvl>
  </w:abstractNum>
  <w:abstractNum w:abstractNumId="68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8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8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8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8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8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8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8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88">
    <w:multiLevelType w:val="hybridMultilevel"/>
    <w:lvl w:ilvl="0">
      <w:start w:val="1"/>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68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9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69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9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9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9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9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9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9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698">
    <w:multiLevelType w:val="hybridMultilevel"/>
    <w:styleLink w:val="2625"/>
    <w:lvl w:ilvl="0">
      <w:start w:val="1"/>
      <w:numFmt w:val="bullet"/>
      <w:pStyle w:val="2625"/>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69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0">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0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0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09">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71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11">
    <w:multiLevelType w:val="hybridMultilevel"/>
    <w:lvl w:ilvl="0">
      <w:start w:val="4"/>
      <w:numFmt w:val="decimal"/>
      <w:isLgl w:val="false"/>
      <w:suff w:val="tab"/>
      <w:lvlText w:val="%1."/>
      <w:lvlJc w:val="left"/>
      <w:pPr>
        <w:ind w:left="720" w:hanging="360"/>
        <w:tabs>
          <w:tab w:val="num" w:pos="720" w:leader="none"/>
        </w:tabs>
      </w:pPr>
    </w:lvl>
    <w:lvl w:ilvl="1">
      <w:start w:val="1"/>
      <w:numFmt w:val="decimal"/>
      <w:isLgl w:val="false"/>
      <w:suff w:val="tab"/>
      <w:lvlText w:val="%2."/>
      <w:lvlJc w:val="left"/>
      <w:pPr>
        <w:ind w:left="1440" w:hanging="360"/>
        <w:tabs>
          <w:tab w:val="num" w:pos="1440" w:leader="none"/>
        </w:tabs>
      </w:pPr>
    </w:lvl>
    <w:lvl w:ilvl="2">
      <w:start w:val="1"/>
      <w:numFmt w:val="decimal"/>
      <w:isLgl w:val="false"/>
      <w:suff w:val="tab"/>
      <w:lvlText w:val="%3."/>
      <w:lvlJc w:val="left"/>
      <w:pPr>
        <w:ind w:left="2160" w:hanging="360"/>
        <w:tabs>
          <w:tab w:val="num" w:pos="2160" w:leader="none"/>
        </w:tabs>
      </w:pPr>
    </w:lvl>
    <w:lvl w:ilvl="3">
      <w:start w:val="1"/>
      <w:numFmt w:val="decimal"/>
      <w:isLgl w:val="false"/>
      <w:suff w:val="tab"/>
      <w:lvlText w:val="%4."/>
      <w:lvlJc w:val="left"/>
      <w:pPr>
        <w:ind w:left="2880" w:hanging="360"/>
        <w:tabs>
          <w:tab w:val="num" w:pos="2880" w:leader="none"/>
        </w:tabs>
      </w:pPr>
    </w:lvl>
    <w:lvl w:ilvl="4">
      <w:start w:val="1"/>
      <w:numFmt w:val="decimal"/>
      <w:isLgl w:val="false"/>
      <w:suff w:val="tab"/>
      <w:lvlText w:val="%5."/>
      <w:lvlJc w:val="left"/>
      <w:pPr>
        <w:ind w:left="3600" w:hanging="360"/>
        <w:tabs>
          <w:tab w:val="num" w:pos="3600" w:leader="none"/>
        </w:tabs>
      </w:pPr>
    </w:lvl>
    <w:lvl w:ilvl="5">
      <w:start w:val="1"/>
      <w:numFmt w:val="decimal"/>
      <w:isLgl w:val="false"/>
      <w:suff w:val="tab"/>
      <w:lvlText w:val="%6."/>
      <w:lvlJc w:val="left"/>
      <w:pPr>
        <w:ind w:left="4320" w:hanging="360"/>
        <w:tabs>
          <w:tab w:val="num" w:pos="4320" w:leader="none"/>
        </w:tabs>
      </w:pPr>
    </w:lvl>
    <w:lvl w:ilvl="6">
      <w:start w:val="1"/>
      <w:numFmt w:val="decimal"/>
      <w:isLgl w:val="false"/>
      <w:suff w:val="tab"/>
      <w:lvlText w:val="%7."/>
      <w:lvlJc w:val="left"/>
      <w:pPr>
        <w:ind w:left="5040" w:hanging="360"/>
        <w:tabs>
          <w:tab w:val="num" w:pos="5040" w:leader="none"/>
        </w:tabs>
      </w:pPr>
    </w:lvl>
    <w:lvl w:ilvl="7">
      <w:start w:val="1"/>
      <w:numFmt w:val="decimal"/>
      <w:isLgl w:val="false"/>
      <w:suff w:val="tab"/>
      <w:lvlText w:val="%8."/>
      <w:lvlJc w:val="left"/>
      <w:pPr>
        <w:ind w:left="5760" w:hanging="360"/>
        <w:tabs>
          <w:tab w:val="num" w:pos="5760" w:leader="none"/>
        </w:tabs>
      </w:pPr>
    </w:lvl>
    <w:lvl w:ilvl="8">
      <w:start w:val="1"/>
      <w:numFmt w:val="decimal"/>
      <w:isLgl w:val="false"/>
      <w:suff w:val="tab"/>
      <w:lvlText w:val="%9."/>
      <w:lvlJc w:val="left"/>
      <w:pPr>
        <w:ind w:left="6480" w:hanging="360"/>
        <w:tabs>
          <w:tab w:val="num" w:pos="6480" w:leader="none"/>
        </w:tabs>
      </w:pPr>
    </w:lvl>
  </w:abstractNum>
  <w:abstractNum w:abstractNumId="71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1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1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15">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71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17">
    <w:multiLevelType w:val="hybridMultilevel"/>
    <w:lvl w:ilvl="0">
      <w:start w:val="1"/>
      <w:numFmt w:val="bullet"/>
      <w:isLgl w:val="false"/>
      <w:suff w:val="tab"/>
      <w:lvlText w:val=""/>
      <w:lvlJc w:val="left"/>
      <w:pPr>
        <w:ind w:left="720" w:hanging="360"/>
      </w:pPr>
      <w:rPr>
        <w:rFonts w:ascii="Symbol" w:hAnsi="Symbol" w:cs="OpenSymbol" w:hint="default"/>
        <w:b w:val="0"/>
        <w:bCs w:val="0"/>
        <w:sz w:val="20"/>
      </w:rPr>
    </w:lvl>
    <w:lvl w:ilvl="1">
      <w:start w:val="1"/>
      <w:numFmt w:val="bullet"/>
      <w:isLgl w:val="false"/>
      <w:suff w:val="tab"/>
      <w:lvlText w:val="◦"/>
      <w:lvlJc w:val="left"/>
      <w:pPr>
        <w:ind w:left="1080" w:hanging="360"/>
      </w:pPr>
      <w:rPr>
        <w:rFonts w:ascii="OpenSymbol" w:hAnsi="OpenSymbol" w:cs="OpenSymbol" w:hint="default"/>
        <w:b w:val="0"/>
        <w:bCs w:val="0"/>
      </w:rPr>
    </w:lvl>
    <w:lvl w:ilvl="2">
      <w:start w:val="1"/>
      <w:numFmt w:val="bullet"/>
      <w:isLgl w:val="false"/>
      <w:suff w:val="tab"/>
      <w:lvlText w:val="▪"/>
      <w:lvlJc w:val="left"/>
      <w:pPr>
        <w:ind w:left="1440" w:hanging="360"/>
      </w:pPr>
      <w:rPr>
        <w:rFonts w:ascii="OpenSymbol" w:hAnsi="OpenSymbol" w:cs="OpenSymbol" w:hint="default"/>
        <w:b w:val="0"/>
        <w:bCs w:val="0"/>
      </w:rPr>
    </w:lvl>
    <w:lvl w:ilvl="3">
      <w:start w:val="1"/>
      <w:numFmt w:val="bullet"/>
      <w:isLgl w:val="false"/>
      <w:suff w:val="tab"/>
      <w:lvlText w:val=""/>
      <w:lvlJc w:val="left"/>
      <w:pPr>
        <w:ind w:left="1800" w:hanging="360"/>
      </w:pPr>
      <w:rPr>
        <w:rFonts w:ascii="Symbol" w:hAnsi="Symbol" w:cs="OpenSymbol" w:hint="default"/>
        <w:b w:val="0"/>
        <w:bCs w:val="0"/>
      </w:rPr>
    </w:lvl>
    <w:lvl w:ilvl="4">
      <w:start w:val="1"/>
      <w:numFmt w:val="bullet"/>
      <w:isLgl w:val="false"/>
      <w:suff w:val="tab"/>
      <w:lvlText w:val="◦"/>
      <w:lvlJc w:val="left"/>
      <w:pPr>
        <w:ind w:left="2160" w:hanging="360"/>
      </w:pPr>
      <w:rPr>
        <w:rFonts w:ascii="OpenSymbol" w:hAnsi="OpenSymbol" w:cs="OpenSymbol" w:hint="default"/>
        <w:b w:val="0"/>
        <w:bCs w:val="0"/>
      </w:rPr>
    </w:lvl>
    <w:lvl w:ilvl="5">
      <w:start w:val="1"/>
      <w:numFmt w:val="bullet"/>
      <w:isLgl w:val="false"/>
      <w:suff w:val="tab"/>
      <w:lvlText w:val="▪"/>
      <w:lvlJc w:val="left"/>
      <w:pPr>
        <w:ind w:left="2520" w:hanging="360"/>
      </w:pPr>
      <w:rPr>
        <w:rFonts w:ascii="OpenSymbol" w:hAnsi="OpenSymbol" w:cs="OpenSymbol" w:hint="default"/>
        <w:b w:val="0"/>
        <w:bCs w:val="0"/>
      </w:rPr>
    </w:lvl>
    <w:lvl w:ilvl="6">
      <w:start w:val="1"/>
      <w:numFmt w:val="bullet"/>
      <w:isLgl w:val="false"/>
      <w:suff w:val="tab"/>
      <w:lvlText w:val=""/>
      <w:lvlJc w:val="left"/>
      <w:pPr>
        <w:ind w:left="2880" w:hanging="360"/>
      </w:pPr>
      <w:rPr>
        <w:rFonts w:ascii="Symbol" w:hAnsi="Symbol" w:cs="OpenSymbol" w:hint="default"/>
        <w:b w:val="0"/>
        <w:bCs w:val="0"/>
      </w:rPr>
    </w:lvl>
    <w:lvl w:ilvl="7">
      <w:start w:val="1"/>
      <w:numFmt w:val="bullet"/>
      <w:isLgl w:val="false"/>
      <w:suff w:val="tab"/>
      <w:lvlText w:val="◦"/>
      <w:lvlJc w:val="left"/>
      <w:pPr>
        <w:ind w:left="3240" w:hanging="360"/>
      </w:pPr>
      <w:rPr>
        <w:rFonts w:ascii="OpenSymbol" w:hAnsi="OpenSymbol" w:cs="OpenSymbol" w:hint="default"/>
        <w:b w:val="0"/>
        <w:bCs w:val="0"/>
      </w:rPr>
    </w:lvl>
    <w:lvl w:ilvl="8">
      <w:start w:val="1"/>
      <w:numFmt w:val="bullet"/>
      <w:isLgl w:val="false"/>
      <w:suff w:val="tab"/>
      <w:lvlText w:val="▪"/>
      <w:lvlJc w:val="left"/>
      <w:pPr>
        <w:ind w:left="3600" w:hanging="360"/>
      </w:pPr>
      <w:rPr>
        <w:rFonts w:ascii="OpenSymbol" w:hAnsi="OpenSymbol" w:cs="OpenSymbol" w:hint="default"/>
        <w:b w:val="0"/>
        <w:bCs w:val="0"/>
      </w:rPr>
    </w:lvl>
  </w:abstractNum>
  <w:abstractNum w:abstractNumId="71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1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2">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2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29">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30">
    <w:multiLevelType w:val="hybridMultilevel"/>
    <w:styleLink w:val="2609"/>
    <w:lvl w:ilvl="0">
      <w:start w:val="1"/>
      <w:numFmt w:val="decimal"/>
      <w:pStyle w:val="2609"/>
      <w:isLgl w:val="false"/>
      <w:suff w:val="tab"/>
      <w:lvlText w:val="%1."/>
      <w:lvlJc w:val="left"/>
      <w:pPr>
        <w:ind w:left="720" w:hanging="360"/>
      </w:pPr>
    </w:lvl>
    <w:lvl w:ilvl="1">
      <w:start w:val="1"/>
      <w:numFmt w:val="decimal"/>
      <w:isLgl w:val="false"/>
      <w:suff w:val="tab"/>
      <w:lvlText w:val="%2."/>
      <w:lvlJc w:val="left"/>
      <w:pPr>
        <w:ind w:left="1080" w:hanging="360"/>
      </w:pPr>
    </w:lvl>
    <w:lvl w:ilvl="2">
      <w:start w:val="1"/>
      <w:numFmt w:val="decimal"/>
      <w:isLgl w:val="false"/>
      <w:suff w:val="tab"/>
      <w:lvlText w:val="%3."/>
      <w:lvlJc w:val="left"/>
      <w:pPr>
        <w:ind w:left="1440" w:hanging="360"/>
      </w:pPr>
    </w:lvl>
    <w:lvl w:ilvl="3">
      <w:start w:val="1"/>
      <w:numFmt w:val="decimal"/>
      <w:isLgl w:val="false"/>
      <w:suff w:val="tab"/>
      <w:lvlText w:val="%4."/>
      <w:lvlJc w:val="left"/>
      <w:pPr>
        <w:ind w:left="1800" w:hanging="360"/>
      </w:pPr>
    </w:lvl>
    <w:lvl w:ilvl="4">
      <w:start w:val="1"/>
      <w:numFmt w:val="decimal"/>
      <w:isLgl w:val="false"/>
      <w:suff w:val="tab"/>
      <w:lvlText w:val="%5."/>
      <w:lvlJc w:val="left"/>
      <w:pPr>
        <w:ind w:left="2160" w:hanging="360"/>
      </w:pPr>
    </w:lvl>
    <w:lvl w:ilvl="5">
      <w:start w:val="1"/>
      <w:numFmt w:val="decimal"/>
      <w:isLgl w:val="false"/>
      <w:suff w:val="tab"/>
      <w:lvlText w:val="%6."/>
      <w:lvlJc w:val="left"/>
      <w:pPr>
        <w:ind w:left="2520" w:hanging="360"/>
      </w:pPr>
    </w:lvl>
    <w:lvl w:ilvl="6">
      <w:start w:val="1"/>
      <w:numFmt w:val="decimal"/>
      <w:isLgl w:val="false"/>
      <w:suff w:val="tab"/>
      <w:lvlText w:val="%7."/>
      <w:lvlJc w:val="left"/>
      <w:pPr>
        <w:ind w:left="2880" w:hanging="360"/>
      </w:pPr>
    </w:lvl>
    <w:lvl w:ilvl="7">
      <w:start w:val="1"/>
      <w:numFmt w:val="decimal"/>
      <w:isLgl w:val="false"/>
      <w:suff w:val="tab"/>
      <w:lvlText w:val="%8."/>
      <w:lvlJc w:val="left"/>
      <w:pPr>
        <w:ind w:left="3240" w:hanging="360"/>
      </w:pPr>
    </w:lvl>
    <w:lvl w:ilvl="8">
      <w:start w:val="1"/>
      <w:numFmt w:val="decimal"/>
      <w:isLgl w:val="false"/>
      <w:suff w:val="tab"/>
      <w:lvlText w:val="%9."/>
      <w:lvlJc w:val="left"/>
      <w:pPr>
        <w:ind w:left="3600" w:hanging="360"/>
      </w:pPr>
    </w:lvl>
  </w:abstractNum>
  <w:abstractNum w:abstractNumId="73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3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3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3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3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3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3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38">
    <w:multiLevelType w:val="hybridMultilevel"/>
    <w:lvl w:ilvl="0">
      <w:start w:val="1"/>
      <w:numFmt w:val="bullet"/>
      <w:isLgl w:val="false"/>
      <w:suff w:val="tab"/>
      <w:lvlText w:val="•"/>
      <w:lvlJc w:val="left"/>
      <w:pPr>
        <w:ind w:left="720" w:hanging="360"/>
      </w:pPr>
      <w:rPr>
        <w:rFonts w:ascii="OpenSymbol" w:hAnsi="OpenSymbol"/>
      </w:rPr>
    </w:lvl>
    <w:lvl w:ilvl="1">
      <w:start w:val="1"/>
      <w:numFmt w:val="bullet"/>
      <w:isLgl w:val="false"/>
      <w:suff w:val="tab"/>
      <w:lvlText w:val="◦"/>
      <w:lvlJc w:val="left"/>
      <w:pPr>
        <w:ind w:left="1080" w:hanging="360"/>
      </w:pPr>
      <w:rPr>
        <w:rFonts w:ascii="OpenSymbol" w:hAnsi="OpenSymbol" w:cs="Courier New"/>
      </w:rPr>
    </w:lvl>
    <w:lvl w:ilvl="2">
      <w:start w:val="1"/>
      <w:numFmt w:val="bullet"/>
      <w:isLgl w:val="false"/>
      <w:suff w:val="tab"/>
      <w:lvlText w:val="▪"/>
      <w:lvlJc w:val="left"/>
      <w:pPr>
        <w:ind w:left="1440" w:hanging="360"/>
      </w:pPr>
      <w:rPr>
        <w:rFonts w:ascii="OpenSymbol" w:hAnsi="OpenSymbol"/>
      </w:rPr>
    </w:lvl>
    <w:lvl w:ilvl="3">
      <w:start w:val="1"/>
      <w:numFmt w:val="bullet"/>
      <w:isLgl w:val="false"/>
      <w:suff w:val="tab"/>
      <w:lvlText w:val="•"/>
      <w:lvlJc w:val="left"/>
      <w:pPr>
        <w:ind w:left="1800" w:hanging="360"/>
      </w:pPr>
      <w:rPr>
        <w:rFonts w:ascii="OpenSymbol" w:hAnsi="OpenSymbol"/>
      </w:rPr>
    </w:lvl>
    <w:lvl w:ilvl="4">
      <w:start w:val="1"/>
      <w:numFmt w:val="bullet"/>
      <w:isLgl w:val="false"/>
      <w:suff w:val="tab"/>
      <w:lvlText w:val="◦"/>
      <w:lvlJc w:val="left"/>
      <w:pPr>
        <w:ind w:left="2160" w:hanging="360"/>
      </w:pPr>
      <w:rPr>
        <w:rFonts w:ascii="OpenSymbol" w:hAnsi="OpenSymbol" w:cs="Courier New"/>
      </w:rPr>
    </w:lvl>
    <w:lvl w:ilvl="5">
      <w:start w:val="1"/>
      <w:numFmt w:val="bullet"/>
      <w:isLgl w:val="false"/>
      <w:suff w:val="tab"/>
      <w:lvlText w:val="▪"/>
      <w:lvlJc w:val="left"/>
      <w:pPr>
        <w:ind w:left="2520" w:hanging="360"/>
      </w:pPr>
      <w:rPr>
        <w:rFonts w:ascii="OpenSymbol" w:hAnsi="OpenSymbol"/>
      </w:rPr>
    </w:lvl>
    <w:lvl w:ilvl="6">
      <w:start w:val="1"/>
      <w:numFmt w:val="bullet"/>
      <w:isLgl w:val="false"/>
      <w:suff w:val="tab"/>
      <w:lvlText w:val="•"/>
      <w:lvlJc w:val="left"/>
      <w:pPr>
        <w:ind w:left="2880" w:hanging="360"/>
      </w:pPr>
      <w:rPr>
        <w:rFonts w:ascii="OpenSymbol" w:hAnsi="OpenSymbol"/>
      </w:rPr>
    </w:lvl>
    <w:lvl w:ilvl="7">
      <w:start w:val="1"/>
      <w:numFmt w:val="bullet"/>
      <w:isLgl w:val="false"/>
      <w:suff w:val="tab"/>
      <w:lvlText w:val="◦"/>
      <w:lvlJc w:val="left"/>
      <w:pPr>
        <w:ind w:left="3240" w:hanging="360"/>
      </w:pPr>
      <w:rPr>
        <w:rFonts w:ascii="OpenSymbol" w:hAnsi="OpenSymbol" w:cs="Courier New"/>
      </w:rPr>
    </w:lvl>
    <w:lvl w:ilvl="8">
      <w:start w:val="1"/>
      <w:numFmt w:val="bullet"/>
      <w:isLgl w:val="false"/>
      <w:suff w:val="tab"/>
      <w:lvlText w:val="▪"/>
      <w:lvlJc w:val="left"/>
      <w:pPr>
        <w:ind w:left="3600" w:hanging="360"/>
      </w:pPr>
      <w:rPr>
        <w:rFonts w:ascii="OpenSymbol" w:hAnsi="OpenSymbol"/>
      </w:rPr>
    </w:lvl>
  </w:abstractNum>
  <w:abstractNum w:abstractNumId="73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4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41">
    <w:multiLevelType w:val="hybridMultilevel"/>
    <w:styleLink w:val="2632"/>
    <w:lvl w:ilvl="0">
      <w:start w:val="1"/>
      <w:numFmt w:val="bullet"/>
      <w:pStyle w:val="2632"/>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74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4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4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4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4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4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48">
    <w:multiLevelType w:val="hybridMultilevel"/>
    <w:styleLink w:val="2635"/>
    <w:lvl w:ilvl="0">
      <w:start w:val="1"/>
      <w:numFmt w:val="decimal"/>
      <w:pStyle w:val="2635"/>
      <w:isLgl w:val="false"/>
      <w:suff w:val="tab"/>
      <w:lvlText w:val="%1."/>
      <w:lvlJc w:val="left"/>
      <w:pPr>
        <w:ind w:left="720" w:hanging="360"/>
      </w:pPr>
    </w:lvl>
    <w:lvl w:ilvl="1">
      <w:start w:val="1"/>
      <w:numFmt w:val="decimal"/>
      <w:isLgl w:val="false"/>
      <w:suff w:val="tab"/>
      <w:lvlText w:val="%2."/>
      <w:lvlJc w:val="left"/>
      <w:pPr>
        <w:ind w:left="1080" w:hanging="360"/>
      </w:pPr>
    </w:lvl>
    <w:lvl w:ilvl="2">
      <w:start w:val="1"/>
      <w:numFmt w:val="decimal"/>
      <w:isLgl w:val="false"/>
      <w:suff w:val="tab"/>
      <w:lvlText w:val="%3."/>
      <w:lvlJc w:val="left"/>
      <w:pPr>
        <w:ind w:left="1440" w:hanging="360"/>
      </w:pPr>
    </w:lvl>
    <w:lvl w:ilvl="3">
      <w:start w:val="1"/>
      <w:numFmt w:val="decimal"/>
      <w:isLgl w:val="false"/>
      <w:suff w:val="tab"/>
      <w:lvlText w:val="%4."/>
      <w:lvlJc w:val="left"/>
      <w:pPr>
        <w:ind w:left="1800" w:hanging="360"/>
      </w:pPr>
    </w:lvl>
    <w:lvl w:ilvl="4">
      <w:start w:val="1"/>
      <w:numFmt w:val="decimal"/>
      <w:isLgl w:val="false"/>
      <w:suff w:val="tab"/>
      <w:lvlText w:val="%5."/>
      <w:lvlJc w:val="left"/>
      <w:pPr>
        <w:ind w:left="2160" w:hanging="360"/>
      </w:pPr>
    </w:lvl>
    <w:lvl w:ilvl="5">
      <w:start w:val="1"/>
      <w:numFmt w:val="decimal"/>
      <w:isLgl w:val="false"/>
      <w:suff w:val="tab"/>
      <w:lvlText w:val="%6."/>
      <w:lvlJc w:val="left"/>
      <w:pPr>
        <w:ind w:left="2520" w:hanging="360"/>
      </w:pPr>
    </w:lvl>
    <w:lvl w:ilvl="6">
      <w:start w:val="1"/>
      <w:numFmt w:val="decimal"/>
      <w:isLgl w:val="false"/>
      <w:suff w:val="tab"/>
      <w:lvlText w:val="%7."/>
      <w:lvlJc w:val="left"/>
      <w:pPr>
        <w:ind w:left="2880" w:hanging="360"/>
      </w:pPr>
    </w:lvl>
    <w:lvl w:ilvl="7">
      <w:start w:val="1"/>
      <w:numFmt w:val="decimal"/>
      <w:isLgl w:val="false"/>
      <w:suff w:val="tab"/>
      <w:lvlText w:val="%8."/>
      <w:lvlJc w:val="left"/>
      <w:pPr>
        <w:ind w:left="3240" w:hanging="360"/>
      </w:pPr>
    </w:lvl>
    <w:lvl w:ilvl="8">
      <w:start w:val="1"/>
      <w:numFmt w:val="decimal"/>
      <w:isLgl w:val="false"/>
      <w:suff w:val="tab"/>
      <w:lvlText w:val="%9."/>
      <w:lvlJc w:val="left"/>
      <w:pPr>
        <w:ind w:left="3600" w:hanging="360"/>
      </w:pPr>
    </w:lvl>
  </w:abstractNum>
  <w:abstractNum w:abstractNumId="74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5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51">
    <w:multiLevelType w:val="hybridMultilevel"/>
    <w:lvl w:ilvl="0">
      <w:start w:val="1"/>
      <w:numFmt w:val="bullet"/>
      <w:isLgl w:val="false"/>
      <w:suff w:val="tab"/>
      <w:lvlText w:val="•"/>
      <w:lvlJc w:val="left"/>
      <w:pPr>
        <w:ind w:left="760" w:hanging="360"/>
      </w:pPr>
      <w:rPr>
        <w:rFonts w:ascii="OpenSymbol" w:hAnsi="OpenSymbol" w:cs="OpenSymbol" w:eastAsia="OpenSymbol"/>
        <w:b w:val="0"/>
        <w:bCs w:val="0"/>
      </w:rPr>
    </w:lvl>
    <w:lvl w:ilvl="1">
      <w:start w:val="1"/>
      <w:numFmt w:val="bullet"/>
      <w:isLgl w:val="false"/>
      <w:suff w:val="tab"/>
      <w:lvlText w:val="◦"/>
      <w:lvlJc w:val="left"/>
      <w:pPr>
        <w:ind w:left="1120" w:hanging="360"/>
      </w:pPr>
      <w:rPr>
        <w:rFonts w:ascii="OpenSymbol" w:hAnsi="OpenSymbol" w:cs="OpenSymbol" w:eastAsia="OpenSymbol"/>
        <w:b w:val="0"/>
        <w:bCs w:val="0"/>
      </w:rPr>
    </w:lvl>
    <w:lvl w:ilvl="2">
      <w:start w:val="1"/>
      <w:numFmt w:val="bullet"/>
      <w:isLgl w:val="false"/>
      <w:suff w:val="tab"/>
      <w:lvlText w:val="▪"/>
      <w:lvlJc w:val="left"/>
      <w:pPr>
        <w:ind w:left="1480" w:hanging="360"/>
      </w:pPr>
      <w:rPr>
        <w:rFonts w:ascii="OpenSymbol" w:hAnsi="OpenSymbol" w:cs="OpenSymbol" w:eastAsia="OpenSymbol"/>
        <w:b w:val="0"/>
        <w:bCs w:val="0"/>
      </w:rPr>
    </w:lvl>
    <w:lvl w:ilvl="3">
      <w:start w:val="1"/>
      <w:numFmt w:val="bullet"/>
      <w:isLgl w:val="false"/>
      <w:suff w:val="tab"/>
      <w:lvlText w:val="•"/>
      <w:lvlJc w:val="left"/>
      <w:pPr>
        <w:ind w:left="1840" w:hanging="360"/>
      </w:pPr>
      <w:rPr>
        <w:rFonts w:ascii="OpenSymbol" w:hAnsi="OpenSymbol" w:cs="OpenSymbol" w:eastAsia="OpenSymbol"/>
        <w:b w:val="0"/>
        <w:bCs w:val="0"/>
      </w:rPr>
    </w:lvl>
    <w:lvl w:ilvl="4">
      <w:start w:val="1"/>
      <w:numFmt w:val="bullet"/>
      <w:isLgl w:val="false"/>
      <w:suff w:val="tab"/>
      <w:lvlText w:val="◦"/>
      <w:lvlJc w:val="left"/>
      <w:pPr>
        <w:ind w:left="2200" w:hanging="360"/>
      </w:pPr>
      <w:rPr>
        <w:rFonts w:ascii="OpenSymbol" w:hAnsi="OpenSymbol" w:cs="OpenSymbol" w:eastAsia="OpenSymbol"/>
        <w:b w:val="0"/>
        <w:bCs w:val="0"/>
      </w:rPr>
    </w:lvl>
    <w:lvl w:ilvl="5">
      <w:start w:val="1"/>
      <w:numFmt w:val="bullet"/>
      <w:isLgl w:val="false"/>
      <w:suff w:val="tab"/>
      <w:lvlText w:val="▪"/>
      <w:lvlJc w:val="left"/>
      <w:pPr>
        <w:ind w:left="2560" w:hanging="360"/>
      </w:pPr>
      <w:rPr>
        <w:rFonts w:ascii="OpenSymbol" w:hAnsi="OpenSymbol" w:cs="OpenSymbol" w:eastAsia="OpenSymbol"/>
        <w:b w:val="0"/>
        <w:bCs w:val="0"/>
      </w:rPr>
    </w:lvl>
    <w:lvl w:ilvl="6">
      <w:start w:val="1"/>
      <w:numFmt w:val="bullet"/>
      <w:isLgl w:val="false"/>
      <w:suff w:val="tab"/>
      <w:lvlText w:val="•"/>
      <w:lvlJc w:val="left"/>
      <w:pPr>
        <w:ind w:left="2920" w:hanging="360"/>
      </w:pPr>
      <w:rPr>
        <w:rFonts w:ascii="OpenSymbol" w:hAnsi="OpenSymbol" w:cs="OpenSymbol" w:eastAsia="OpenSymbol"/>
        <w:b w:val="0"/>
        <w:bCs w:val="0"/>
      </w:rPr>
    </w:lvl>
    <w:lvl w:ilvl="7">
      <w:start w:val="1"/>
      <w:numFmt w:val="bullet"/>
      <w:isLgl w:val="false"/>
      <w:suff w:val="tab"/>
      <w:lvlText w:val="◦"/>
      <w:lvlJc w:val="left"/>
      <w:pPr>
        <w:ind w:left="3280" w:hanging="360"/>
      </w:pPr>
      <w:rPr>
        <w:rFonts w:ascii="OpenSymbol" w:hAnsi="OpenSymbol" w:cs="OpenSymbol" w:eastAsia="OpenSymbol"/>
        <w:b w:val="0"/>
        <w:bCs w:val="0"/>
      </w:rPr>
    </w:lvl>
    <w:lvl w:ilvl="8">
      <w:start w:val="1"/>
      <w:numFmt w:val="bullet"/>
      <w:isLgl w:val="false"/>
      <w:suff w:val="tab"/>
      <w:lvlText w:val="▪"/>
      <w:lvlJc w:val="left"/>
      <w:pPr>
        <w:ind w:left="3640" w:hanging="360"/>
      </w:pPr>
      <w:rPr>
        <w:rFonts w:ascii="OpenSymbol" w:hAnsi="OpenSymbol" w:cs="OpenSymbol" w:eastAsia="OpenSymbol"/>
        <w:b w:val="0"/>
        <w:bCs w:val="0"/>
      </w:rPr>
    </w:lvl>
  </w:abstractNum>
  <w:abstractNum w:abstractNumId="752">
    <w:multiLevelType w:val="hybridMultilevel"/>
    <w:lvl w:ilvl="0">
      <w:start w:val="1"/>
      <w:numFmt w:val="decimal"/>
      <w:isLgl w:val="false"/>
      <w:suff w:val="tab"/>
      <w:lvlText w:val="%1."/>
      <w:lvlJc w:val="left"/>
      <w:pPr>
        <w:ind w:left="405" w:hanging="360"/>
      </w:pPr>
      <w:rPr>
        <w:rFonts w:ascii="Calibri" w:hAnsi="Calibri"/>
        <w:b w:val="0"/>
        <w:bCs w:val="0"/>
        <w:sz w:val="22"/>
        <w:szCs w:val="22"/>
      </w:rPr>
    </w:lvl>
    <w:lvl w:ilvl="1">
      <w:start w:val="1"/>
      <w:numFmt w:val="decimal"/>
      <w:isLgl w:val="false"/>
      <w:suff w:val="tab"/>
      <w:lvlText w:val="%2."/>
      <w:lvlJc w:val="left"/>
      <w:pPr>
        <w:ind w:left="765" w:hanging="360"/>
      </w:pPr>
      <w:rPr>
        <w:rFonts w:ascii="Calibri" w:hAnsi="Calibri"/>
        <w:b w:val="0"/>
        <w:bCs w:val="0"/>
        <w:sz w:val="22"/>
        <w:szCs w:val="22"/>
      </w:rPr>
    </w:lvl>
    <w:lvl w:ilvl="2">
      <w:start w:val="1"/>
      <w:numFmt w:val="decimal"/>
      <w:isLgl w:val="false"/>
      <w:suff w:val="tab"/>
      <w:lvlText w:val="%3."/>
      <w:lvlJc w:val="left"/>
      <w:pPr>
        <w:ind w:left="1125" w:hanging="360"/>
      </w:pPr>
      <w:rPr>
        <w:rFonts w:ascii="Calibri" w:hAnsi="Calibri"/>
        <w:b w:val="0"/>
        <w:bCs w:val="0"/>
        <w:sz w:val="22"/>
        <w:szCs w:val="22"/>
      </w:rPr>
    </w:lvl>
    <w:lvl w:ilvl="3">
      <w:start w:val="1"/>
      <w:numFmt w:val="decimal"/>
      <w:isLgl w:val="false"/>
      <w:suff w:val="tab"/>
      <w:lvlText w:val="%4."/>
      <w:lvlJc w:val="left"/>
      <w:pPr>
        <w:ind w:left="1485" w:hanging="360"/>
      </w:pPr>
      <w:rPr>
        <w:rFonts w:ascii="Calibri" w:hAnsi="Calibri"/>
        <w:b w:val="0"/>
        <w:bCs w:val="0"/>
        <w:sz w:val="22"/>
        <w:szCs w:val="22"/>
      </w:rPr>
    </w:lvl>
    <w:lvl w:ilvl="4">
      <w:start w:val="1"/>
      <w:numFmt w:val="decimal"/>
      <w:isLgl w:val="false"/>
      <w:suff w:val="tab"/>
      <w:lvlText w:val="%5."/>
      <w:lvlJc w:val="left"/>
      <w:pPr>
        <w:ind w:left="1845" w:hanging="360"/>
      </w:pPr>
      <w:rPr>
        <w:rFonts w:ascii="Calibri" w:hAnsi="Calibri"/>
        <w:b w:val="0"/>
        <w:bCs w:val="0"/>
        <w:sz w:val="22"/>
        <w:szCs w:val="22"/>
      </w:rPr>
    </w:lvl>
    <w:lvl w:ilvl="5">
      <w:start w:val="1"/>
      <w:numFmt w:val="decimal"/>
      <w:isLgl w:val="false"/>
      <w:suff w:val="tab"/>
      <w:lvlText w:val="%6."/>
      <w:lvlJc w:val="left"/>
      <w:pPr>
        <w:ind w:left="2205" w:hanging="360"/>
      </w:pPr>
      <w:rPr>
        <w:rFonts w:ascii="Calibri" w:hAnsi="Calibri"/>
        <w:b w:val="0"/>
        <w:bCs w:val="0"/>
        <w:sz w:val="22"/>
        <w:szCs w:val="22"/>
      </w:rPr>
    </w:lvl>
    <w:lvl w:ilvl="6">
      <w:start w:val="1"/>
      <w:numFmt w:val="decimal"/>
      <w:isLgl w:val="false"/>
      <w:suff w:val="tab"/>
      <w:lvlText w:val="%7."/>
      <w:lvlJc w:val="left"/>
      <w:pPr>
        <w:ind w:left="2565" w:hanging="360"/>
      </w:pPr>
      <w:rPr>
        <w:rFonts w:ascii="Calibri" w:hAnsi="Calibri"/>
        <w:b w:val="0"/>
        <w:bCs w:val="0"/>
        <w:sz w:val="22"/>
        <w:szCs w:val="22"/>
      </w:rPr>
    </w:lvl>
    <w:lvl w:ilvl="7">
      <w:start w:val="1"/>
      <w:numFmt w:val="decimal"/>
      <w:isLgl w:val="false"/>
      <w:suff w:val="tab"/>
      <w:lvlText w:val="%8."/>
      <w:lvlJc w:val="left"/>
      <w:pPr>
        <w:ind w:left="2925" w:hanging="360"/>
      </w:pPr>
      <w:rPr>
        <w:rFonts w:ascii="Calibri" w:hAnsi="Calibri"/>
        <w:b w:val="0"/>
        <w:bCs w:val="0"/>
        <w:sz w:val="22"/>
        <w:szCs w:val="22"/>
      </w:rPr>
    </w:lvl>
    <w:lvl w:ilvl="8">
      <w:start w:val="1"/>
      <w:numFmt w:val="decimal"/>
      <w:isLgl w:val="false"/>
      <w:suff w:val="tab"/>
      <w:lvlText w:val="%9."/>
      <w:lvlJc w:val="left"/>
      <w:pPr>
        <w:ind w:left="3285" w:hanging="360"/>
      </w:pPr>
      <w:rPr>
        <w:rFonts w:ascii="Calibri" w:hAnsi="Calibri"/>
        <w:b w:val="0"/>
        <w:bCs w:val="0"/>
        <w:sz w:val="22"/>
        <w:szCs w:val="22"/>
      </w:rPr>
    </w:lvl>
  </w:abstractNum>
  <w:abstractNum w:abstractNumId="753">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5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5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56">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75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58">
    <w:multiLevelType w:val="hybridMultilevel"/>
    <w:lvl w:ilvl="0">
      <w:start w:val="1"/>
      <w:numFmt w:val="bullet"/>
      <w:isLgl w:val="false"/>
      <w:suff w:val="tab"/>
      <w:lvlText w:val="•"/>
      <w:lvlJc w:val="left"/>
      <w:pPr>
        <w:ind w:left="813" w:hanging="360"/>
      </w:pPr>
      <w:rPr>
        <w:rFonts w:ascii="OpenSymbol" w:hAnsi="OpenSymbol" w:cs="OpenSymbol" w:eastAsia="OpenSymbol"/>
        <w:b w:val="0"/>
        <w:bCs w:val="0"/>
      </w:rPr>
    </w:lvl>
    <w:lvl w:ilvl="1">
      <w:start w:val="1"/>
      <w:numFmt w:val="bullet"/>
      <w:isLgl w:val="false"/>
      <w:suff w:val="tab"/>
      <w:lvlText w:val="◦"/>
      <w:lvlJc w:val="left"/>
      <w:pPr>
        <w:ind w:left="1173" w:hanging="360"/>
      </w:pPr>
      <w:rPr>
        <w:rFonts w:ascii="OpenSymbol" w:hAnsi="OpenSymbol" w:cs="OpenSymbol" w:eastAsia="OpenSymbol"/>
        <w:b w:val="0"/>
        <w:bCs w:val="0"/>
      </w:rPr>
    </w:lvl>
    <w:lvl w:ilvl="2">
      <w:start w:val="1"/>
      <w:numFmt w:val="bullet"/>
      <w:isLgl w:val="false"/>
      <w:suff w:val="tab"/>
      <w:lvlText w:val="▪"/>
      <w:lvlJc w:val="left"/>
      <w:pPr>
        <w:ind w:left="1533" w:hanging="360"/>
      </w:pPr>
      <w:rPr>
        <w:rFonts w:ascii="OpenSymbol" w:hAnsi="OpenSymbol" w:cs="OpenSymbol" w:eastAsia="OpenSymbol"/>
        <w:b w:val="0"/>
        <w:bCs w:val="0"/>
      </w:rPr>
    </w:lvl>
    <w:lvl w:ilvl="3">
      <w:start w:val="1"/>
      <w:numFmt w:val="bullet"/>
      <w:isLgl w:val="false"/>
      <w:suff w:val="tab"/>
      <w:lvlText w:val="•"/>
      <w:lvlJc w:val="left"/>
      <w:pPr>
        <w:ind w:left="1893" w:hanging="360"/>
      </w:pPr>
      <w:rPr>
        <w:rFonts w:ascii="OpenSymbol" w:hAnsi="OpenSymbol" w:cs="OpenSymbol" w:eastAsia="OpenSymbol"/>
        <w:b w:val="0"/>
        <w:bCs w:val="0"/>
      </w:rPr>
    </w:lvl>
    <w:lvl w:ilvl="4">
      <w:start w:val="1"/>
      <w:numFmt w:val="bullet"/>
      <w:isLgl w:val="false"/>
      <w:suff w:val="tab"/>
      <w:lvlText w:val="◦"/>
      <w:lvlJc w:val="left"/>
      <w:pPr>
        <w:ind w:left="2253" w:hanging="360"/>
      </w:pPr>
      <w:rPr>
        <w:rFonts w:ascii="OpenSymbol" w:hAnsi="OpenSymbol" w:cs="OpenSymbol" w:eastAsia="OpenSymbol"/>
        <w:b w:val="0"/>
        <w:bCs w:val="0"/>
      </w:rPr>
    </w:lvl>
    <w:lvl w:ilvl="5">
      <w:start w:val="1"/>
      <w:numFmt w:val="bullet"/>
      <w:isLgl w:val="false"/>
      <w:suff w:val="tab"/>
      <w:lvlText w:val="▪"/>
      <w:lvlJc w:val="left"/>
      <w:pPr>
        <w:ind w:left="2613" w:hanging="360"/>
      </w:pPr>
      <w:rPr>
        <w:rFonts w:ascii="OpenSymbol" w:hAnsi="OpenSymbol" w:cs="OpenSymbol" w:eastAsia="OpenSymbol"/>
        <w:b w:val="0"/>
        <w:bCs w:val="0"/>
      </w:rPr>
    </w:lvl>
    <w:lvl w:ilvl="6">
      <w:start w:val="1"/>
      <w:numFmt w:val="bullet"/>
      <w:isLgl w:val="false"/>
      <w:suff w:val="tab"/>
      <w:lvlText w:val="•"/>
      <w:lvlJc w:val="left"/>
      <w:pPr>
        <w:ind w:left="2973" w:hanging="360"/>
      </w:pPr>
      <w:rPr>
        <w:rFonts w:ascii="OpenSymbol" w:hAnsi="OpenSymbol" w:cs="OpenSymbol" w:eastAsia="OpenSymbol"/>
        <w:b w:val="0"/>
        <w:bCs w:val="0"/>
      </w:rPr>
    </w:lvl>
    <w:lvl w:ilvl="7">
      <w:start w:val="1"/>
      <w:numFmt w:val="bullet"/>
      <w:isLgl w:val="false"/>
      <w:suff w:val="tab"/>
      <w:lvlText w:val="◦"/>
      <w:lvlJc w:val="left"/>
      <w:pPr>
        <w:ind w:left="3333" w:hanging="360"/>
      </w:pPr>
      <w:rPr>
        <w:rFonts w:ascii="OpenSymbol" w:hAnsi="OpenSymbol" w:cs="OpenSymbol" w:eastAsia="OpenSymbol"/>
        <w:b w:val="0"/>
        <w:bCs w:val="0"/>
      </w:rPr>
    </w:lvl>
    <w:lvl w:ilvl="8">
      <w:start w:val="1"/>
      <w:numFmt w:val="bullet"/>
      <w:isLgl w:val="false"/>
      <w:suff w:val="tab"/>
      <w:lvlText w:val="▪"/>
      <w:lvlJc w:val="left"/>
      <w:pPr>
        <w:ind w:left="3693" w:hanging="360"/>
      </w:pPr>
      <w:rPr>
        <w:rFonts w:ascii="OpenSymbol" w:hAnsi="OpenSymbol" w:cs="OpenSymbol" w:eastAsia="OpenSymbol"/>
        <w:b w:val="0"/>
        <w:bCs w:val="0"/>
      </w:rPr>
    </w:lvl>
  </w:abstractNum>
  <w:abstractNum w:abstractNumId="75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6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6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6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63">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6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6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6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67">
    <w:multiLevelType w:val="hybridMultilevel"/>
    <w:styleLink w:val="2633"/>
    <w:lvl w:ilvl="0">
      <w:start w:val="1"/>
      <w:numFmt w:val="bullet"/>
      <w:pStyle w:val="2633"/>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76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6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79">
    <w:multiLevelType w:val="hybridMultilevel"/>
    <w:lvl w:ilvl="0">
      <w:start w:val="1"/>
      <w:numFmt w:val="bullet"/>
      <w:isLgl w:val="false"/>
      <w:suff w:val="tab"/>
      <w:lvlText w:val="•"/>
      <w:lvlJc w:val="left"/>
      <w:pPr>
        <w:ind w:left="761" w:hanging="360"/>
      </w:pPr>
      <w:rPr>
        <w:rFonts w:ascii="OpenSymbol" w:hAnsi="OpenSymbol" w:cs="OpenSymbol" w:eastAsia="OpenSymbol"/>
        <w:b w:val="0"/>
        <w:bCs w:val="0"/>
      </w:rPr>
    </w:lvl>
    <w:lvl w:ilvl="1">
      <w:start w:val="1"/>
      <w:numFmt w:val="bullet"/>
      <w:isLgl w:val="false"/>
      <w:suff w:val="tab"/>
      <w:lvlText w:val="◦"/>
      <w:lvlJc w:val="left"/>
      <w:pPr>
        <w:ind w:left="1121" w:hanging="360"/>
      </w:pPr>
      <w:rPr>
        <w:rFonts w:ascii="OpenSymbol" w:hAnsi="OpenSymbol" w:cs="OpenSymbol" w:eastAsia="OpenSymbol"/>
        <w:b w:val="0"/>
        <w:bCs w:val="0"/>
      </w:rPr>
    </w:lvl>
    <w:lvl w:ilvl="2">
      <w:start w:val="1"/>
      <w:numFmt w:val="bullet"/>
      <w:isLgl w:val="false"/>
      <w:suff w:val="tab"/>
      <w:lvlText w:val="▪"/>
      <w:lvlJc w:val="left"/>
      <w:pPr>
        <w:ind w:left="1481" w:hanging="360"/>
      </w:pPr>
      <w:rPr>
        <w:rFonts w:ascii="OpenSymbol" w:hAnsi="OpenSymbol" w:cs="OpenSymbol" w:eastAsia="OpenSymbol"/>
        <w:b w:val="0"/>
        <w:bCs w:val="0"/>
      </w:rPr>
    </w:lvl>
    <w:lvl w:ilvl="3">
      <w:start w:val="1"/>
      <w:numFmt w:val="bullet"/>
      <w:isLgl w:val="false"/>
      <w:suff w:val="tab"/>
      <w:lvlText w:val="•"/>
      <w:lvlJc w:val="left"/>
      <w:pPr>
        <w:ind w:left="1841" w:hanging="360"/>
      </w:pPr>
      <w:rPr>
        <w:rFonts w:ascii="OpenSymbol" w:hAnsi="OpenSymbol" w:cs="OpenSymbol" w:eastAsia="OpenSymbol"/>
        <w:b w:val="0"/>
        <w:bCs w:val="0"/>
      </w:rPr>
    </w:lvl>
    <w:lvl w:ilvl="4">
      <w:start w:val="1"/>
      <w:numFmt w:val="bullet"/>
      <w:isLgl w:val="false"/>
      <w:suff w:val="tab"/>
      <w:lvlText w:val="◦"/>
      <w:lvlJc w:val="left"/>
      <w:pPr>
        <w:ind w:left="2201" w:hanging="360"/>
      </w:pPr>
      <w:rPr>
        <w:rFonts w:ascii="OpenSymbol" w:hAnsi="OpenSymbol" w:cs="OpenSymbol" w:eastAsia="OpenSymbol"/>
        <w:b w:val="0"/>
        <w:bCs w:val="0"/>
      </w:rPr>
    </w:lvl>
    <w:lvl w:ilvl="5">
      <w:start w:val="1"/>
      <w:numFmt w:val="bullet"/>
      <w:isLgl w:val="false"/>
      <w:suff w:val="tab"/>
      <w:lvlText w:val="▪"/>
      <w:lvlJc w:val="left"/>
      <w:pPr>
        <w:ind w:left="2561" w:hanging="360"/>
      </w:pPr>
      <w:rPr>
        <w:rFonts w:ascii="OpenSymbol" w:hAnsi="OpenSymbol" w:cs="OpenSymbol" w:eastAsia="OpenSymbol"/>
        <w:b w:val="0"/>
        <w:bCs w:val="0"/>
      </w:rPr>
    </w:lvl>
    <w:lvl w:ilvl="6">
      <w:start w:val="1"/>
      <w:numFmt w:val="bullet"/>
      <w:isLgl w:val="false"/>
      <w:suff w:val="tab"/>
      <w:lvlText w:val="•"/>
      <w:lvlJc w:val="left"/>
      <w:pPr>
        <w:ind w:left="2921" w:hanging="360"/>
      </w:pPr>
      <w:rPr>
        <w:rFonts w:ascii="OpenSymbol" w:hAnsi="OpenSymbol" w:cs="OpenSymbol" w:eastAsia="OpenSymbol"/>
        <w:b w:val="0"/>
        <w:bCs w:val="0"/>
      </w:rPr>
    </w:lvl>
    <w:lvl w:ilvl="7">
      <w:start w:val="1"/>
      <w:numFmt w:val="bullet"/>
      <w:isLgl w:val="false"/>
      <w:suff w:val="tab"/>
      <w:lvlText w:val="◦"/>
      <w:lvlJc w:val="left"/>
      <w:pPr>
        <w:ind w:left="3281" w:hanging="360"/>
      </w:pPr>
      <w:rPr>
        <w:rFonts w:ascii="OpenSymbol" w:hAnsi="OpenSymbol" w:cs="OpenSymbol" w:eastAsia="OpenSymbol"/>
        <w:b w:val="0"/>
        <w:bCs w:val="0"/>
      </w:rPr>
    </w:lvl>
    <w:lvl w:ilvl="8">
      <w:start w:val="1"/>
      <w:numFmt w:val="bullet"/>
      <w:isLgl w:val="false"/>
      <w:suff w:val="tab"/>
      <w:lvlText w:val="▪"/>
      <w:lvlJc w:val="left"/>
      <w:pPr>
        <w:ind w:left="3641" w:hanging="360"/>
      </w:pPr>
      <w:rPr>
        <w:rFonts w:ascii="OpenSymbol" w:hAnsi="OpenSymbol" w:cs="OpenSymbol" w:eastAsia="OpenSymbol"/>
        <w:b w:val="0"/>
        <w:bCs w:val="0"/>
      </w:rPr>
    </w:lvl>
  </w:abstractNum>
  <w:abstractNum w:abstractNumId="78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8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82">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78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84">
    <w:multiLevelType w:val="hybridMultilevel"/>
    <w:lvl w:ilvl="0">
      <w:start w:val="1"/>
      <w:numFmt w:val="bullet"/>
      <w:isLgl w:val="false"/>
      <w:suff w:val="tab"/>
      <w:lvlText w:val=""/>
      <w:lvlJc w:val="left"/>
      <w:pPr>
        <w:ind w:left="720" w:hanging="360"/>
        <w:tabs>
          <w:tab w:val="num" w:pos="720" w:leader="none"/>
        </w:tabs>
      </w:pPr>
      <w:rPr>
        <w:rFonts w:ascii="Symbol" w:hAnsi="Symbol" w:hint="default"/>
        <w:sz w:val="20"/>
      </w:rPr>
    </w:lvl>
    <w:lvl w:ilvl="1">
      <w:start w:val="1"/>
      <w:numFmt w:val="bullet"/>
      <w:isLgl w:val="false"/>
      <w:suff w:val="tab"/>
      <w:lvlText w:val="o"/>
      <w:lvlJc w:val="left"/>
      <w:pPr>
        <w:ind w:left="1440" w:hanging="360"/>
        <w:tabs>
          <w:tab w:val="num" w:pos="1440" w:leader="none"/>
        </w:tabs>
      </w:pPr>
      <w:rPr>
        <w:rFonts w:ascii="Courier New" w:hAnsi="Courier New" w:hint="default"/>
        <w:sz w:val="20"/>
      </w:rPr>
    </w:lvl>
    <w:lvl w:ilvl="2">
      <w:start w:val="1"/>
      <w:numFmt w:val="bullet"/>
      <w:isLgl w:val="false"/>
      <w:suff w:val="tab"/>
      <w:lvlText w:val=""/>
      <w:lvlJc w:val="left"/>
      <w:pPr>
        <w:ind w:left="2160" w:hanging="360"/>
        <w:tabs>
          <w:tab w:val="num" w:pos="2160" w:leader="none"/>
        </w:tabs>
      </w:pPr>
      <w:rPr>
        <w:rFonts w:ascii="Wingdings" w:hAnsi="Wingdings" w:hint="default"/>
        <w:sz w:val="20"/>
      </w:rPr>
    </w:lvl>
    <w:lvl w:ilvl="3">
      <w:start w:val="1"/>
      <w:numFmt w:val="bullet"/>
      <w:isLgl w:val="false"/>
      <w:suff w:val="tab"/>
      <w:lvlText w:val=""/>
      <w:lvlJc w:val="left"/>
      <w:pPr>
        <w:ind w:left="2880" w:hanging="360"/>
        <w:tabs>
          <w:tab w:val="num" w:pos="2880" w:leader="none"/>
        </w:tabs>
      </w:pPr>
      <w:rPr>
        <w:rFonts w:ascii="Wingdings" w:hAnsi="Wingdings" w:hint="default"/>
        <w:sz w:val="20"/>
      </w:rPr>
    </w:lvl>
    <w:lvl w:ilvl="4">
      <w:start w:val="1"/>
      <w:numFmt w:val="bullet"/>
      <w:isLgl w:val="false"/>
      <w:suff w:val="tab"/>
      <w:lvlText w:val=""/>
      <w:lvlJc w:val="left"/>
      <w:pPr>
        <w:ind w:left="3600" w:hanging="360"/>
        <w:tabs>
          <w:tab w:val="num" w:pos="3600" w:leader="none"/>
        </w:tabs>
      </w:pPr>
      <w:rPr>
        <w:rFonts w:ascii="Wingdings" w:hAnsi="Wingdings" w:hint="default"/>
        <w:sz w:val="20"/>
      </w:rPr>
    </w:lvl>
    <w:lvl w:ilvl="5">
      <w:start w:val="1"/>
      <w:numFmt w:val="bullet"/>
      <w:isLgl w:val="false"/>
      <w:suff w:val="tab"/>
      <w:lvlText w:val=""/>
      <w:lvlJc w:val="left"/>
      <w:pPr>
        <w:ind w:left="4320" w:hanging="360"/>
        <w:tabs>
          <w:tab w:val="num" w:pos="4320" w:leader="none"/>
        </w:tabs>
      </w:pPr>
      <w:rPr>
        <w:rFonts w:ascii="Wingdings" w:hAnsi="Wingdings" w:hint="default"/>
        <w:sz w:val="20"/>
      </w:rPr>
    </w:lvl>
    <w:lvl w:ilvl="6">
      <w:start w:val="1"/>
      <w:numFmt w:val="bullet"/>
      <w:isLgl w:val="false"/>
      <w:suff w:val="tab"/>
      <w:lvlText w:val=""/>
      <w:lvlJc w:val="left"/>
      <w:pPr>
        <w:ind w:left="5040" w:hanging="360"/>
        <w:tabs>
          <w:tab w:val="num" w:pos="5040" w:leader="none"/>
        </w:tabs>
      </w:pPr>
      <w:rPr>
        <w:rFonts w:ascii="Wingdings" w:hAnsi="Wingdings" w:hint="default"/>
        <w:sz w:val="20"/>
      </w:rPr>
    </w:lvl>
    <w:lvl w:ilvl="7">
      <w:start w:val="1"/>
      <w:numFmt w:val="bullet"/>
      <w:isLgl w:val="false"/>
      <w:suff w:val="tab"/>
      <w:lvlText w:val=""/>
      <w:lvlJc w:val="left"/>
      <w:pPr>
        <w:ind w:left="5760" w:hanging="360"/>
        <w:tabs>
          <w:tab w:val="num" w:pos="5760" w:leader="none"/>
        </w:tabs>
      </w:pPr>
      <w:rPr>
        <w:rFonts w:ascii="Wingdings" w:hAnsi="Wingdings" w:hint="default"/>
        <w:sz w:val="20"/>
      </w:rPr>
    </w:lvl>
    <w:lvl w:ilvl="8">
      <w:start w:val="1"/>
      <w:numFmt w:val="bullet"/>
      <w:isLgl w:val="false"/>
      <w:suff w:val="tab"/>
      <w:lvlText w:val=""/>
      <w:lvlJc w:val="left"/>
      <w:pPr>
        <w:ind w:left="6480" w:hanging="360"/>
        <w:tabs>
          <w:tab w:val="num" w:pos="6480" w:leader="none"/>
        </w:tabs>
      </w:pPr>
      <w:rPr>
        <w:rFonts w:ascii="Wingdings" w:hAnsi="Wingdings" w:hint="default"/>
        <w:sz w:val="20"/>
      </w:rPr>
    </w:lvl>
  </w:abstractNum>
  <w:abstractNum w:abstractNumId="78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8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87">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8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8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9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9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9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9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9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9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79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9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9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799">
    <w:multiLevelType w:val="hybridMultilevel"/>
    <w:styleLink w:val="2638"/>
    <w:lvl w:ilvl="0">
      <w:start w:val="1"/>
      <w:numFmt w:val="bullet"/>
      <w:pStyle w:val="2638"/>
      <w:isLgl w:val="false"/>
      <w:suff w:val="tab"/>
      <w:lvlText w:val=""/>
      <w:lvlJc w:val="left"/>
      <w:pPr>
        <w:ind w:left="720" w:hanging="360"/>
      </w:pPr>
      <w:rPr>
        <w:rFonts w:ascii="Symbol" w:hAnsi="Symbol" w:cs="Symbol"/>
      </w:rPr>
    </w:lvl>
    <w:lvl w:ilvl="1">
      <w:start w:val="1"/>
      <w:numFmt w:val="bullet"/>
      <w:isLgl w:val="false"/>
      <w:suff w:val="tab"/>
      <w:lvlText w:val="◦"/>
      <w:lvlJc w:val="left"/>
      <w:pPr>
        <w:ind w:left="1080" w:hanging="360"/>
      </w:pPr>
      <w:rPr>
        <w:rFonts w:ascii="OpenSymbol" w:hAnsi="OpenSymbol" w:cs="OpenSymbol"/>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80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0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02">
    <w:multiLevelType w:val="hybridMultilevel"/>
    <w:lvl w:ilvl="0">
      <w:start w:val="1"/>
      <w:numFmt w:val="bullet"/>
      <w:isLgl w:val="false"/>
      <w:suff w:val="tab"/>
      <w:lvlText w:val="•"/>
      <w:lvlJc w:val="left"/>
      <w:pPr>
        <w:ind w:left="777" w:hanging="360"/>
      </w:pPr>
      <w:rPr>
        <w:rFonts w:ascii="OpenSymbol" w:hAnsi="OpenSymbol" w:cs="OpenSymbol" w:eastAsia="OpenSymbol"/>
        <w:b w:val="0"/>
        <w:bCs w:val="0"/>
      </w:rPr>
    </w:lvl>
    <w:lvl w:ilvl="1">
      <w:start w:val="1"/>
      <w:numFmt w:val="bullet"/>
      <w:isLgl w:val="false"/>
      <w:suff w:val="tab"/>
      <w:lvlText w:val="◦"/>
      <w:lvlJc w:val="left"/>
      <w:pPr>
        <w:ind w:left="1137" w:hanging="360"/>
      </w:pPr>
      <w:rPr>
        <w:rFonts w:ascii="OpenSymbol" w:hAnsi="OpenSymbol" w:cs="OpenSymbol" w:eastAsia="OpenSymbol"/>
        <w:b w:val="0"/>
        <w:bCs w:val="0"/>
      </w:rPr>
    </w:lvl>
    <w:lvl w:ilvl="2">
      <w:start w:val="1"/>
      <w:numFmt w:val="bullet"/>
      <w:isLgl w:val="false"/>
      <w:suff w:val="tab"/>
      <w:lvlText w:val="▪"/>
      <w:lvlJc w:val="left"/>
      <w:pPr>
        <w:ind w:left="1497" w:hanging="360"/>
      </w:pPr>
      <w:rPr>
        <w:rFonts w:ascii="OpenSymbol" w:hAnsi="OpenSymbol" w:cs="OpenSymbol" w:eastAsia="OpenSymbol"/>
        <w:b w:val="0"/>
        <w:bCs w:val="0"/>
      </w:rPr>
    </w:lvl>
    <w:lvl w:ilvl="3">
      <w:start w:val="1"/>
      <w:numFmt w:val="bullet"/>
      <w:isLgl w:val="false"/>
      <w:suff w:val="tab"/>
      <w:lvlText w:val="•"/>
      <w:lvlJc w:val="left"/>
      <w:pPr>
        <w:ind w:left="1857" w:hanging="360"/>
      </w:pPr>
      <w:rPr>
        <w:rFonts w:ascii="OpenSymbol" w:hAnsi="OpenSymbol" w:cs="OpenSymbol" w:eastAsia="OpenSymbol"/>
        <w:b w:val="0"/>
        <w:bCs w:val="0"/>
      </w:rPr>
    </w:lvl>
    <w:lvl w:ilvl="4">
      <w:start w:val="1"/>
      <w:numFmt w:val="bullet"/>
      <w:isLgl w:val="false"/>
      <w:suff w:val="tab"/>
      <w:lvlText w:val="◦"/>
      <w:lvlJc w:val="left"/>
      <w:pPr>
        <w:ind w:left="2217" w:hanging="360"/>
      </w:pPr>
      <w:rPr>
        <w:rFonts w:ascii="OpenSymbol" w:hAnsi="OpenSymbol" w:cs="OpenSymbol" w:eastAsia="OpenSymbol"/>
        <w:b w:val="0"/>
        <w:bCs w:val="0"/>
      </w:rPr>
    </w:lvl>
    <w:lvl w:ilvl="5">
      <w:start w:val="1"/>
      <w:numFmt w:val="bullet"/>
      <w:isLgl w:val="false"/>
      <w:suff w:val="tab"/>
      <w:lvlText w:val="▪"/>
      <w:lvlJc w:val="left"/>
      <w:pPr>
        <w:ind w:left="2577" w:hanging="360"/>
      </w:pPr>
      <w:rPr>
        <w:rFonts w:ascii="OpenSymbol" w:hAnsi="OpenSymbol" w:cs="OpenSymbol" w:eastAsia="OpenSymbol"/>
        <w:b w:val="0"/>
        <w:bCs w:val="0"/>
      </w:rPr>
    </w:lvl>
    <w:lvl w:ilvl="6">
      <w:start w:val="1"/>
      <w:numFmt w:val="bullet"/>
      <w:isLgl w:val="false"/>
      <w:suff w:val="tab"/>
      <w:lvlText w:val="•"/>
      <w:lvlJc w:val="left"/>
      <w:pPr>
        <w:ind w:left="2937" w:hanging="360"/>
      </w:pPr>
      <w:rPr>
        <w:rFonts w:ascii="OpenSymbol" w:hAnsi="OpenSymbol" w:cs="OpenSymbol" w:eastAsia="OpenSymbol"/>
        <w:b w:val="0"/>
        <w:bCs w:val="0"/>
      </w:rPr>
    </w:lvl>
    <w:lvl w:ilvl="7">
      <w:start w:val="1"/>
      <w:numFmt w:val="bullet"/>
      <w:isLgl w:val="false"/>
      <w:suff w:val="tab"/>
      <w:lvlText w:val="◦"/>
      <w:lvlJc w:val="left"/>
      <w:pPr>
        <w:ind w:left="3297" w:hanging="360"/>
      </w:pPr>
      <w:rPr>
        <w:rFonts w:ascii="OpenSymbol" w:hAnsi="OpenSymbol" w:cs="OpenSymbol" w:eastAsia="OpenSymbol"/>
        <w:b w:val="0"/>
        <w:bCs w:val="0"/>
      </w:rPr>
    </w:lvl>
    <w:lvl w:ilvl="8">
      <w:start w:val="1"/>
      <w:numFmt w:val="bullet"/>
      <w:isLgl w:val="false"/>
      <w:suff w:val="tab"/>
      <w:lvlText w:val="▪"/>
      <w:lvlJc w:val="left"/>
      <w:pPr>
        <w:ind w:left="3657" w:hanging="360"/>
      </w:pPr>
      <w:rPr>
        <w:rFonts w:ascii="OpenSymbol" w:hAnsi="OpenSymbol" w:cs="OpenSymbol" w:eastAsia="OpenSymbol"/>
        <w:b w:val="0"/>
        <w:bCs w:val="0"/>
      </w:rPr>
    </w:lvl>
  </w:abstractNum>
  <w:abstractNum w:abstractNumId="80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0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0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806">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0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0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0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1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11">
    <w:multiLevelType w:val="hybridMultilevel"/>
    <w:styleLink w:val="2640"/>
    <w:lvl w:ilvl="0">
      <w:start w:val="1"/>
      <w:numFmt w:val="bullet"/>
      <w:pStyle w:val="2640"/>
      <w:isLgl w:val="false"/>
      <w:suff w:val="tab"/>
      <w:lvlText w:val=""/>
      <w:lvlJc w:val="left"/>
      <w:pPr>
        <w:ind w:left="720" w:hanging="360"/>
      </w:pPr>
      <w:rPr>
        <w:rFonts w:ascii="Symbol" w:hAnsi="Symbol" w:cs="OpenSymbol"/>
        <w:b/>
        <w:sz w:val="22"/>
      </w:rPr>
    </w:lvl>
    <w:lvl w:ilvl="1">
      <w:start w:val="1"/>
      <w:numFmt w:val="bullet"/>
      <w:isLgl w:val="false"/>
      <w:suff w:val="tab"/>
      <w:lvlText w:val="◦"/>
      <w:lvlJc w:val="left"/>
      <w:pPr>
        <w:ind w:left="1080" w:hanging="360"/>
      </w:pPr>
      <w:rPr>
        <w:rFonts w:ascii="OpenSymbol" w:hAnsi="OpenSymbol" w:cs="OpenSymbol"/>
        <w:sz w:val="22"/>
      </w:rPr>
    </w:lvl>
    <w:lvl w:ilvl="2">
      <w:start w:val="1"/>
      <w:numFmt w:val="bullet"/>
      <w:isLgl w:val="false"/>
      <w:suff w:val="tab"/>
      <w:lvlText w:val="▪"/>
      <w:lvlJc w:val="left"/>
      <w:pPr>
        <w:ind w:left="1440" w:hanging="360"/>
      </w:pPr>
      <w:rPr>
        <w:rFonts w:ascii="OpenSymbol" w:hAnsi="OpenSymbol" w:cs="OpenSymbol"/>
      </w:rPr>
    </w:lvl>
    <w:lvl w:ilvl="3">
      <w:start w:val="1"/>
      <w:numFmt w:val="bullet"/>
      <w:isLgl w:val="false"/>
      <w:suff w:val="tab"/>
      <w:lvlText w:val=""/>
      <w:lvlJc w:val="left"/>
      <w:pPr>
        <w:ind w:left="1800" w:hanging="360"/>
      </w:pPr>
      <w:rPr>
        <w:rFonts w:ascii="Symbol" w:hAnsi="Symbol" w:cs="OpenSymbol"/>
      </w:rPr>
    </w:lvl>
    <w:lvl w:ilvl="4">
      <w:start w:val="1"/>
      <w:numFmt w:val="bullet"/>
      <w:isLgl w:val="false"/>
      <w:suff w:val="tab"/>
      <w:lvlText w:val="◦"/>
      <w:lvlJc w:val="left"/>
      <w:pPr>
        <w:ind w:left="2160" w:hanging="360"/>
      </w:pPr>
      <w:rPr>
        <w:rFonts w:ascii="OpenSymbol" w:hAnsi="OpenSymbol" w:cs="OpenSymbol"/>
      </w:rPr>
    </w:lvl>
    <w:lvl w:ilvl="5">
      <w:start w:val="1"/>
      <w:numFmt w:val="bullet"/>
      <w:isLgl w:val="false"/>
      <w:suff w:val="tab"/>
      <w:lvlText w:val="▪"/>
      <w:lvlJc w:val="left"/>
      <w:pPr>
        <w:ind w:left="2520" w:hanging="360"/>
      </w:pPr>
      <w:rPr>
        <w:rFonts w:ascii="OpenSymbol" w:hAnsi="OpenSymbol" w:cs="OpenSymbol"/>
      </w:rPr>
    </w:lvl>
    <w:lvl w:ilvl="6">
      <w:start w:val="1"/>
      <w:numFmt w:val="bullet"/>
      <w:isLgl w:val="false"/>
      <w:suff w:val="tab"/>
      <w:lvlText w:val=""/>
      <w:lvlJc w:val="left"/>
      <w:pPr>
        <w:ind w:left="2880" w:hanging="360"/>
      </w:pPr>
      <w:rPr>
        <w:rFonts w:ascii="Symbol" w:hAnsi="Symbol" w:cs="OpenSymbol"/>
      </w:rPr>
    </w:lvl>
    <w:lvl w:ilvl="7">
      <w:start w:val="1"/>
      <w:numFmt w:val="bullet"/>
      <w:isLgl w:val="false"/>
      <w:suff w:val="tab"/>
      <w:lvlText w:val="◦"/>
      <w:lvlJc w:val="left"/>
      <w:pPr>
        <w:ind w:left="3240" w:hanging="360"/>
      </w:pPr>
      <w:rPr>
        <w:rFonts w:ascii="OpenSymbol" w:hAnsi="OpenSymbol" w:cs="OpenSymbol"/>
      </w:rPr>
    </w:lvl>
    <w:lvl w:ilvl="8">
      <w:start w:val="1"/>
      <w:numFmt w:val="bullet"/>
      <w:isLgl w:val="false"/>
      <w:suff w:val="tab"/>
      <w:lvlText w:val="▪"/>
      <w:lvlJc w:val="left"/>
      <w:pPr>
        <w:ind w:left="3600" w:hanging="360"/>
      </w:pPr>
      <w:rPr>
        <w:rFonts w:ascii="OpenSymbol" w:hAnsi="OpenSymbol" w:cs="OpenSymbol"/>
      </w:rPr>
    </w:lvl>
  </w:abstractNum>
  <w:abstractNum w:abstractNumId="81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1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14">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815">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1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817">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1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1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2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21">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822">
    <w:multiLevelType w:val="hybridMultilevel"/>
    <w:styleLink w:val="2630"/>
    <w:lvl w:ilvl="0">
      <w:start w:val="1"/>
      <w:numFmt w:val="decimal"/>
      <w:pStyle w:val="2630"/>
      <w:isLgl w:val="false"/>
      <w:suff w:val="tab"/>
      <w:lvlText w:val="%1."/>
      <w:lvlJc w:val="left"/>
      <w:pPr>
        <w:ind w:left="720" w:hanging="360"/>
      </w:pPr>
    </w:lvl>
    <w:lvl w:ilvl="1">
      <w:start w:val="1"/>
      <w:numFmt w:val="decimal"/>
      <w:isLgl w:val="false"/>
      <w:suff w:val="tab"/>
      <w:lvlText w:val="%2."/>
      <w:lvlJc w:val="left"/>
      <w:pPr>
        <w:ind w:left="1080" w:hanging="360"/>
      </w:pPr>
    </w:lvl>
    <w:lvl w:ilvl="2">
      <w:start w:val="1"/>
      <w:numFmt w:val="decimal"/>
      <w:isLgl w:val="false"/>
      <w:suff w:val="tab"/>
      <w:lvlText w:val="%3."/>
      <w:lvlJc w:val="left"/>
      <w:pPr>
        <w:ind w:left="1440" w:hanging="360"/>
      </w:pPr>
    </w:lvl>
    <w:lvl w:ilvl="3">
      <w:start w:val="1"/>
      <w:numFmt w:val="decimal"/>
      <w:isLgl w:val="false"/>
      <w:suff w:val="tab"/>
      <w:lvlText w:val="%4."/>
      <w:lvlJc w:val="left"/>
      <w:pPr>
        <w:ind w:left="1800" w:hanging="360"/>
      </w:pPr>
    </w:lvl>
    <w:lvl w:ilvl="4">
      <w:start w:val="1"/>
      <w:numFmt w:val="decimal"/>
      <w:isLgl w:val="false"/>
      <w:suff w:val="tab"/>
      <w:lvlText w:val="%5."/>
      <w:lvlJc w:val="left"/>
      <w:pPr>
        <w:ind w:left="2160" w:hanging="360"/>
      </w:pPr>
    </w:lvl>
    <w:lvl w:ilvl="5">
      <w:start w:val="1"/>
      <w:numFmt w:val="decimal"/>
      <w:isLgl w:val="false"/>
      <w:suff w:val="tab"/>
      <w:lvlText w:val="%6."/>
      <w:lvlJc w:val="left"/>
      <w:pPr>
        <w:ind w:left="2520" w:hanging="360"/>
      </w:pPr>
    </w:lvl>
    <w:lvl w:ilvl="6">
      <w:start w:val="1"/>
      <w:numFmt w:val="decimal"/>
      <w:isLgl w:val="false"/>
      <w:suff w:val="tab"/>
      <w:lvlText w:val="%7."/>
      <w:lvlJc w:val="left"/>
      <w:pPr>
        <w:ind w:left="2880" w:hanging="360"/>
      </w:pPr>
    </w:lvl>
    <w:lvl w:ilvl="7">
      <w:start w:val="1"/>
      <w:numFmt w:val="decimal"/>
      <w:isLgl w:val="false"/>
      <w:suff w:val="tab"/>
      <w:lvlText w:val="%8."/>
      <w:lvlJc w:val="left"/>
      <w:pPr>
        <w:ind w:left="3240" w:hanging="360"/>
      </w:pPr>
    </w:lvl>
    <w:lvl w:ilvl="8">
      <w:start w:val="1"/>
      <w:numFmt w:val="decimal"/>
      <w:isLgl w:val="false"/>
      <w:suff w:val="tab"/>
      <w:lvlText w:val="%9."/>
      <w:lvlJc w:val="left"/>
      <w:pPr>
        <w:ind w:left="3600" w:hanging="360"/>
      </w:pPr>
    </w:lvl>
  </w:abstractNum>
  <w:abstractNum w:abstractNumId="823">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24">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25">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826">
    <w:multiLevelType w:val="hybridMultilevel"/>
    <w:lvl w:ilvl="0">
      <w:start w:val="1"/>
      <w:numFmt w:val="decimal"/>
      <w:isLgl w:val="false"/>
      <w:suff w:val="tab"/>
      <w:lvlText w:val="%1."/>
      <w:lvlJc w:val="left"/>
      <w:pPr>
        <w:ind w:left="720" w:hanging="360"/>
      </w:pPr>
      <w:rPr>
        <w:rFonts w:ascii="Calibri" w:hAnsi="Calibri"/>
        <w:b w:val="0"/>
        <w:bCs w:val="0"/>
        <w:sz w:val="22"/>
        <w:szCs w:val="22"/>
      </w:rPr>
    </w:lvl>
    <w:lvl w:ilvl="1">
      <w:start w:val="1"/>
      <w:numFmt w:val="decimal"/>
      <w:isLgl w:val="false"/>
      <w:suff w:val="tab"/>
      <w:lvlText w:val="%2."/>
      <w:lvlJc w:val="left"/>
      <w:pPr>
        <w:ind w:left="1080" w:hanging="360"/>
      </w:pPr>
      <w:rPr>
        <w:rFonts w:ascii="Calibri" w:hAnsi="Calibri"/>
        <w:b w:val="0"/>
        <w:bCs w:val="0"/>
        <w:sz w:val="22"/>
        <w:szCs w:val="22"/>
      </w:rPr>
    </w:lvl>
    <w:lvl w:ilvl="2">
      <w:start w:val="1"/>
      <w:numFmt w:val="decimal"/>
      <w:isLgl w:val="false"/>
      <w:suff w:val="tab"/>
      <w:lvlText w:val="%3."/>
      <w:lvlJc w:val="left"/>
      <w:pPr>
        <w:ind w:left="1440" w:hanging="360"/>
      </w:pPr>
      <w:rPr>
        <w:rFonts w:ascii="Calibri" w:hAnsi="Calibri"/>
        <w:b w:val="0"/>
        <w:bCs w:val="0"/>
        <w:sz w:val="22"/>
        <w:szCs w:val="22"/>
      </w:rPr>
    </w:lvl>
    <w:lvl w:ilvl="3">
      <w:start w:val="1"/>
      <w:numFmt w:val="decimal"/>
      <w:isLgl w:val="false"/>
      <w:suff w:val="tab"/>
      <w:lvlText w:val="%4."/>
      <w:lvlJc w:val="left"/>
      <w:pPr>
        <w:ind w:left="1800" w:hanging="360"/>
      </w:pPr>
      <w:rPr>
        <w:rFonts w:ascii="Calibri" w:hAnsi="Calibri"/>
        <w:b w:val="0"/>
        <w:bCs w:val="0"/>
        <w:sz w:val="22"/>
        <w:szCs w:val="22"/>
      </w:rPr>
    </w:lvl>
    <w:lvl w:ilvl="4">
      <w:start w:val="1"/>
      <w:numFmt w:val="decimal"/>
      <w:isLgl w:val="false"/>
      <w:suff w:val="tab"/>
      <w:lvlText w:val="%5."/>
      <w:lvlJc w:val="left"/>
      <w:pPr>
        <w:ind w:left="2160" w:hanging="360"/>
      </w:pPr>
      <w:rPr>
        <w:rFonts w:ascii="Calibri" w:hAnsi="Calibri"/>
        <w:b w:val="0"/>
        <w:bCs w:val="0"/>
        <w:sz w:val="22"/>
        <w:szCs w:val="22"/>
      </w:rPr>
    </w:lvl>
    <w:lvl w:ilvl="5">
      <w:start w:val="1"/>
      <w:numFmt w:val="decimal"/>
      <w:isLgl w:val="false"/>
      <w:suff w:val="tab"/>
      <w:lvlText w:val="%6."/>
      <w:lvlJc w:val="left"/>
      <w:pPr>
        <w:ind w:left="2520" w:hanging="360"/>
      </w:pPr>
      <w:rPr>
        <w:rFonts w:ascii="Calibri" w:hAnsi="Calibri"/>
        <w:b w:val="0"/>
        <w:bCs w:val="0"/>
        <w:sz w:val="22"/>
        <w:szCs w:val="22"/>
      </w:rPr>
    </w:lvl>
    <w:lvl w:ilvl="6">
      <w:start w:val="1"/>
      <w:numFmt w:val="decimal"/>
      <w:isLgl w:val="false"/>
      <w:suff w:val="tab"/>
      <w:lvlText w:val="%7."/>
      <w:lvlJc w:val="left"/>
      <w:pPr>
        <w:ind w:left="2880" w:hanging="360"/>
      </w:pPr>
      <w:rPr>
        <w:rFonts w:ascii="Calibri" w:hAnsi="Calibri"/>
        <w:b w:val="0"/>
        <w:bCs w:val="0"/>
        <w:sz w:val="22"/>
        <w:szCs w:val="22"/>
      </w:rPr>
    </w:lvl>
    <w:lvl w:ilvl="7">
      <w:start w:val="1"/>
      <w:numFmt w:val="decimal"/>
      <w:isLgl w:val="false"/>
      <w:suff w:val="tab"/>
      <w:lvlText w:val="%8."/>
      <w:lvlJc w:val="left"/>
      <w:pPr>
        <w:ind w:left="3240" w:hanging="360"/>
      </w:pPr>
      <w:rPr>
        <w:rFonts w:ascii="Calibri" w:hAnsi="Calibri"/>
        <w:b w:val="0"/>
        <w:bCs w:val="0"/>
        <w:sz w:val="22"/>
        <w:szCs w:val="22"/>
      </w:rPr>
    </w:lvl>
    <w:lvl w:ilvl="8">
      <w:start w:val="1"/>
      <w:numFmt w:val="decimal"/>
      <w:isLgl w:val="false"/>
      <w:suff w:val="tab"/>
      <w:lvlText w:val="%9."/>
      <w:lvlJc w:val="left"/>
      <w:pPr>
        <w:ind w:left="3600" w:hanging="360"/>
      </w:pPr>
      <w:rPr>
        <w:rFonts w:ascii="Calibri" w:hAnsi="Calibri"/>
        <w:b w:val="0"/>
        <w:bCs w:val="0"/>
        <w:sz w:val="22"/>
        <w:szCs w:val="22"/>
      </w:rPr>
    </w:lvl>
  </w:abstractNum>
  <w:abstractNum w:abstractNumId="827">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828">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29">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30">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31">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32">
    <w:multiLevelType w:val="hybridMultilevel"/>
    <w:lvl w:ilvl="0">
      <w:start w:val="1"/>
      <w:numFmt w:val="bullet"/>
      <w:isLgl w:val="false"/>
      <w:suff w:val="tab"/>
      <w:lvlText w:val="•"/>
      <w:lvlJc w:val="left"/>
      <w:pPr>
        <w:ind w:left="720" w:hanging="360"/>
      </w:pPr>
      <w:rPr>
        <w:rFonts w:ascii="OpenSymbol" w:hAnsi="OpenSymbol" w:cs="OpenSymbol" w:eastAsia="OpenSymbol"/>
        <w:b w:val="0"/>
        <w:bCs w:val="0"/>
      </w:rPr>
    </w:lvl>
    <w:lvl w:ilvl="1">
      <w:start w:val="1"/>
      <w:numFmt w:val="bullet"/>
      <w:isLgl w:val="false"/>
      <w:suff w:val="tab"/>
      <w:lvlText w:val="◦"/>
      <w:lvlJc w:val="left"/>
      <w:pPr>
        <w:ind w:left="1080" w:hanging="360"/>
      </w:pPr>
      <w:rPr>
        <w:rFonts w:ascii="OpenSymbol" w:hAnsi="OpenSymbol" w:cs="OpenSymbol" w:eastAsia="OpenSymbol"/>
        <w:b w:val="0"/>
        <w:bCs w:val="0"/>
      </w:rPr>
    </w:lvl>
    <w:lvl w:ilvl="2">
      <w:start w:val="1"/>
      <w:numFmt w:val="bullet"/>
      <w:isLgl w:val="false"/>
      <w:suff w:val="tab"/>
      <w:lvlText w:val="▪"/>
      <w:lvlJc w:val="left"/>
      <w:pPr>
        <w:ind w:left="1440" w:hanging="360"/>
      </w:pPr>
      <w:rPr>
        <w:rFonts w:ascii="OpenSymbol" w:hAnsi="OpenSymbol" w:cs="OpenSymbol" w:eastAsia="OpenSymbol"/>
        <w:b w:val="0"/>
        <w:bCs w:val="0"/>
      </w:rPr>
    </w:lvl>
    <w:lvl w:ilvl="3">
      <w:start w:val="1"/>
      <w:numFmt w:val="bullet"/>
      <w:isLgl w:val="false"/>
      <w:suff w:val="tab"/>
      <w:lvlText w:val="•"/>
      <w:lvlJc w:val="left"/>
      <w:pPr>
        <w:ind w:left="1800" w:hanging="360"/>
      </w:pPr>
      <w:rPr>
        <w:rFonts w:ascii="OpenSymbol" w:hAnsi="OpenSymbol" w:cs="OpenSymbol" w:eastAsia="OpenSymbol"/>
        <w:b w:val="0"/>
        <w:bCs w:val="0"/>
      </w:rPr>
    </w:lvl>
    <w:lvl w:ilvl="4">
      <w:start w:val="1"/>
      <w:numFmt w:val="bullet"/>
      <w:isLgl w:val="false"/>
      <w:suff w:val="tab"/>
      <w:lvlText w:val="◦"/>
      <w:lvlJc w:val="left"/>
      <w:pPr>
        <w:ind w:left="2160" w:hanging="360"/>
      </w:pPr>
      <w:rPr>
        <w:rFonts w:ascii="OpenSymbol" w:hAnsi="OpenSymbol" w:cs="OpenSymbol" w:eastAsia="OpenSymbol"/>
        <w:b w:val="0"/>
        <w:bCs w:val="0"/>
      </w:rPr>
    </w:lvl>
    <w:lvl w:ilvl="5">
      <w:start w:val="1"/>
      <w:numFmt w:val="bullet"/>
      <w:isLgl w:val="false"/>
      <w:suff w:val="tab"/>
      <w:lvlText w:val="▪"/>
      <w:lvlJc w:val="left"/>
      <w:pPr>
        <w:ind w:left="2520" w:hanging="360"/>
      </w:pPr>
      <w:rPr>
        <w:rFonts w:ascii="OpenSymbol" w:hAnsi="OpenSymbol" w:cs="OpenSymbol" w:eastAsia="OpenSymbol"/>
        <w:b w:val="0"/>
        <w:bCs w:val="0"/>
      </w:rPr>
    </w:lvl>
    <w:lvl w:ilvl="6">
      <w:start w:val="1"/>
      <w:numFmt w:val="bullet"/>
      <w:isLgl w:val="false"/>
      <w:suff w:val="tab"/>
      <w:lvlText w:val="•"/>
      <w:lvlJc w:val="left"/>
      <w:pPr>
        <w:ind w:left="2880" w:hanging="360"/>
      </w:pPr>
      <w:rPr>
        <w:rFonts w:ascii="OpenSymbol" w:hAnsi="OpenSymbol" w:cs="OpenSymbol" w:eastAsia="OpenSymbol"/>
        <w:b w:val="0"/>
        <w:bCs w:val="0"/>
      </w:rPr>
    </w:lvl>
    <w:lvl w:ilvl="7">
      <w:start w:val="1"/>
      <w:numFmt w:val="bullet"/>
      <w:isLgl w:val="false"/>
      <w:suff w:val="tab"/>
      <w:lvlText w:val="◦"/>
      <w:lvlJc w:val="left"/>
      <w:pPr>
        <w:ind w:left="3240" w:hanging="360"/>
      </w:pPr>
      <w:rPr>
        <w:rFonts w:ascii="OpenSymbol" w:hAnsi="OpenSymbol" w:cs="OpenSymbol" w:eastAsia="OpenSymbol"/>
        <w:b w:val="0"/>
        <w:bCs w:val="0"/>
      </w:rPr>
    </w:lvl>
    <w:lvl w:ilvl="8">
      <w:start w:val="1"/>
      <w:numFmt w:val="bullet"/>
      <w:isLgl w:val="false"/>
      <w:suff w:val="tab"/>
      <w:lvlText w:val="▪"/>
      <w:lvlJc w:val="left"/>
      <w:pPr>
        <w:ind w:left="3600" w:hanging="360"/>
      </w:pPr>
      <w:rPr>
        <w:rFonts w:ascii="OpenSymbol" w:hAnsi="OpenSymbol" w:cs="OpenSymbol" w:eastAsia="OpenSymbol"/>
        <w:b w:val="0"/>
        <w:bCs w:val="0"/>
      </w:rPr>
    </w:lvl>
  </w:abstractNum>
  <w:abstractNum w:abstractNumId="83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83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num w:numId="1">
    <w:abstractNumId w:val="349"/>
  </w:num>
  <w:num w:numId="2">
    <w:abstractNumId w:val="529"/>
  </w:num>
  <w:num w:numId="3">
    <w:abstractNumId w:val="730"/>
  </w:num>
  <w:num w:numId="4">
    <w:abstractNumId w:val="432"/>
  </w:num>
  <w:num w:numId="5">
    <w:abstractNumId w:val="521"/>
  </w:num>
  <w:num w:numId="6">
    <w:abstractNumId w:val="188"/>
  </w:num>
  <w:num w:numId="7">
    <w:abstractNumId w:val="522"/>
  </w:num>
  <w:num w:numId="8">
    <w:abstractNumId w:val="478"/>
  </w:num>
  <w:num w:numId="9">
    <w:abstractNumId w:val="366"/>
  </w:num>
  <w:num w:numId="10">
    <w:abstractNumId w:val="426"/>
  </w:num>
  <w:num w:numId="11">
    <w:abstractNumId w:val="338"/>
  </w:num>
  <w:num w:numId="12">
    <w:abstractNumId w:val="631"/>
  </w:num>
  <w:num w:numId="13">
    <w:abstractNumId w:val="256"/>
  </w:num>
  <w:num w:numId="14">
    <w:abstractNumId w:val="456"/>
  </w:num>
  <w:num w:numId="15">
    <w:abstractNumId w:val="461"/>
  </w:num>
  <w:num w:numId="16">
    <w:abstractNumId w:val="7"/>
  </w:num>
  <w:num w:numId="17">
    <w:abstractNumId w:val="555"/>
  </w:num>
  <w:num w:numId="18">
    <w:abstractNumId w:val="221"/>
  </w:num>
  <w:num w:numId="19">
    <w:abstractNumId w:val="698"/>
  </w:num>
  <w:num w:numId="20">
    <w:abstractNumId w:val="50"/>
  </w:num>
  <w:num w:numId="21">
    <w:abstractNumId w:val="106"/>
  </w:num>
  <w:num w:numId="22">
    <w:abstractNumId w:val="568"/>
  </w:num>
  <w:num w:numId="23">
    <w:abstractNumId w:val="61"/>
  </w:num>
  <w:num w:numId="24">
    <w:abstractNumId w:val="822"/>
  </w:num>
  <w:num w:numId="25">
    <w:abstractNumId w:val="9"/>
  </w:num>
  <w:num w:numId="26">
    <w:abstractNumId w:val="741"/>
  </w:num>
  <w:num w:numId="27">
    <w:abstractNumId w:val="767"/>
  </w:num>
  <w:num w:numId="28">
    <w:abstractNumId w:val="133"/>
  </w:num>
  <w:num w:numId="29">
    <w:abstractNumId w:val="748"/>
  </w:num>
  <w:num w:numId="30">
    <w:abstractNumId w:val="24"/>
  </w:num>
  <w:num w:numId="31">
    <w:abstractNumId w:val="141"/>
  </w:num>
  <w:num w:numId="32">
    <w:abstractNumId w:val="799"/>
  </w:num>
  <w:num w:numId="33">
    <w:abstractNumId w:val="270"/>
  </w:num>
  <w:num w:numId="34">
    <w:abstractNumId w:val="811"/>
  </w:num>
  <w:num w:numId="35">
    <w:abstractNumId w:val="600"/>
  </w:num>
  <w:num w:numId="36">
    <w:abstractNumId w:val="751"/>
  </w:num>
  <w:num w:numId="37">
    <w:abstractNumId w:val="399"/>
  </w:num>
  <w:num w:numId="38">
    <w:abstractNumId w:val="695"/>
  </w:num>
  <w:num w:numId="39">
    <w:abstractNumId w:val="613"/>
  </w:num>
  <w:num w:numId="40">
    <w:abstractNumId w:val="302"/>
  </w:num>
  <w:num w:numId="41">
    <w:abstractNumId w:val="255"/>
  </w:num>
  <w:num w:numId="42">
    <w:abstractNumId w:val="128"/>
  </w:num>
  <w:num w:numId="43">
    <w:abstractNumId w:val="729"/>
  </w:num>
  <w:num w:numId="44">
    <w:abstractNumId w:val="682"/>
  </w:num>
  <w:num w:numId="45">
    <w:abstractNumId w:val="580"/>
  </w:num>
  <w:num w:numId="46">
    <w:abstractNumId w:val="569"/>
  </w:num>
  <w:num w:numId="47">
    <w:abstractNumId w:val="422"/>
  </w:num>
  <w:num w:numId="48">
    <w:abstractNumId w:val="754"/>
  </w:num>
  <w:num w:numId="49">
    <w:abstractNumId w:val="663"/>
  </w:num>
  <w:num w:numId="50">
    <w:abstractNumId w:val="14"/>
  </w:num>
  <w:num w:numId="51">
    <w:abstractNumId w:val="262"/>
  </w:num>
  <w:num w:numId="52">
    <w:abstractNumId w:val="606"/>
  </w:num>
  <w:num w:numId="53">
    <w:abstractNumId w:val="525"/>
  </w:num>
  <w:num w:numId="54">
    <w:abstractNumId w:val="452"/>
  </w:num>
  <w:num w:numId="55">
    <w:abstractNumId w:val="616"/>
  </w:num>
  <w:num w:numId="56">
    <w:abstractNumId w:val="260"/>
  </w:num>
  <w:num w:numId="57">
    <w:abstractNumId w:val="312"/>
  </w:num>
  <w:num w:numId="58">
    <w:abstractNumId w:val="651"/>
  </w:num>
  <w:num w:numId="59">
    <w:abstractNumId w:val="702"/>
  </w:num>
  <w:num w:numId="60">
    <w:abstractNumId w:val="280"/>
  </w:num>
  <w:num w:numId="61">
    <w:abstractNumId w:val="538"/>
  </w:num>
  <w:num w:numId="62">
    <w:abstractNumId w:val="589"/>
  </w:num>
  <w:num w:numId="63">
    <w:abstractNumId w:val="164"/>
  </w:num>
  <w:num w:numId="64">
    <w:abstractNumId w:val="286"/>
  </w:num>
  <w:num w:numId="65">
    <w:abstractNumId w:val="306"/>
  </w:num>
  <w:num w:numId="66">
    <w:abstractNumId w:val="239"/>
  </w:num>
  <w:num w:numId="67">
    <w:abstractNumId w:val="478"/>
  </w:num>
  <w:num w:numId="68">
    <w:abstractNumId w:val="367"/>
  </w:num>
  <w:num w:numId="69">
    <w:abstractNumId w:val="338"/>
  </w:num>
  <w:num w:numId="70">
    <w:abstractNumId w:val="139"/>
  </w:num>
  <w:num w:numId="71">
    <w:abstractNumId w:val="292"/>
  </w:num>
  <w:num w:numId="72">
    <w:abstractNumId w:val="728"/>
  </w:num>
  <w:num w:numId="73">
    <w:abstractNumId w:val="410"/>
  </w:num>
  <w:num w:numId="74">
    <w:abstractNumId w:val="123"/>
  </w:num>
  <w:num w:numId="75">
    <w:abstractNumId w:val="387"/>
  </w:num>
  <w:num w:numId="76">
    <w:abstractNumId w:val="797"/>
  </w:num>
  <w:num w:numId="77">
    <w:abstractNumId w:val="816"/>
  </w:num>
  <w:num w:numId="78">
    <w:abstractNumId w:val="83"/>
  </w:num>
  <w:num w:numId="79">
    <w:abstractNumId w:val="828"/>
  </w:num>
  <w:num w:numId="80">
    <w:abstractNumId w:val="479"/>
  </w:num>
  <w:num w:numId="81">
    <w:abstractNumId w:val="142"/>
  </w:num>
  <w:num w:numId="82">
    <w:abstractNumId w:val="136"/>
  </w:num>
  <w:num w:numId="83">
    <w:abstractNumId w:val="28"/>
  </w:num>
  <w:num w:numId="84">
    <w:abstractNumId w:val="40"/>
  </w:num>
  <w:num w:numId="85">
    <w:abstractNumId w:val="636"/>
  </w:num>
  <w:num w:numId="86">
    <w:abstractNumId w:val="383"/>
  </w:num>
  <w:num w:numId="87">
    <w:abstractNumId w:val="313"/>
  </w:num>
  <w:num w:numId="88">
    <w:abstractNumId w:val="746"/>
  </w:num>
  <w:num w:numId="89">
    <w:abstractNumId w:val="484"/>
  </w:num>
  <w:num w:numId="90">
    <w:abstractNumId w:val="796"/>
  </w:num>
  <w:num w:numId="91">
    <w:abstractNumId w:val="467"/>
  </w:num>
  <w:num w:numId="92">
    <w:abstractNumId w:val="427"/>
  </w:num>
  <w:num w:numId="93">
    <w:abstractNumId w:val="186"/>
  </w:num>
  <w:num w:numId="94">
    <w:abstractNumId w:val="535"/>
  </w:num>
  <w:num w:numId="95">
    <w:abstractNumId w:val="300"/>
  </w:num>
  <w:num w:numId="96">
    <w:abstractNumId w:val="810"/>
  </w:num>
  <w:num w:numId="97">
    <w:abstractNumId w:val="791"/>
  </w:num>
  <w:num w:numId="98">
    <w:abstractNumId w:val="301"/>
  </w:num>
  <w:num w:numId="99">
    <w:abstractNumId w:val="543"/>
  </w:num>
  <w:num w:numId="100">
    <w:abstractNumId w:val="740"/>
  </w:num>
  <w:num w:numId="101">
    <w:abstractNumId w:val="425"/>
  </w:num>
  <w:num w:numId="102">
    <w:abstractNumId w:val="216"/>
  </w:num>
  <w:num w:numId="103">
    <w:abstractNumId w:val="109"/>
  </w:num>
  <w:num w:numId="104">
    <w:abstractNumId w:val="222"/>
  </w:num>
  <w:num w:numId="105">
    <w:abstractNumId w:val="762"/>
  </w:num>
  <w:num w:numId="106">
    <w:abstractNumId w:val="817"/>
  </w:num>
  <w:num w:numId="107">
    <w:abstractNumId w:val="241"/>
  </w:num>
  <w:num w:numId="108">
    <w:abstractNumId w:val="35"/>
  </w:num>
  <w:num w:numId="109">
    <w:abstractNumId w:val="697"/>
  </w:num>
  <w:num w:numId="110">
    <w:abstractNumId w:val="471"/>
  </w:num>
  <w:num w:numId="111">
    <w:abstractNumId w:val="90"/>
  </w:num>
  <w:num w:numId="112">
    <w:abstractNumId w:val="115"/>
  </w:num>
  <w:num w:numId="113">
    <w:abstractNumId w:val="169"/>
  </w:num>
  <w:num w:numId="114">
    <w:abstractNumId w:val="713"/>
  </w:num>
  <w:num w:numId="115">
    <w:abstractNumId w:val="26"/>
  </w:num>
  <w:num w:numId="116">
    <w:abstractNumId w:val="547"/>
  </w:num>
  <w:num w:numId="117">
    <w:abstractNumId w:val="5"/>
  </w:num>
  <w:num w:numId="118">
    <w:abstractNumId w:val="147"/>
  </w:num>
  <w:num w:numId="119">
    <w:abstractNumId w:val="590"/>
  </w:num>
  <w:num w:numId="120">
    <w:abstractNumId w:val="610"/>
  </w:num>
  <w:num w:numId="121">
    <w:abstractNumId w:val="91"/>
  </w:num>
  <w:num w:numId="122">
    <w:abstractNumId w:val="506"/>
  </w:num>
  <w:num w:numId="123">
    <w:abstractNumId w:val="609"/>
  </w:num>
  <w:num w:numId="124">
    <w:abstractNumId w:val="700"/>
  </w:num>
  <w:num w:numId="125">
    <w:abstractNumId w:val="137"/>
  </w:num>
  <w:num w:numId="126">
    <w:abstractNumId w:val="144"/>
  </w:num>
  <w:num w:numId="127">
    <w:abstractNumId w:val="2"/>
  </w:num>
  <w:num w:numId="128">
    <w:abstractNumId w:val="242"/>
  </w:num>
  <w:num w:numId="129">
    <w:abstractNumId w:val="13"/>
  </w:num>
  <w:num w:numId="130">
    <w:abstractNumId w:val="279"/>
  </w:num>
  <w:num w:numId="131">
    <w:abstractNumId w:val="561"/>
  </w:num>
  <w:num w:numId="132">
    <w:abstractNumId w:val="131"/>
  </w:num>
  <w:num w:numId="133">
    <w:abstractNumId w:val="389"/>
  </w:num>
  <w:num w:numId="134">
    <w:abstractNumId w:val="524"/>
  </w:num>
  <w:num w:numId="135">
    <w:abstractNumId w:val="439"/>
  </w:num>
  <w:num w:numId="136">
    <w:abstractNumId w:val="776"/>
  </w:num>
  <w:num w:numId="137">
    <w:abstractNumId w:val="708"/>
  </w:num>
  <w:num w:numId="138">
    <w:abstractNumId w:val="774"/>
  </w:num>
  <w:num w:numId="139">
    <w:abstractNumId w:val="181"/>
  </w:num>
  <w:num w:numId="140">
    <w:abstractNumId w:val="210"/>
  </w:num>
  <w:num w:numId="141">
    <w:abstractNumId w:val="104"/>
  </w:num>
  <w:num w:numId="142">
    <w:abstractNumId w:val="773"/>
  </w:num>
  <w:num w:numId="143">
    <w:abstractNumId w:val="664"/>
  </w:num>
  <w:num w:numId="144">
    <w:abstractNumId w:val="167"/>
  </w:num>
  <w:num w:numId="145">
    <w:abstractNumId w:val="771"/>
  </w:num>
  <w:num w:numId="146">
    <w:abstractNumId w:val="356"/>
  </w:num>
  <w:num w:numId="147">
    <w:abstractNumId w:val="274"/>
  </w:num>
  <w:num w:numId="148">
    <w:abstractNumId w:val="149"/>
  </w:num>
  <w:num w:numId="149">
    <w:abstractNumId w:val="786"/>
  </w:num>
  <w:num w:numId="150">
    <w:abstractNumId w:val="190"/>
  </w:num>
  <w:num w:numId="151">
    <w:abstractNumId w:val="107"/>
  </w:num>
  <w:num w:numId="152">
    <w:abstractNumId w:val="744"/>
  </w:num>
  <w:num w:numId="153">
    <w:abstractNumId w:val="510"/>
  </w:num>
  <w:num w:numId="154">
    <w:abstractNumId w:val="382"/>
  </w:num>
  <w:num w:numId="155">
    <w:abstractNumId w:val="344"/>
  </w:num>
  <w:num w:numId="156">
    <w:abstractNumId w:val="170"/>
  </w:num>
  <w:num w:numId="157">
    <w:abstractNumId w:val="165"/>
  </w:num>
  <w:num w:numId="158">
    <w:abstractNumId w:val="411"/>
  </w:num>
  <w:num w:numId="159">
    <w:abstractNumId w:val="192"/>
  </w:num>
  <w:num w:numId="160">
    <w:abstractNumId w:val="403"/>
  </w:num>
  <w:num w:numId="161">
    <w:abstractNumId w:val="508"/>
  </w:num>
  <w:num w:numId="162">
    <w:abstractNumId w:val="125"/>
  </w:num>
  <w:num w:numId="163">
    <w:abstractNumId w:val="675"/>
  </w:num>
  <w:num w:numId="164">
    <w:abstractNumId w:val="736"/>
  </w:num>
  <w:num w:numId="165">
    <w:abstractNumId w:val="213"/>
  </w:num>
  <w:num w:numId="166">
    <w:abstractNumId w:val="694"/>
  </w:num>
  <w:num w:numId="167">
    <w:abstractNumId w:val="114"/>
  </w:num>
  <w:num w:numId="168">
    <w:abstractNumId w:val="67"/>
  </w:num>
  <w:num w:numId="169">
    <w:abstractNumId w:val="481"/>
  </w:num>
  <w:num w:numId="170">
    <w:abstractNumId w:val="514"/>
  </w:num>
  <w:num w:numId="171">
    <w:abstractNumId w:val="163"/>
  </w:num>
  <w:num w:numId="172">
    <w:abstractNumId w:val="683"/>
  </w:num>
  <w:num w:numId="173">
    <w:abstractNumId w:val="385"/>
  </w:num>
  <w:num w:numId="174">
    <w:abstractNumId w:val="449"/>
  </w:num>
  <w:num w:numId="175">
    <w:abstractNumId w:val="760"/>
  </w:num>
  <w:num w:numId="176">
    <w:abstractNumId w:val="402"/>
  </w:num>
  <w:num w:numId="177">
    <w:abstractNumId w:val="548"/>
  </w:num>
  <w:num w:numId="178">
    <w:abstractNumId w:val="404"/>
  </w:num>
  <w:num w:numId="179">
    <w:abstractNumId w:val="442"/>
  </w:num>
  <w:num w:numId="180">
    <w:abstractNumId w:val="257"/>
  </w:num>
  <w:num w:numId="181">
    <w:abstractNumId w:val="588"/>
  </w:num>
  <w:num w:numId="182">
    <w:abstractNumId w:val="820"/>
  </w:num>
  <w:num w:numId="183">
    <w:abstractNumId w:val="55"/>
  </w:num>
  <w:num w:numId="184">
    <w:abstractNumId w:val="218"/>
  </w:num>
  <w:num w:numId="185">
    <w:abstractNumId w:val="545"/>
  </w:num>
  <w:num w:numId="186">
    <w:abstractNumId w:val="376"/>
  </w:num>
  <w:num w:numId="187">
    <w:abstractNumId w:val="677"/>
  </w:num>
  <w:num w:numId="188">
    <w:abstractNumId w:val="753"/>
  </w:num>
  <w:num w:numId="189">
    <w:abstractNumId w:val="684"/>
  </w:num>
  <w:num w:numId="190">
    <w:abstractNumId w:val="723"/>
  </w:num>
  <w:num w:numId="191">
    <w:abstractNumId w:val="455"/>
  </w:num>
  <w:num w:numId="192">
    <w:abstractNumId w:val="112"/>
  </w:num>
  <w:num w:numId="193">
    <w:abstractNumId w:val="372"/>
  </w:num>
  <w:num w:numId="194">
    <w:abstractNumId w:val="100"/>
  </w:num>
  <w:num w:numId="195">
    <w:abstractNumId w:val="342"/>
  </w:num>
  <w:num w:numId="196">
    <w:abstractNumId w:val="639"/>
  </w:num>
  <w:num w:numId="197">
    <w:abstractNumId w:val="191"/>
  </w:num>
  <w:num w:numId="198">
    <w:abstractNumId w:val="488"/>
  </w:num>
  <w:num w:numId="199">
    <w:abstractNumId w:val="148"/>
  </w:num>
  <w:num w:numId="200">
    <w:abstractNumId w:val="539"/>
  </w:num>
  <w:num w:numId="201">
    <w:abstractNumId w:val="161"/>
  </w:num>
  <w:num w:numId="202">
    <w:abstractNumId w:val="251"/>
  </w:num>
  <w:num w:numId="203">
    <w:abstractNumId w:val="667"/>
  </w:num>
  <w:num w:numId="204">
    <w:abstractNumId w:val="691"/>
  </w:num>
  <w:num w:numId="205">
    <w:abstractNumId w:val="523"/>
  </w:num>
  <w:num w:numId="206">
    <w:abstractNumId w:val="296"/>
  </w:num>
  <w:num w:numId="207">
    <w:abstractNumId w:val="227"/>
  </w:num>
  <w:num w:numId="208">
    <w:abstractNumId w:val="281"/>
  </w:num>
  <w:num w:numId="209">
    <w:abstractNumId w:val="480"/>
  </w:num>
  <w:num w:numId="210">
    <w:abstractNumId w:val="238"/>
  </w:num>
  <w:num w:numId="211">
    <w:abstractNumId w:val="349"/>
  </w:num>
  <w:num w:numId="212">
    <w:abstractNumId w:val="536"/>
  </w:num>
  <w:num w:numId="213">
    <w:abstractNumId w:val="662"/>
  </w:num>
  <w:num w:numId="214">
    <w:abstractNumId w:val="64"/>
  </w:num>
  <w:num w:numId="215">
    <w:abstractNumId w:val="498"/>
  </w:num>
  <w:num w:numId="216">
    <w:abstractNumId w:val="709"/>
  </w:num>
  <w:num w:numId="217">
    <w:abstractNumId w:val="444"/>
  </w:num>
  <w:num w:numId="218">
    <w:abstractNumId w:val="10"/>
  </w:num>
  <w:num w:numId="219">
    <w:abstractNumId w:val="671"/>
  </w:num>
  <w:num w:numId="220">
    <w:abstractNumId w:val="394"/>
  </w:num>
  <w:num w:numId="221">
    <w:abstractNumId w:val="6"/>
  </w:num>
  <w:num w:numId="222">
    <w:abstractNumId w:val="657"/>
  </w:num>
  <w:num w:numId="223">
    <w:abstractNumId w:val="656"/>
  </w:num>
  <w:num w:numId="224">
    <w:abstractNumId w:val="621"/>
  </w:num>
  <w:num w:numId="225">
    <w:abstractNumId w:val="343"/>
  </w:num>
  <w:num w:numId="226">
    <w:abstractNumId w:val="320"/>
  </w:num>
  <w:num w:numId="227">
    <w:abstractNumId w:val="626"/>
  </w:num>
  <w:num w:numId="228">
    <w:abstractNumId w:val="294"/>
  </w:num>
  <w:num w:numId="229">
    <w:abstractNumId w:val="105"/>
  </w:num>
  <w:num w:numId="230">
    <w:abstractNumId w:val="802"/>
  </w:num>
  <w:num w:numId="231">
    <w:abstractNumId w:val="245"/>
  </w:num>
  <w:num w:numId="232">
    <w:abstractNumId w:val="229"/>
  </w:num>
  <w:num w:numId="233">
    <w:abstractNumId w:val="129"/>
  </w:num>
  <w:num w:numId="234">
    <w:abstractNumId w:val="277"/>
  </w:num>
  <w:num w:numId="235">
    <w:abstractNumId w:val="247"/>
  </w:num>
  <w:num w:numId="236">
    <w:abstractNumId w:val="150"/>
  </w:num>
  <w:num w:numId="237">
    <w:abstractNumId w:val="550"/>
  </w:num>
  <w:num w:numId="238">
    <w:abstractNumId w:val="685"/>
  </w:num>
  <w:num w:numId="239">
    <w:abstractNumId w:val="659"/>
  </w:num>
  <w:num w:numId="240">
    <w:abstractNumId w:val="171"/>
  </w:num>
  <w:num w:numId="241">
    <w:abstractNumId w:val="801"/>
  </w:num>
  <w:num w:numId="242">
    <w:abstractNumId w:val="641"/>
  </w:num>
  <w:num w:numId="243">
    <w:abstractNumId w:val="384"/>
  </w:num>
  <w:num w:numId="244">
    <w:abstractNumId w:val="726"/>
  </w:num>
  <w:num w:numId="245">
    <w:abstractNumId w:val="772"/>
  </w:num>
  <w:num w:numId="246">
    <w:abstractNumId w:val="358"/>
  </w:num>
  <w:num w:numId="247">
    <w:abstractNumId w:val="336"/>
  </w:num>
  <w:num w:numId="248">
    <w:abstractNumId w:val="690"/>
  </w:num>
  <w:num w:numId="249">
    <w:abstractNumId w:val="381"/>
  </w:num>
  <w:num w:numId="250">
    <w:abstractNumId w:val="809"/>
  </w:num>
  <w:num w:numId="251">
    <w:abstractNumId w:val="676"/>
  </w:num>
  <w:num w:numId="252">
    <w:abstractNumId w:val="483"/>
  </w:num>
  <w:num w:numId="253">
    <w:abstractNumId w:val="354"/>
  </w:num>
  <w:num w:numId="254">
    <w:abstractNumId w:val="17"/>
  </w:num>
  <w:num w:numId="255">
    <w:abstractNumId w:val="355"/>
  </w:num>
  <w:num w:numId="256">
    <w:abstractNumId w:val="515"/>
  </w:num>
  <w:num w:numId="257">
    <w:abstractNumId w:val="379"/>
  </w:num>
  <w:num w:numId="258">
    <w:abstractNumId w:val="235"/>
  </w:num>
  <w:num w:numId="259">
    <w:abstractNumId w:val="825"/>
  </w:num>
  <w:num w:numId="260">
    <w:abstractNumId w:val="470"/>
  </w:num>
  <w:num w:numId="261">
    <w:abstractNumId w:val="497"/>
  </w:num>
  <w:num w:numId="262">
    <w:abstractNumId w:val="540"/>
  </w:num>
  <w:num w:numId="263">
    <w:abstractNumId w:val="507"/>
  </w:num>
  <w:num w:numId="264">
    <w:abstractNumId w:val="559"/>
  </w:num>
  <w:num w:numId="265">
    <w:abstractNumId w:val="423"/>
  </w:num>
  <w:num w:numId="266">
    <w:abstractNumId w:val="807"/>
  </w:num>
  <w:num w:numId="267">
    <w:abstractNumId w:val="759"/>
  </w:num>
  <w:num w:numId="268">
    <w:abstractNumId w:val="419"/>
  </w:num>
  <w:num w:numId="269">
    <w:abstractNumId w:val="98"/>
  </w:num>
  <w:num w:numId="270">
    <w:abstractNumId w:val="357"/>
  </w:num>
  <w:num w:numId="271">
    <w:abstractNumId w:val="670"/>
  </w:num>
  <w:num w:numId="272">
    <w:abstractNumId w:val="614"/>
  </w:num>
  <w:num w:numId="273">
    <w:abstractNumId w:val="205"/>
  </w:num>
  <w:num w:numId="274">
    <w:abstractNumId w:val="581"/>
  </w:num>
  <w:num w:numId="275">
    <w:abstractNumId w:val="113"/>
  </w:num>
  <w:num w:numId="276">
    <w:abstractNumId w:val="156"/>
  </w:num>
  <w:num w:numId="277">
    <w:abstractNumId w:val="203"/>
  </w:num>
  <w:num w:numId="278">
    <w:abstractNumId w:val="787"/>
  </w:num>
  <w:num w:numId="279">
    <w:abstractNumId w:val="596"/>
  </w:num>
  <w:num w:numId="280">
    <w:abstractNumId w:val="116"/>
  </w:num>
  <w:num w:numId="281">
    <w:abstractNumId w:val="81"/>
  </w:num>
  <w:num w:numId="282">
    <w:abstractNumId w:val="544"/>
  </w:num>
  <w:num w:numId="283">
    <w:abstractNumId w:val="804"/>
  </w:num>
  <w:num w:numId="284">
    <w:abstractNumId w:val="108"/>
  </w:num>
  <w:num w:numId="285">
    <w:abstractNumId w:val="284"/>
  </w:num>
  <w:num w:numId="286">
    <w:abstractNumId w:val="552"/>
  </w:num>
  <w:num w:numId="287">
    <w:abstractNumId w:val="648"/>
  </w:num>
  <w:num w:numId="288">
    <w:abstractNumId w:val="314"/>
  </w:num>
  <w:num w:numId="289">
    <w:abstractNumId w:val="77"/>
  </w:num>
  <w:num w:numId="290">
    <w:abstractNumId w:val="579"/>
  </w:num>
  <w:num w:numId="291">
    <w:abstractNumId w:val="718"/>
  </w:num>
  <w:num w:numId="292">
    <w:abstractNumId w:val="607"/>
  </w:num>
  <w:num w:numId="293">
    <w:abstractNumId w:val="330"/>
  </w:num>
  <w:num w:numId="294">
    <w:abstractNumId w:val="475"/>
  </w:num>
  <w:num w:numId="295">
    <w:abstractNumId w:val="162"/>
  </w:num>
  <w:num w:numId="296">
    <w:abstractNumId w:val="297"/>
  </w:num>
  <w:num w:numId="297">
    <w:abstractNumId w:val="563"/>
  </w:num>
  <w:num w:numId="298">
    <w:abstractNumId w:val="208"/>
  </w:num>
  <w:num w:numId="299">
    <w:abstractNumId w:val="305"/>
  </w:num>
  <w:num w:numId="300">
    <w:abstractNumId w:val="574"/>
  </w:num>
  <w:num w:numId="301">
    <w:abstractNumId w:val="360"/>
  </w:num>
  <w:num w:numId="302">
    <w:abstractNumId w:val="564"/>
  </w:num>
  <w:num w:numId="303">
    <w:abstractNumId w:val="21"/>
  </w:num>
  <w:num w:numId="304">
    <w:abstractNumId w:val="393"/>
  </w:num>
  <w:num w:numId="305">
    <w:abstractNumId w:val="789"/>
  </w:num>
  <w:num w:numId="306">
    <w:abstractNumId w:val="440"/>
  </w:num>
  <w:num w:numId="307">
    <w:abstractNumId w:val="76"/>
  </w:num>
  <w:num w:numId="308">
    <w:abstractNumId w:val="22"/>
  </w:num>
  <w:num w:numId="309">
    <w:abstractNumId w:val="326"/>
  </w:num>
  <w:num w:numId="310">
    <w:abstractNumId w:val="577"/>
  </w:num>
  <w:num w:numId="311">
    <w:abstractNumId w:val="52"/>
  </w:num>
  <w:num w:numId="312">
    <w:abstractNumId w:val="805"/>
  </w:num>
  <w:num w:numId="313">
    <w:abstractNumId w:val="459"/>
  </w:num>
  <w:num w:numId="314">
    <w:abstractNumId w:val="482"/>
  </w:num>
  <w:num w:numId="315">
    <w:abstractNumId w:val="587"/>
  </w:num>
  <w:num w:numId="316">
    <w:abstractNumId w:val="244"/>
  </w:num>
  <w:num w:numId="317">
    <w:abstractNumId w:val="19"/>
  </w:num>
  <w:num w:numId="318">
    <w:abstractNumId w:val="293"/>
  </w:num>
  <w:num w:numId="319">
    <w:abstractNumId w:val="572"/>
  </w:num>
  <w:num w:numId="320">
    <w:abstractNumId w:val="317"/>
  </w:num>
  <w:num w:numId="321">
    <w:abstractNumId w:val="48"/>
  </w:num>
  <w:num w:numId="322">
    <w:abstractNumId w:val="74"/>
  </w:num>
  <w:num w:numId="323">
    <w:abstractNumId w:val="174"/>
  </w:num>
  <w:num w:numId="324">
    <w:abstractNumId w:val="93"/>
  </w:num>
  <w:num w:numId="325">
    <w:abstractNumId w:val="505"/>
  </w:num>
  <w:num w:numId="326">
    <w:abstractNumId w:val="168"/>
  </w:num>
  <w:num w:numId="327">
    <w:abstractNumId w:val="39"/>
  </w:num>
  <w:num w:numId="328">
    <w:abstractNumId w:val="309"/>
  </w:num>
  <w:num w:numId="329">
    <w:abstractNumId w:val="618"/>
  </w:num>
  <w:num w:numId="330">
    <w:abstractNumId w:val="94"/>
  </w:num>
  <w:num w:numId="331">
    <w:abstractNumId w:val="337"/>
  </w:num>
  <w:num w:numId="332">
    <w:abstractNumId w:val="706"/>
  </w:num>
  <w:num w:numId="333">
    <w:abstractNumId w:val="231"/>
  </w:num>
  <w:num w:numId="334">
    <w:abstractNumId w:val="58"/>
  </w:num>
  <w:num w:numId="335">
    <w:abstractNumId w:val="412"/>
  </w:num>
  <w:num w:numId="336">
    <w:abstractNumId w:val="43"/>
  </w:num>
  <w:num w:numId="337">
    <w:abstractNumId w:val="701"/>
  </w:num>
  <w:num w:numId="338">
    <w:abstractNumId w:val="528"/>
  </w:num>
  <w:num w:numId="339">
    <w:abstractNumId w:val="798"/>
  </w:num>
  <w:num w:numId="340">
    <w:abstractNumId w:val="582"/>
  </w:num>
  <w:num w:numId="341">
    <w:abstractNumId w:val="254"/>
  </w:num>
  <w:num w:numId="342">
    <w:abstractNumId w:val="699"/>
  </w:num>
  <w:num w:numId="343">
    <w:abstractNumId w:val="546"/>
  </w:num>
  <w:num w:numId="344">
    <w:abstractNumId w:val="373"/>
  </w:num>
  <w:num w:numId="345">
    <w:abstractNumId w:val="666"/>
  </w:num>
  <w:num w:numId="346">
    <w:abstractNumId w:val="495"/>
  </w:num>
  <w:num w:numId="347">
    <w:abstractNumId w:val="512"/>
  </w:num>
  <w:num w:numId="348">
    <w:abstractNumId w:val="733"/>
  </w:num>
  <w:num w:numId="349">
    <w:abstractNumId w:val="592"/>
  </w:num>
  <w:num w:numId="350">
    <w:abstractNumId w:val="494"/>
  </w:num>
  <w:num w:numId="351">
    <w:abstractNumId w:val="178"/>
  </w:num>
  <w:num w:numId="352">
    <w:abstractNumId w:val="209"/>
  </w:num>
  <w:num w:numId="353">
    <w:abstractNumId w:val="578"/>
  </w:num>
  <w:num w:numId="354">
    <w:abstractNumId w:val="237"/>
  </w:num>
  <w:num w:numId="355">
    <w:abstractNumId w:val="650"/>
  </w:num>
  <w:num w:numId="356">
    <w:abstractNumId w:val="454"/>
  </w:num>
  <w:num w:numId="357">
    <w:abstractNumId w:val="737"/>
  </w:num>
  <w:num w:numId="358">
    <w:abstractNumId w:val="126"/>
  </w:num>
  <w:num w:numId="359">
    <w:abstractNumId w:val="781"/>
  </w:num>
  <w:num w:numId="360">
    <w:abstractNumId w:val="183"/>
  </w:num>
  <w:num w:numId="361">
    <w:abstractNumId w:val="819"/>
  </w:num>
  <w:num w:numId="362">
    <w:abstractNumId w:val="604"/>
  </w:num>
  <w:num w:numId="363">
    <w:abstractNumId w:val="53"/>
  </w:num>
  <w:num w:numId="364">
    <w:abstractNumId w:val="640"/>
  </w:num>
  <w:num w:numId="365">
    <w:abstractNumId w:val="184"/>
  </w:num>
  <w:num w:numId="366">
    <w:abstractNumId w:val="571"/>
  </w:num>
  <w:num w:numId="367">
    <w:abstractNumId w:val="263"/>
  </w:num>
  <w:num w:numId="368">
    <w:abstractNumId w:val="689"/>
  </w:num>
  <w:num w:numId="369">
    <w:abstractNumId w:val="348"/>
  </w:num>
  <w:num w:numId="370">
    <w:abstractNumId w:val="179"/>
  </w:num>
  <w:num w:numId="371">
    <w:abstractNumId w:val="324"/>
  </w:num>
  <w:num w:numId="372">
    <w:abstractNumId w:val="642"/>
  </w:num>
  <w:num w:numId="373">
    <w:abstractNumId w:val="565"/>
  </w:num>
  <w:num w:numId="374">
    <w:abstractNumId w:val="120"/>
  </w:num>
  <w:num w:numId="375">
    <w:abstractNumId w:val="79"/>
  </w:num>
  <w:num w:numId="376">
    <w:abstractNumId w:val="800"/>
  </w:num>
  <w:num w:numId="377">
    <w:abstractNumId w:val="649"/>
  </w:num>
  <w:num w:numId="378">
    <w:abstractNumId w:val="814"/>
  </w:num>
  <w:num w:numId="379">
    <w:abstractNumId w:val="531"/>
  </w:num>
  <w:num w:numId="380">
    <w:abstractNumId w:val="477"/>
  </w:num>
  <w:num w:numId="381">
    <w:abstractNumId w:val="59"/>
  </w:num>
  <w:num w:numId="382">
    <w:abstractNumId w:val="211"/>
  </w:num>
  <w:num w:numId="383">
    <w:abstractNumId w:val="453"/>
  </w:num>
  <w:num w:numId="384">
    <w:abstractNumId w:val="214"/>
  </w:num>
  <w:num w:numId="385">
    <w:abstractNumId w:val="396"/>
  </w:num>
  <w:num w:numId="386">
    <w:abstractNumId w:val="232"/>
  </w:num>
  <w:num w:numId="387">
    <w:abstractNumId w:val="195"/>
  </w:num>
  <w:num w:numId="388">
    <w:abstractNumId w:val="248"/>
  </w:num>
  <w:num w:numId="389">
    <w:abstractNumId w:val="350"/>
  </w:num>
  <w:num w:numId="390">
    <w:abstractNumId w:val="792"/>
  </w:num>
  <w:num w:numId="391">
    <w:abstractNumId w:val="303"/>
  </w:num>
  <w:num w:numId="392">
    <w:abstractNumId w:val="51"/>
  </w:num>
  <w:num w:numId="393">
    <w:abstractNumId w:val="243"/>
  </w:num>
  <w:num w:numId="394">
    <w:abstractNumId w:val="288"/>
  </w:num>
  <w:num w:numId="395">
    <w:abstractNumId w:val="220"/>
  </w:num>
  <w:num w:numId="396">
    <w:abstractNumId w:val="654"/>
  </w:num>
  <w:num w:numId="397">
    <w:abstractNumId w:val="499"/>
  </w:num>
  <w:num w:numId="398">
    <w:abstractNumId w:val="78"/>
  </w:num>
  <w:num w:numId="399">
    <w:abstractNumId w:val="750"/>
  </w:num>
  <w:num w:numId="400">
    <w:abstractNumId w:val="207"/>
  </w:num>
  <w:num w:numId="401">
    <w:abstractNumId w:val="75"/>
  </w:num>
  <w:num w:numId="402">
    <w:abstractNumId w:val="375"/>
  </w:num>
  <w:num w:numId="403">
    <w:abstractNumId w:val="377"/>
  </w:num>
  <w:num w:numId="404">
    <w:abstractNumId w:val="250"/>
  </w:num>
  <w:num w:numId="405">
    <w:abstractNumId w:val="353"/>
  </w:num>
  <w:num w:numId="406">
    <w:abstractNumId w:val="812"/>
  </w:num>
  <w:num w:numId="407">
    <w:abstractNumId w:val="476"/>
  </w:num>
  <w:num w:numId="408">
    <w:abstractNumId w:val="240"/>
  </w:num>
  <w:num w:numId="409">
    <w:abstractNumId w:val="446"/>
  </w:num>
  <w:num w:numId="410">
    <w:abstractNumId w:val="745"/>
  </w:num>
  <w:num w:numId="411">
    <w:abstractNumId w:val="622"/>
  </w:num>
  <w:num w:numId="412">
    <w:abstractNumId w:val="63"/>
  </w:num>
  <w:num w:numId="413">
    <w:abstractNumId w:val="818"/>
  </w:num>
  <w:num w:numId="414">
    <w:abstractNumId w:val="724"/>
  </w:num>
  <w:num w:numId="415">
    <w:abstractNumId w:val="542"/>
  </w:num>
  <w:num w:numId="416">
    <w:abstractNumId w:val="233"/>
  </w:num>
  <w:num w:numId="417">
    <w:abstractNumId w:val="397"/>
  </w:num>
  <w:num w:numId="418">
    <w:abstractNumId w:val="92"/>
  </w:num>
  <w:num w:numId="419">
    <w:abstractNumId w:val="501"/>
  </w:num>
  <w:num w:numId="420">
    <w:abstractNumId w:val="732"/>
  </w:num>
  <w:num w:numId="421">
    <w:abstractNumId w:val="672"/>
  </w:num>
  <w:num w:numId="422">
    <w:abstractNumId w:val="593"/>
  </w:num>
  <w:num w:numId="423">
    <w:abstractNumId w:val="278"/>
  </w:num>
  <w:num w:numId="424">
    <w:abstractNumId w:val="124"/>
  </w:num>
  <w:num w:numId="425">
    <w:abstractNumId w:val="503"/>
  </w:num>
  <w:num w:numId="426">
    <w:abstractNumId w:val="20"/>
  </w:num>
  <w:num w:numId="427">
    <w:abstractNumId w:val="132"/>
  </w:num>
  <w:num w:numId="428">
    <w:abstractNumId w:val="761"/>
  </w:num>
  <w:num w:numId="429">
    <w:abstractNumId w:val="485"/>
  </w:num>
  <w:num w:numId="430">
    <w:abstractNumId w:val="597"/>
  </w:num>
  <w:num w:numId="431">
    <w:abstractNumId w:val="266"/>
  </w:num>
  <w:num w:numId="432">
    <w:abstractNumId w:val="56"/>
  </w:num>
  <w:num w:numId="433">
    <w:abstractNumId w:val="362"/>
  </w:num>
  <w:num w:numId="434">
    <w:abstractNumId w:val="743"/>
  </w:num>
  <w:num w:numId="435">
    <w:abstractNumId w:val="431"/>
  </w:num>
  <w:num w:numId="436">
    <w:abstractNumId w:val="408"/>
  </w:num>
  <w:num w:numId="437">
    <w:abstractNumId w:val="775"/>
  </w:num>
  <w:num w:numId="438">
    <w:abstractNumId w:val="765"/>
  </w:num>
  <w:num w:numId="439">
    <w:abstractNumId w:val="414"/>
  </w:num>
  <w:num w:numId="440">
    <w:abstractNumId w:val="432"/>
  </w:num>
  <w:num w:numId="441">
    <w:abstractNumId w:val="734"/>
  </w:num>
  <w:num w:numId="442">
    <w:abstractNumId w:val="430"/>
  </w:num>
  <w:num w:numId="443">
    <w:abstractNumId w:val="522"/>
  </w:num>
  <w:num w:numId="444">
    <w:abstractNumId w:val="769"/>
  </w:num>
  <w:num w:numId="445">
    <w:abstractNumId w:val="65"/>
  </w:num>
  <w:num w:numId="446">
    <w:abstractNumId w:val="388"/>
  </w:num>
  <w:num w:numId="447">
    <w:abstractNumId w:val="3"/>
  </w:num>
  <w:num w:numId="448">
    <w:abstractNumId w:val="421"/>
  </w:num>
  <w:num w:numId="449">
    <w:abstractNumId w:val="182"/>
  </w:num>
  <w:num w:numId="450">
    <w:abstractNumId w:val="612"/>
  </w:num>
  <w:num w:numId="451">
    <w:abstractNumId w:val="436"/>
  </w:num>
  <w:num w:numId="452">
    <w:abstractNumId w:val="206"/>
  </w:num>
  <w:num w:numId="453">
    <w:abstractNumId w:val="783"/>
  </w:num>
  <w:num w:numId="454">
    <w:abstractNumId w:val="289"/>
  </w:num>
  <w:num w:numId="455">
    <w:abstractNumId w:val="12"/>
  </w:num>
  <w:num w:numId="456">
    <w:abstractNumId w:val="299"/>
  </w:num>
  <w:num w:numId="457">
    <w:abstractNumId w:val="473"/>
  </w:num>
  <w:num w:numId="458">
    <w:abstractNumId w:val="135"/>
  </w:num>
  <w:num w:numId="459">
    <w:abstractNumId w:val="693"/>
  </w:num>
  <w:num w:numId="460">
    <w:abstractNumId w:val="212"/>
  </w:num>
  <w:num w:numId="461">
    <w:abstractNumId w:val="424"/>
  </w:num>
  <w:num w:numId="462">
    <w:abstractNumId w:val="739"/>
  </w:num>
  <w:num w:numId="463">
    <w:abstractNumId w:val="42"/>
  </w:num>
  <w:num w:numId="464">
    <w:abstractNumId w:val="97"/>
  </w:num>
  <w:num w:numId="465">
    <w:abstractNumId w:val="777"/>
  </w:num>
  <w:num w:numId="466">
    <w:abstractNumId w:val="321"/>
  </w:num>
  <w:num w:numId="467">
    <w:abstractNumId w:val="417"/>
  </w:num>
  <w:num w:numId="468">
    <w:abstractNumId w:val="770"/>
  </w:num>
  <w:num w:numId="469">
    <w:abstractNumId w:val="620"/>
  </w:num>
  <w:num w:numId="470">
    <w:abstractNumId w:val="140"/>
  </w:num>
  <w:num w:numId="471">
    <w:abstractNumId w:val="15"/>
  </w:num>
  <w:num w:numId="472">
    <w:abstractNumId w:val="401"/>
  </w:num>
  <w:num w:numId="473">
    <w:abstractNumId w:val="504"/>
  </w:num>
  <w:num w:numId="474">
    <w:abstractNumId w:val="646"/>
  </w:num>
  <w:num w:numId="475">
    <w:abstractNumId w:val="217"/>
  </w:num>
  <w:num w:numId="476">
    <w:abstractNumId w:val="603"/>
  </w:num>
  <w:num w:numId="477">
    <w:abstractNumId w:val="295"/>
  </w:num>
  <w:num w:numId="478">
    <w:abstractNumId w:val="261"/>
  </w:num>
  <w:num w:numId="479">
    <w:abstractNumId w:val="82"/>
  </w:num>
  <w:num w:numId="480">
    <w:abstractNumId w:val="121"/>
  </w:num>
  <w:num w:numId="481">
    <w:abstractNumId w:val="466"/>
  </w:num>
  <w:num w:numId="482">
    <w:abstractNumId w:val="160"/>
  </w:num>
  <w:num w:numId="483">
    <w:abstractNumId w:val="138"/>
  </w:num>
  <w:num w:numId="484">
    <w:abstractNumId w:val="200"/>
  </w:num>
  <w:num w:numId="485">
    <w:abstractNumId w:val="193"/>
  </w:num>
  <w:num w:numId="486">
    <w:abstractNumId w:val="54"/>
  </w:num>
  <w:num w:numId="487">
    <w:abstractNumId w:val="806"/>
  </w:num>
  <w:num w:numId="488">
    <w:abstractNumId w:val="319"/>
  </w:num>
  <w:num w:numId="489">
    <w:abstractNumId w:val="69"/>
  </w:num>
  <w:num w:numId="490">
    <w:abstractNumId w:val="215"/>
  </w:num>
  <w:num w:numId="491">
    <w:abstractNumId w:val="534"/>
  </w:num>
  <w:num w:numId="492">
    <w:abstractNumId w:val="369"/>
  </w:num>
  <w:num w:numId="493">
    <w:abstractNumId w:val="364"/>
  </w:num>
  <w:num w:numId="494">
    <w:abstractNumId w:val="265"/>
  </w:num>
  <w:num w:numId="495">
    <w:abstractNumId w:val="615"/>
  </w:num>
  <w:num w:numId="496">
    <w:abstractNumId w:val="509"/>
  </w:num>
  <w:num w:numId="497">
    <w:abstractNumId w:val="747"/>
  </w:num>
  <w:num w:numId="498">
    <w:abstractNumId w:val="340"/>
  </w:num>
  <w:num w:numId="499">
    <w:abstractNumId w:val="315"/>
  </w:num>
  <w:num w:numId="500">
    <w:abstractNumId w:val="434"/>
  </w:num>
  <w:num w:numId="501">
    <w:abstractNumId w:val="560"/>
  </w:num>
  <w:num w:numId="502">
    <w:abstractNumId w:val="433"/>
  </w:num>
  <w:num w:numId="503">
    <w:abstractNumId w:val="177"/>
  </w:num>
  <w:num w:numId="504">
    <w:abstractNumId w:val="474"/>
  </w:num>
  <w:num w:numId="505">
    <w:abstractNumId w:val="405"/>
  </w:num>
  <w:num w:numId="506">
    <w:abstractNumId w:val="307"/>
  </w:num>
  <w:num w:numId="507">
    <w:abstractNumId w:val="127"/>
  </w:num>
  <w:num w:numId="508">
    <w:abstractNumId w:val="11"/>
  </w:num>
  <w:num w:numId="509">
    <w:abstractNumId w:val="463"/>
  </w:num>
  <w:num w:numId="510">
    <w:abstractNumId w:val="391"/>
  </w:num>
  <w:num w:numId="511">
    <w:abstractNumId w:val="704"/>
  </w:num>
  <w:num w:numId="512">
    <w:abstractNumId w:val="633"/>
  </w:num>
  <w:num w:numId="513">
    <w:abstractNumId w:val="768"/>
  </w:num>
  <w:num w:numId="514">
    <w:abstractNumId w:val="27"/>
  </w:num>
  <w:num w:numId="515">
    <w:abstractNumId w:val="271"/>
  </w:num>
  <w:num w:numId="516">
    <w:abstractNumId w:val="566"/>
  </w:num>
  <w:num w:numId="517">
    <w:abstractNumId w:val="779"/>
  </w:num>
  <w:num w:numId="518">
    <w:abstractNumId w:val="716"/>
  </w:num>
  <w:num w:numId="519">
    <w:abstractNumId w:val="532"/>
  </w:num>
  <w:num w:numId="520">
    <w:abstractNumId w:val="145"/>
  </w:num>
  <w:num w:numId="521">
    <w:abstractNumId w:val="692"/>
  </w:num>
  <w:num w:numId="522">
    <w:abstractNumId w:val="518"/>
  </w:num>
  <w:num w:numId="523">
    <w:abstractNumId w:val="678"/>
  </w:num>
  <w:num w:numId="524">
    <w:abstractNumId w:val="645"/>
  </w:num>
  <w:num w:numId="525">
    <w:abstractNumId w:val="583"/>
  </w:num>
  <w:num w:numId="526">
    <w:abstractNumId w:val="493"/>
  </w:num>
  <w:num w:numId="527">
    <w:abstractNumId w:val="34"/>
  </w:num>
  <w:num w:numId="528">
    <w:abstractNumId w:val="551"/>
  </w:num>
  <w:num w:numId="529">
    <w:abstractNumId w:val="66"/>
  </w:num>
  <w:num w:numId="530">
    <w:abstractNumId w:val="602"/>
  </w:num>
  <w:num w:numId="531">
    <w:abstractNumId w:val="368"/>
  </w:num>
  <w:num w:numId="532">
    <w:abstractNumId w:val="157"/>
  </w:num>
  <w:num w:numId="533">
    <w:abstractNumId w:val="558"/>
  </w:num>
  <w:num w:numId="534">
    <w:abstractNumId w:val="406"/>
  </w:num>
  <w:num w:numId="535">
    <w:abstractNumId w:val="826"/>
  </w:num>
  <w:num w:numId="536">
    <w:abstractNumId w:val="18"/>
  </w:num>
  <w:num w:numId="537">
    <w:abstractNumId w:val="180"/>
  </w:num>
  <w:num w:numId="538">
    <w:abstractNumId w:val="443"/>
  </w:num>
  <w:num w:numId="539">
    <w:abstractNumId w:val="230"/>
  </w:num>
  <w:num w:numId="540">
    <w:abstractNumId w:val="176"/>
  </w:num>
  <w:num w:numId="541">
    <w:abstractNumId w:val="823"/>
  </w:num>
  <w:num w:numId="542">
    <w:abstractNumId w:val="625"/>
  </w:num>
  <w:num w:numId="543">
    <w:abstractNumId w:val="70"/>
  </w:num>
  <w:num w:numId="544">
    <w:abstractNumId w:val="605"/>
  </w:num>
  <w:num w:numId="545">
    <w:abstractNumId w:val="586"/>
  </w:num>
  <w:num w:numId="546">
    <w:abstractNumId w:val="742"/>
  </w:num>
  <w:num w:numId="547">
    <w:abstractNumId w:val="437"/>
  </w:num>
  <w:num w:numId="548">
    <w:abstractNumId w:val="341"/>
  </w:num>
  <w:num w:numId="549">
    <w:abstractNumId w:val="252"/>
  </w:num>
  <w:num w:numId="550">
    <w:abstractNumId w:val="119"/>
  </w:num>
  <w:num w:numId="551">
    <w:abstractNumId w:val="428"/>
  </w:num>
  <w:num w:numId="552">
    <w:abstractNumId w:val="267"/>
  </w:num>
  <w:num w:numId="553">
    <w:abstractNumId w:val="16"/>
  </w:num>
  <w:num w:numId="554">
    <w:abstractNumId w:val="386"/>
  </w:num>
  <w:num w:numId="555">
    <w:abstractNumId w:val="155"/>
  </w:num>
  <w:num w:numId="556">
    <w:abstractNumId w:val="465"/>
  </w:num>
  <w:num w:numId="557">
    <w:abstractNumId w:val="722"/>
  </w:num>
  <w:num w:numId="558">
    <w:abstractNumId w:val="447"/>
  </w:num>
  <w:num w:numId="559">
    <w:abstractNumId w:val="96"/>
  </w:num>
  <w:num w:numId="560">
    <w:abstractNumId w:val="520"/>
  </w:num>
  <w:num w:numId="561">
    <w:abstractNumId w:val="661"/>
  </w:num>
  <w:num w:numId="562">
    <w:abstractNumId w:val="832"/>
  </w:num>
  <w:num w:numId="563">
    <w:abstractNumId w:val="234"/>
  </w:num>
  <w:num w:numId="564">
    <w:abstractNumId w:val="187"/>
  </w:num>
  <w:num w:numId="565">
    <w:abstractNumId w:val="808"/>
  </w:num>
  <w:num w:numId="566">
    <w:abstractNumId w:val="472"/>
  </w:num>
  <w:num w:numId="567">
    <w:abstractNumId w:val="197"/>
  </w:num>
  <w:num w:numId="568">
    <w:abstractNumId w:val="573"/>
  </w:num>
  <w:num w:numId="569">
    <w:abstractNumId w:val="185"/>
  </w:num>
  <w:num w:numId="570">
    <w:abstractNumId w:val="570"/>
  </w:num>
  <w:num w:numId="571">
    <w:abstractNumId w:val="110"/>
  </w:num>
  <w:num w:numId="572">
    <w:abstractNumId w:val="268"/>
  </w:num>
  <w:num w:numId="573">
    <w:abstractNumId w:val="45"/>
  </w:num>
  <w:num w:numId="574">
    <w:abstractNumId w:val="95"/>
  </w:num>
  <w:num w:numId="575">
    <w:abstractNumId w:val="189"/>
  </w:num>
  <w:num w:numId="576">
    <w:abstractNumId w:val="738"/>
  </w:num>
  <w:num w:numId="577">
    <w:abstractNumId w:val="669"/>
  </w:num>
  <w:num w:numId="578">
    <w:abstractNumId w:val="679"/>
  </w:num>
  <w:num w:numId="579">
    <w:abstractNumId w:val="429"/>
  </w:num>
  <w:num w:numId="580">
    <w:abstractNumId w:val="49"/>
  </w:num>
  <w:num w:numId="581">
    <w:abstractNumId w:val="173"/>
  </w:num>
  <w:num w:numId="582">
    <w:abstractNumId w:val="335"/>
  </w:num>
  <w:num w:numId="583">
    <w:abstractNumId w:val="409"/>
  </w:num>
  <w:num w:numId="584">
    <w:abstractNumId w:val="201"/>
  </w:num>
  <w:num w:numId="585">
    <w:abstractNumId w:val="345"/>
  </w:num>
  <w:num w:numId="586">
    <w:abstractNumId w:val="198"/>
  </w:num>
  <w:num w:numId="587">
    <w:abstractNumId w:val="47"/>
  </w:num>
  <w:num w:numId="588">
    <w:abstractNumId w:val="413"/>
  </w:num>
  <w:num w:numId="589">
    <w:abstractNumId w:val="703"/>
  </w:num>
  <w:num w:numId="590">
    <w:abstractNumId w:val="188"/>
  </w:num>
  <w:num w:numId="591">
    <w:abstractNumId w:val="730"/>
    <w:lvlOverride w:ilvl="0">
      <w:startOverride w:val="1"/>
    </w:lvlOverride>
  </w:num>
  <w:num w:numId="592">
    <w:abstractNumId w:val="196"/>
  </w:num>
  <w:num w:numId="593">
    <w:abstractNumId w:val="87"/>
  </w:num>
  <w:num w:numId="594">
    <w:abstractNumId w:val="328"/>
  </w:num>
  <w:num w:numId="595">
    <w:abstractNumId w:val="554"/>
  </w:num>
  <w:num w:numId="596">
    <w:abstractNumId w:val="351"/>
  </w:num>
  <w:num w:numId="597">
    <w:abstractNumId w:val="202"/>
  </w:num>
  <w:num w:numId="598">
    <w:abstractNumId w:val="269"/>
  </w:num>
  <w:num w:numId="599">
    <w:abstractNumId w:val="668"/>
  </w:num>
  <w:num w:numId="600">
    <w:abstractNumId w:val="223"/>
  </w:num>
  <w:num w:numId="601">
    <w:abstractNumId w:val="194"/>
  </w:num>
  <w:num w:numId="602">
    <w:abstractNumId w:val="60"/>
  </w:num>
  <w:num w:numId="603">
    <w:abstractNumId w:val="1"/>
  </w:num>
  <w:num w:numId="604">
    <w:abstractNumId w:val="464"/>
  </w:num>
  <w:num w:numId="605">
    <w:abstractNumId w:val="323"/>
  </w:num>
  <w:num w:numId="606">
    <w:abstractNumId w:val="576"/>
  </w:num>
  <w:num w:numId="607">
    <w:abstractNumId w:val="420"/>
  </w:num>
  <w:num w:numId="608">
    <w:abstractNumId w:val="766"/>
  </w:num>
  <w:num w:numId="609">
    <w:abstractNumId w:val="390"/>
  </w:num>
  <w:num w:numId="610">
    <w:abstractNumId w:val="788"/>
  </w:num>
  <w:num w:numId="611">
    <w:abstractNumId w:val="395"/>
  </w:num>
  <w:num w:numId="612">
    <w:abstractNumId w:val="824"/>
  </w:num>
  <w:num w:numId="613">
    <w:abstractNumId w:val="339"/>
  </w:num>
  <w:num w:numId="614">
    <w:abstractNumId w:val="253"/>
  </w:num>
  <w:num w:numId="615">
    <w:abstractNumId w:val="502"/>
  </w:num>
  <w:num w:numId="616">
    <w:abstractNumId w:val="73"/>
  </w:num>
  <w:num w:numId="617">
    <w:abstractNumId w:val="426"/>
  </w:num>
  <w:num w:numId="618">
    <w:abstractNumId w:val="291"/>
  </w:num>
  <w:num w:numId="619">
    <w:abstractNumId w:val="85"/>
  </w:num>
  <w:num w:numId="620">
    <w:abstractNumId w:val="627"/>
  </w:num>
  <w:num w:numId="621">
    <w:abstractNumId w:val="557"/>
  </w:num>
  <w:num w:numId="622">
    <w:abstractNumId w:val="318"/>
  </w:num>
  <w:num w:numId="623">
    <w:abstractNumId w:val="219"/>
  </w:num>
  <w:num w:numId="624">
    <w:abstractNumId w:val="88"/>
  </w:num>
  <w:num w:numId="625">
    <w:abstractNumId w:val="400"/>
  </w:num>
  <w:num w:numId="626">
    <w:abstractNumId w:val="276"/>
  </w:num>
  <w:num w:numId="627">
    <w:abstractNumId w:val="46"/>
  </w:num>
  <w:num w:numId="628">
    <w:abstractNumId w:val="628"/>
  </w:num>
  <w:num w:numId="629">
    <w:abstractNumId w:val="57"/>
  </w:num>
  <w:num w:numId="630">
    <w:abstractNumId w:val="780"/>
  </w:num>
  <w:num w:numId="631">
    <w:abstractNumId w:val="637"/>
  </w:num>
  <w:num w:numId="632">
    <w:abstractNumId w:val="204"/>
  </w:num>
  <w:num w:numId="633">
    <w:abstractNumId w:val="719"/>
  </w:num>
  <w:num w:numId="634">
    <w:abstractNumId w:val="407"/>
  </w:num>
  <w:num w:numId="635">
    <w:abstractNumId w:val="462"/>
  </w:num>
  <w:num w:numId="636">
    <w:abstractNumId w:val="513"/>
  </w:num>
  <w:num w:numId="637">
    <w:abstractNumId w:val="585"/>
  </w:num>
  <w:num w:numId="638">
    <w:abstractNumId w:val="175"/>
  </w:num>
  <w:num w:numId="639">
    <w:abstractNumId w:val="541"/>
  </w:num>
  <w:num w:numId="640">
    <w:abstractNumId w:val="25"/>
  </w:num>
  <w:num w:numId="641">
    <w:abstractNumId w:val="346"/>
  </w:num>
  <w:num w:numId="642">
    <w:abstractNumId w:val="371"/>
  </w:num>
  <w:num w:numId="643">
    <w:abstractNumId w:val="311"/>
  </w:num>
  <w:num w:numId="644">
    <w:abstractNumId w:val="643"/>
  </w:num>
  <w:num w:numId="645">
    <w:abstractNumId w:val="451"/>
  </w:num>
  <w:num w:numId="646">
    <w:abstractNumId w:val="469"/>
  </w:num>
  <w:num w:numId="647">
    <w:abstractNumId w:val="380"/>
  </w:num>
  <w:num w:numId="648">
    <w:abstractNumId w:val="246"/>
  </w:num>
  <w:num w:numId="649">
    <w:abstractNumId w:val="595"/>
  </w:num>
  <w:num w:numId="650">
    <w:abstractNumId w:val="438"/>
  </w:num>
  <w:num w:numId="651">
    <w:abstractNumId w:val="491"/>
  </w:num>
  <w:num w:numId="652">
    <w:abstractNumId w:val="686"/>
  </w:num>
  <w:num w:numId="653">
    <w:abstractNumId w:val="527"/>
  </w:num>
  <w:num w:numId="654">
    <w:abstractNumId w:val="154"/>
  </w:num>
  <w:num w:numId="655">
    <w:abstractNumId w:val="764"/>
  </w:num>
  <w:num w:numId="656">
    <w:abstractNumId w:val="652"/>
  </w:num>
  <w:num w:numId="657">
    <w:abstractNumId w:val="815"/>
  </w:num>
  <w:num w:numId="658">
    <w:abstractNumId w:val="134"/>
  </w:num>
  <w:num w:numId="659">
    <w:abstractNumId w:val="705"/>
  </w:num>
  <w:num w:numId="660">
    <w:abstractNumId w:val="634"/>
  </w:num>
  <w:num w:numId="661">
    <w:abstractNumId w:val="172"/>
  </w:num>
  <w:num w:numId="662">
    <w:abstractNumId w:val="166"/>
  </w:num>
  <w:num w:numId="663">
    <w:abstractNumId w:val="448"/>
  </w:num>
  <w:num w:numId="664">
    <w:abstractNumId w:val="752"/>
  </w:num>
  <w:num w:numId="665">
    <w:abstractNumId w:val="44"/>
  </w:num>
  <w:num w:numId="666">
    <w:abstractNumId w:val="236"/>
  </w:num>
  <w:num w:numId="667">
    <w:abstractNumId w:val="111"/>
  </w:num>
  <w:num w:numId="668">
    <w:abstractNumId w:val="725"/>
  </w:num>
  <w:num w:numId="669">
    <w:abstractNumId w:val="793"/>
  </w:num>
  <w:num w:numId="670">
    <w:abstractNumId w:val="68"/>
  </w:num>
  <w:num w:numId="671">
    <w:abstractNumId w:val="418"/>
  </w:num>
  <w:num w:numId="672">
    <w:abstractNumId w:val="130"/>
  </w:num>
  <w:num w:numId="673">
    <w:abstractNumId w:val="361"/>
  </w:num>
  <w:num w:numId="674">
    <w:abstractNumId w:val="272"/>
  </w:num>
  <w:num w:numId="675">
    <w:abstractNumId w:val="158"/>
  </w:num>
  <w:num w:numId="676">
    <w:abstractNumId w:val="283"/>
  </w:num>
  <w:num w:numId="677">
    <w:abstractNumId w:val="778"/>
  </w:num>
  <w:num w:numId="678">
    <w:abstractNumId w:val="674"/>
  </w:num>
  <w:num w:numId="679">
    <w:abstractNumId w:val="720"/>
  </w:num>
  <w:num w:numId="680">
    <w:abstractNumId w:val="103"/>
  </w:num>
  <w:num w:numId="681">
    <w:abstractNumId w:val="749"/>
  </w:num>
  <w:num w:numId="682">
    <w:abstractNumId w:val="619"/>
  </w:num>
  <w:num w:numId="683">
    <w:abstractNumId w:val="831"/>
  </w:num>
  <w:num w:numId="684">
    <w:abstractNumId w:val="549"/>
  </w:num>
  <w:num w:numId="685">
    <w:abstractNumId w:val="624"/>
  </w:num>
  <w:num w:numId="686">
    <w:abstractNumId w:val="758"/>
  </w:num>
  <w:num w:numId="687">
    <w:abstractNumId w:val="228"/>
  </w:num>
  <w:num w:numId="688">
    <w:abstractNumId w:val="80"/>
  </w:num>
  <w:num w:numId="689">
    <w:abstractNumId w:val="660"/>
  </w:num>
  <w:num w:numId="690">
    <w:abstractNumId w:val="374"/>
  </w:num>
  <w:num w:numId="691">
    <w:abstractNumId w:val="225"/>
  </w:num>
  <w:num w:numId="692">
    <w:abstractNumId w:val="830"/>
  </w:num>
  <w:num w:numId="693">
    <w:abstractNumId w:val="731"/>
  </w:num>
  <w:num w:numId="694">
    <w:abstractNumId w:val="8"/>
  </w:num>
  <w:num w:numId="695">
    <w:abstractNumId w:val="290"/>
  </w:num>
  <w:num w:numId="696">
    <w:abstractNumId w:val="763"/>
  </w:num>
  <w:num w:numId="697">
    <w:abstractNumId w:val="365"/>
  </w:num>
  <w:num w:numId="698">
    <w:abstractNumId w:val="721"/>
  </w:num>
  <w:num w:numId="699">
    <w:abstractNumId w:val="598"/>
  </w:num>
  <w:num w:numId="700">
    <w:abstractNumId w:val="33"/>
  </w:num>
  <w:num w:numId="701">
    <w:abstractNumId w:val="489"/>
  </w:num>
  <w:num w:numId="702">
    <w:abstractNumId w:val="457"/>
  </w:num>
  <w:num w:numId="703">
    <w:abstractNumId w:val="584"/>
  </w:num>
  <w:num w:numId="704">
    <w:abstractNumId w:val="333"/>
  </w:num>
  <w:num w:numId="705">
    <w:abstractNumId w:val="533"/>
  </w:num>
  <w:num w:numId="706">
    <w:abstractNumId w:val="37"/>
  </w:num>
  <w:num w:numId="707">
    <w:abstractNumId w:val="487"/>
  </w:num>
  <w:num w:numId="708">
    <w:abstractNumId w:val="735"/>
  </w:num>
  <w:num w:numId="709">
    <w:abstractNumId w:val="655"/>
  </w:num>
  <w:num w:numId="710">
    <w:abstractNumId w:val="500"/>
  </w:num>
  <w:num w:numId="711">
    <w:abstractNumId w:val="829"/>
  </w:num>
  <w:num w:numId="712">
    <w:abstractNumId w:val="757"/>
  </w:num>
  <w:num w:numId="713">
    <w:abstractNumId w:val="795"/>
  </w:num>
  <w:num w:numId="714">
    <w:abstractNumId w:val="767"/>
  </w:num>
  <w:num w:numId="715">
    <w:abstractNumId w:val="680"/>
  </w:num>
  <w:num w:numId="716">
    <w:abstractNumId w:val="456"/>
  </w:num>
  <w:num w:numId="717">
    <w:abstractNumId w:val="461"/>
  </w:num>
  <w:num w:numId="718">
    <w:abstractNumId w:val="7"/>
  </w:num>
  <w:num w:numId="719">
    <w:abstractNumId w:val="785"/>
  </w:num>
  <w:num w:numId="720">
    <w:abstractNumId w:val="822"/>
    <w:lvlOverride w:ilvl="0">
      <w:startOverride w:val="1"/>
    </w:lvlOverride>
  </w:num>
  <w:num w:numId="721">
    <w:abstractNumId w:val="698"/>
  </w:num>
  <w:num w:numId="722">
    <w:abstractNumId w:val="106"/>
  </w:num>
  <w:num w:numId="723">
    <w:abstractNumId w:val="568"/>
  </w:num>
  <w:num w:numId="724">
    <w:abstractNumId w:val="61"/>
  </w:num>
  <w:num w:numId="725">
    <w:abstractNumId w:val="102"/>
  </w:num>
  <w:num w:numId="726">
    <w:abstractNumId w:val="122"/>
  </w:num>
  <w:num w:numId="727">
    <w:abstractNumId w:val="71"/>
  </w:num>
  <w:num w:numId="728">
    <w:abstractNumId w:val="322"/>
  </w:num>
  <w:num w:numId="729">
    <w:abstractNumId w:val="562"/>
  </w:num>
  <w:num w:numId="730">
    <w:abstractNumId w:val="526"/>
  </w:num>
  <w:num w:numId="731">
    <w:abstractNumId w:val="799"/>
  </w:num>
  <w:num w:numId="732">
    <w:abstractNumId w:val="631"/>
    <w:lvlOverride w:ilvl="0">
      <w:startOverride w:val="1"/>
    </w:lvlOverride>
  </w:num>
  <w:num w:numId="733">
    <w:abstractNumId w:val="519"/>
  </w:num>
  <w:num w:numId="734">
    <w:abstractNumId w:val="224"/>
  </w:num>
  <w:num w:numId="735">
    <w:abstractNumId w:val="591"/>
  </w:num>
  <w:num w:numId="736">
    <w:abstractNumId w:val="617"/>
  </w:num>
  <w:num w:numId="737">
    <w:abstractNumId w:val="50"/>
  </w:num>
  <w:num w:numId="738">
    <w:abstractNumId w:val="623"/>
  </w:num>
  <w:num w:numId="739">
    <w:abstractNumId w:val="298"/>
  </w:num>
  <w:num w:numId="740">
    <w:abstractNumId w:val="141"/>
  </w:num>
  <w:num w:numId="741">
    <w:abstractNumId w:val="681"/>
  </w:num>
  <w:num w:numId="742">
    <w:abstractNumId w:val="4"/>
  </w:num>
  <w:num w:numId="743">
    <w:abstractNumId w:val="441"/>
  </w:num>
  <w:num w:numId="744">
    <w:abstractNumId w:val="282"/>
  </w:num>
  <w:num w:numId="745">
    <w:abstractNumId w:val="599"/>
  </w:num>
  <w:num w:numId="746">
    <w:abstractNumId w:val="608"/>
  </w:num>
  <w:num w:numId="747">
    <w:abstractNumId w:val="696"/>
  </w:num>
  <w:num w:numId="748">
    <w:abstractNumId w:val="153"/>
  </w:num>
  <w:num w:numId="749">
    <w:abstractNumId w:val="490"/>
  </w:num>
  <w:num w:numId="750">
    <w:abstractNumId w:val="347"/>
  </w:num>
  <w:num w:numId="751">
    <w:abstractNumId w:val="329"/>
  </w:num>
  <w:num w:numId="752">
    <w:abstractNumId w:val="707"/>
  </w:num>
  <w:num w:numId="753">
    <w:abstractNumId w:val="727"/>
  </w:num>
  <w:num w:numId="754">
    <w:abstractNumId w:val="567"/>
  </w:num>
  <w:num w:numId="755">
    <w:abstractNumId w:val="363"/>
  </w:num>
  <w:num w:numId="756">
    <w:abstractNumId w:val="316"/>
  </w:num>
  <w:num w:numId="757">
    <w:abstractNumId w:val="29"/>
  </w:num>
  <w:num w:numId="758">
    <w:abstractNumId w:val="0"/>
  </w:num>
  <w:num w:numId="759">
    <w:abstractNumId w:val="638"/>
  </w:num>
  <w:num w:numId="760">
    <w:abstractNumId w:val="30"/>
  </w:num>
  <w:num w:numId="761">
    <w:abstractNumId w:val="334"/>
  </w:num>
  <w:num w:numId="762">
    <w:abstractNumId w:val="687"/>
  </w:num>
  <w:num w:numId="763">
    <w:abstractNumId w:val="378"/>
  </w:num>
  <w:num w:numId="764">
    <w:abstractNumId w:val="710"/>
  </w:num>
  <w:num w:numId="765">
    <w:abstractNumId w:val="611"/>
  </w:num>
  <w:num w:numId="766">
    <w:abstractNumId w:val="537"/>
  </w:num>
  <w:num w:numId="767">
    <w:abstractNumId w:val="653"/>
  </w:num>
  <w:num w:numId="768">
    <w:abstractNumId w:val="352"/>
  </w:num>
  <w:num w:numId="769">
    <w:abstractNumId w:val="310"/>
  </w:num>
  <w:num w:numId="770">
    <w:abstractNumId w:val="445"/>
  </w:num>
  <w:num w:numId="771">
    <w:abstractNumId w:val="435"/>
  </w:num>
  <w:num w:numId="772">
    <w:abstractNumId w:val="146"/>
  </w:num>
  <w:num w:numId="773">
    <w:abstractNumId w:val="31"/>
  </w:num>
  <w:num w:numId="774">
    <w:abstractNumId w:val="594"/>
  </w:num>
  <w:num w:numId="775">
    <w:abstractNumId w:val="803"/>
  </w:num>
  <w:num w:numId="776">
    <w:abstractNumId w:val="159"/>
  </w:num>
  <w:num w:numId="777">
    <w:abstractNumId w:val="601"/>
  </w:num>
  <w:num w:numId="778">
    <w:abstractNumId w:val="516"/>
  </w:num>
  <w:num w:numId="779">
    <w:abstractNumId w:val="332"/>
  </w:num>
  <w:num w:numId="780">
    <w:abstractNumId w:val="117"/>
  </w:num>
  <w:num w:numId="781">
    <w:abstractNumId w:val="226"/>
  </w:num>
  <w:num w:numId="782">
    <w:abstractNumId w:val="813"/>
  </w:num>
  <w:num w:numId="783">
    <w:abstractNumId w:val="790"/>
  </w:num>
  <w:num w:numId="784">
    <w:abstractNumId w:val="460"/>
  </w:num>
  <w:num w:numId="785">
    <w:abstractNumId w:val="492"/>
  </w:num>
  <w:num w:numId="786">
    <w:abstractNumId w:val="304"/>
  </w:num>
  <w:num w:numId="787">
    <w:abstractNumId w:val="821"/>
  </w:num>
  <w:num w:numId="788">
    <w:abstractNumId w:val="458"/>
  </w:num>
  <w:num w:numId="789">
    <w:abstractNumId w:val="629"/>
  </w:num>
  <w:num w:numId="790">
    <w:abstractNumId w:val="41"/>
  </w:num>
  <w:num w:numId="791">
    <w:abstractNumId w:val="275"/>
  </w:num>
  <w:num w:numId="792">
    <w:abstractNumId w:val="327"/>
  </w:num>
  <w:num w:numId="793">
    <w:abstractNumId w:val="712"/>
  </w:num>
  <w:num w:numId="794">
    <w:abstractNumId w:val="601"/>
  </w:num>
  <w:num w:numId="795">
    <w:abstractNumId w:val="285"/>
  </w:num>
  <w:num w:numId="796">
    <w:abstractNumId w:val="755"/>
  </w:num>
  <w:num w:numId="797">
    <w:abstractNumId w:val="553"/>
  </w:num>
  <w:num w:numId="798">
    <w:abstractNumId w:val="717"/>
  </w:num>
  <w:num w:numId="799">
    <w:abstractNumId w:val="32"/>
  </w:num>
  <w:num w:numId="800">
    <w:abstractNumId w:val="511"/>
  </w:num>
  <w:num w:numId="801">
    <w:abstractNumId w:val="258"/>
  </w:num>
  <w:num w:numId="802">
    <w:abstractNumId w:val="273"/>
  </w:num>
  <w:num w:numId="803">
    <w:abstractNumId w:val="450"/>
  </w:num>
  <w:num w:numId="804">
    <w:abstractNumId w:val="99"/>
  </w:num>
  <w:num w:numId="805">
    <w:abstractNumId w:val="517"/>
  </w:num>
  <w:num w:numId="806">
    <w:abstractNumId w:val="827"/>
  </w:num>
  <w:num w:numId="807">
    <w:abstractNumId w:val="331"/>
  </w:num>
  <w:num w:numId="808">
    <w:abstractNumId w:val="398"/>
  </w:num>
  <w:num w:numId="809">
    <w:abstractNumId w:val="62"/>
  </w:num>
  <w:num w:numId="810">
    <w:abstractNumId w:val="264"/>
  </w:num>
  <w:num w:numId="811">
    <w:abstractNumId w:val="325"/>
  </w:num>
  <w:num w:numId="812">
    <w:abstractNumId w:val="673"/>
  </w:num>
  <w:num w:numId="813">
    <w:abstractNumId w:val="118"/>
  </w:num>
  <w:num w:numId="814">
    <w:abstractNumId w:val="287"/>
  </w:num>
  <w:num w:numId="815">
    <w:abstractNumId w:val="644"/>
  </w:num>
  <w:num w:numId="816">
    <w:abstractNumId w:val="38"/>
  </w:num>
  <w:num w:numId="817">
    <w:abstractNumId w:val="833"/>
  </w:num>
  <w:num w:numId="818">
    <w:abstractNumId w:val="36"/>
  </w:num>
  <w:num w:numId="819">
    <w:abstractNumId w:val="89"/>
  </w:num>
  <w:num w:numId="820">
    <w:abstractNumId w:val="834"/>
  </w:num>
  <w:num w:numId="821">
    <w:abstractNumId w:val="259"/>
  </w:num>
  <w:num w:numId="822">
    <w:abstractNumId w:val="794"/>
  </w:num>
  <w:num w:numId="823">
    <w:abstractNumId w:val="530"/>
  </w:num>
  <w:num w:numId="824">
    <w:abstractNumId w:val="416"/>
  </w:num>
  <w:num w:numId="825">
    <w:abstractNumId w:val="635"/>
  </w:num>
  <w:num w:numId="826">
    <w:abstractNumId w:val="647"/>
  </w:num>
  <w:num w:numId="827">
    <w:abstractNumId w:val="143"/>
  </w:num>
  <w:num w:numId="828">
    <w:abstractNumId w:val="782"/>
  </w:num>
  <w:num w:numId="829">
    <w:abstractNumId w:val="715"/>
  </w:num>
  <w:num w:numId="830">
    <w:abstractNumId w:val="151"/>
  </w:num>
  <w:num w:numId="831">
    <w:abstractNumId w:val="199"/>
  </w:num>
  <w:num w:numId="832">
    <w:abstractNumId w:val="784"/>
  </w:num>
  <w:num w:numId="833">
    <w:abstractNumId w:val="370"/>
  </w:num>
  <w:num w:numId="834">
    <w:abstractNumId w:val="756"/>
  </w:num>
  <w:num w:numId="835">
    <w:abstractNumId w:val="72"/>
  </w:num>
  <w:num w:numId="836">
    <w:abstractNumId w:val="84"/>
  </w:num>
  <w:num w:numId="837">
    <w:abstractNumId w:val="359"/>
  </w:num>
  <w:num w:numId="838">
    <w:abstractNumId w:val="711"/>
  </w:num>
  <w:num w:numId="839">
    <w:abstractNumId w:val="415"/>
  </w:num>
  <w:num w:numId="840">
    <w:abstractNumId w:val="714"/>
  </w:num>
  <w:num w:numId="841">
    <w:abstractNumId w:val="665"/>
  </w:num>
  <w:num w:numId="842">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3">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4">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5">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6">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7">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8">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9">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0">
    <w:abstractNumId w:val="6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1">
    <w:abstractNumId w:val="496"/>
  </w:num>
  <w:num w:numId="852">
    <w:abstractNumId w:val="468"/>
  </w:num>
  <w:num w:numId="853">
    <w:abstractNumId w:val="486"/>
  </w:num>
  <w:num w:numId="854">
    <w:abstractNumId w:val="86"/>
  </w:num>
  <w:num w:numId="855">
    <w:abstractNumId w:val="556"/>
  </w:num>
  <w:num w:numId="856">
    <w:abstractNumId w:val="688"/>
  </w:num>
  <w:num w:numId="857">
    <w:abstractNumId w:val="23"/>
  </w:num>
  <w:num w:numId="858">
    <w:abstractNumId w:val="308"/>
  </w:num>
  <w:num w:numId="859">
    <w:abstractNumId w:val="101"/>
  </w:num>
  <w:num w:numId="860">
    <w:abstractNumId w:val="630"/>
  </w:num>
  <w:num w:numId="861">
    <w:abstractNumId w:val="392"/>
  </w:num>
  <w:num w:numId="862">
    <w:abstractNumId w:val="575"/>
  </w:num>
  <w:num w:numId="863">
    <w:abstractNumId w:val="249"/>
  </w:num>
  <w:num w:numId="864">
    <w:abstractNumId w:val="658"/>
  </w:num>
  <w:num w:numId="865">
    <w:abstractNumId w:val="152"/>
  </w:num>
  <w:num w:numId="866">
    <w:abstractNumId w:val="6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20"/>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smallFrac m:val="false"/>
    <m:dispDef m:val="true"/>
    <m:lMargin m:val="0"/>
    <m:rMargin m:val="0"/>
    <m:defJc m:val="centerGroup"/>
    <m:wrapIndent m:val="1440"/>
    <m:intLim m:val="subSup"/>
    <m:naryLim m:val="undOvr"/>
  </m:mathPr>
  <w:themeFontLang w:eastAsia="zh-CN"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Liberation Serif" w:hAnsi="Liberation Serif" w:cs="Mangal" w:eastAsia="SimSun" w:hint="default"/>
        <w:sz w:val="24"/>
        <w:szCs w:val="24"/>
        <w:lang w:val="fr-FR" w:bidi="hi-IN" w:eastAsia="zh-CN"/>
      </w:rPr>
    </w:rPrDefault>
    <w:pPrDefault>
      <w:pPr>
        <w:widowControl w:val="off"/>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12">
    <w:name w:val="Heading 1 Char"/>
    <w:basedOn w:val="2539"/>
    <w:link w:val="2534"/>
    <w:uiPriority w:val="9"/>
    <w:rPr>
      <w:rFonts w:ascii="Arial" w:hAnsi="Arial" w:cs="Arial" w:eastAsia="Arial"/>
      <w:sz w:val="40"/>
      <w:szCs w:val="40"/>
    </w:rPr>
  </w:style>
  <w:style w:type="character" w:styleId="14">
    <w:name w:val="Heading 2 Char"/>
    <w:basedOn w:val="2539"/>
    <w:link w:val="2535"/>
    <w:uiPriority w:val="9"/>
    <w:rPr>
      <w:rFonts w:ascii="Arial" w:hAnsi="Arial" w:cs="Arial" w:eastAsia="Arial"/>
      <w:sz w:val="34"/>
    </w:rPr>
  </w:style>
  <w:style w:type="character" w:styleId="16">
    <w:name w:val="Heading 3 Char"/>
    <w:basedOn w:val="2539"/>
    <w:link w:val="2536"/>
    <w:uiPriority w:val="9"/>
    <w:rPr>
      <w:rFonts w:ascii="Arial" w:hAnsi="Arial" w:cs="Arial" w:eastAsia="Arial"/>
      <w:sz w:val="30"/>
      <w:szCs w:val="30"/>
    </w:rPr>
  </w:style>
  <w:style w:type="character" w:styleId="18">
    <w:name w:val="Heading 4 Char"/>
    <w:basedOn w:val="2539"/>
    <w:link w:val="2537"/>
    <w:uiPriority w:val="9"/>
    <w:rPr>
      <w:rFonts w:ascii="Arial" w:hAnsi="Arial" w:cs="Arial" w:eastAsia="Arial"/>
      <w:b/>
      <w:bCs/>
      <w:sz w:val="26"/>
      <w:szCs w:val="26"/>
    </w:rPr>
  </w:style>
  <w:style w:type="character" w:styleId="20">
    <w:name w:val="Heading 5 Char"/>
    <w:basedOn w:val="2539"/>
    <w:link w:val="2538"/>
    <w:uiPriority w:val="9"/>
    <w:rPr>
      <w:rFonts w:ascii="Arial" w:hAnsi="Arial" w:cs="Arial" w:eastAsia="Arial"/>
      <w:b/>
      <w:bCs/>
      <w:sz w:val="24"/>
      <w:szCs w:val="24"/>
    </w:rPr>
  </w:style>
  <w:style w:type="paragraph" w:styleId="21">
    <w:name w:val="Heading 6"/>
    <w:basedOn w:val="2533"/>
    <w:next w:val="2533"/>
    <w:link w:val="22"/>
    <w:uiPriority w:val="9"/>
    <w:unhideWhenUsed/>
    <w:qFormat/>
    <w:pPr>
      <w:keepLines/>
      <w:keepNext/>
      <w:spacing w:before="320" w:after="200"/>
      <w:outlineLvl w:val="5"/>
    </w:pPr>
    <w:rPr>
      <w:rFonts w:ascii="Arial" w:hAnsi="Arial" w:cs="Arial" w:eastAsia="Arial"/>
      <w:b/>
      <w:bCs/>
      <w:sz w:val="22"/>
      <w:szCs w:val="22"/>
    </w:rPr>
  </w:style>
  <w:style w:type="character" w:styleId="22">
    <w:name w:val="Heading 6 Char"/>
    <w:basedOn w:val="2539"/>
    <w:link w:val="21"/>
    <w:uiPriority w:val="9"/>
    <w:rPr>
      <w:rFonts w:ascii="Arial" w:hAnsi="Arial" w:cs="Arial" w:eastAsia="Arial"/>
      <w:b/>
      <w:bCs/>
      <w:sz w:val="22"/>
      <w:szCs w:val="22"/>
    </w:rPr>
  </w:style>
  <w:style w:type="paragraph" w:styleId="23">
    <w:name w:val="Heading 7"/>
    <w:basedOn w:val="2533"/>
    <w:next w:val="2533"/>
    <w:link w:val="24"/>
    <w:uiPriority w:val="9"/>
    <w:unhideWhenUsed/>
    <w:qFormat/>
    <w:pPr>
      <w:keepLines/>
      <w:keepNext/>
      <w:spacing w:before="320" w:after="200"/>
      <w:outlineLvl w:val="6"/>
    </w:pPr>
    <w:rPr>
      <w:rFonts w:ascii="Arial" w:hAnsi="Arial" w:cs="Arial" w:eastAsia="Arial"/>
      <w:b/>
      <w:bCs/>
      <w:i/>
      <w:iCs/>
      <w:sz w:val="22"/>
      <w:szCs w:val="22"/>
    </w:rPr>
  </w:style>
  <w:style w:type="character" w:styleId="24">
    <w:name w:val="Heading 7 Char"/>
    <w:basedOn w:val="2539"/>
    <w:link w:val="23"/>
    <w:uiPriority w:val="9"/>
    <w:rPr>
      <w:rFonts w:ascii="Arial" w:hAnsi="Arial" w:cs="Arial" w:eastAsia="Arial"/>
      <w:b/>
      <w:bCs/>
      <w:i/>
      <w:iCs/>
      <w:sz w:val="22"/>
      <w:szCs w:val="22"/>
    </w:rPr>
  </w:style>
  <w:style w:type="paragraph" w:styleId="25">
    <w:name w:val="Heading 8"/>
    <w:basedOn w:val="2533"/>
    <w:next w:val="2533"/>
    <w:link w:val="26"/>
    <w:uiPriority w:val="9"/>
    <w:unhideWhenUsed/>
    <w:qFormat/>
    <w:pPr>
      <w:keepLines/>
      <w:keepNext/>
      <w:spacing w:before="320" w:after="200"/>
      <w:outlineLvl w:val="7"/>
    </w:pPr>
    <w:rPr>
      <w:rFonts w:ascii="Arial" w:hAnsi="Arial" w:cs="Arial" w:eastAsia="Arial"/>
      <w:i/>
      <w:iCs/>
      <w:sz w:val="22"/>
      <w:szCs w:val="22"/>
    </w:rPr>
  </w:style>
  <w:style w:type="character" w:styleId="26">
    <w:name w:val="Heading 8 Char"/>
    <w:basedOn w:val="2539"/>
    <w:link w:val="25"/>
    <w:uiPriority w:val="9"/>
    <w:rPr>
      <w:rFonts w:ascii="Arial" w:hAnsi="Arial" w:cs="Arial" w:eastAsia="Arial"/>
      <w:i/>
      <w:iCs/>
      <w:sz w:val="22"/>
      <w:szCs w:val="22"/>
    </w:rPr>
  </w:style>
  <w:style w:type="paragraph" w:styleId="27">
    <w:name w:val="Heading 9"/>
    <w:basedOn w:val="2533"/>
    <w:next w:val="2533"/>
    <w:link w:val="28"/>
    <w:uiPriority w:val="9"/>
    <w:unhideWhenUsed/>
    <w:qFormat/>
    <w:pPr>
      <w:keepLines/>
      <w:keepNext/>
      <w:spacing w:before="320" w:after="200"/>
      <w:outlineLvl w:val="8"/>
    </w:pPr>
    <w:rPr>
      <w:rFonts w:ascii="Arial" w:hAnsi="Arial" w:cs="Arial" w:eastAsia="Arial"/>
      <w:i/>
      <w:iCs/>
      <w:sz w:val="21"/>
      <w:szCs w:val="21"/>
    </w:rPr>
  </w:style>
  <w:style w:type="character" w:styleId="28">
    <w:name w:val="Heading 9 Char"/>
    <w:basedOn w:val="2539"/>
    <w:link w:val="27"/>
    <w:uiPriority w:val="9"/>
    <w:rPr>
      <w:rFonts w:ascii="Arial" w:hAnsi="Arial" w:cs="Arial" w:eastAsia="Arial"/>
      <w:i/>
      <w:iCs/>
      <w:sz w:val="21"/>
      <w:szCs w:val="21"/>
    </w:rPr>
  </w:style>
  <w:style w:type="character" w:styleId="33">
    <w:name w:val="Title Char"/>
    <w:basedOn w:val="2539"/>
    <w:link w:val="2548"/>
    <w:uiPriority w:val="10"/>
    <w:rPr>
      <w:sz w:val="48"/>
      <w:szCs w:val="48"/>
    </w:rPr>
  </w:style>
  <w:style w:type="character" w:styleId="35">
    <w:name w:val="Subtitle Char"/>
    <w:basedOn w:val="2539"/>
    <w:link w:val="2549"/>
    <w:uiPriority w:val="11"/>
    <w:rPr>
      <w:sz w:val="24"/>
      <w:szCs w:val="24"/>
    </w:rPr>
  </w:style>
  <w:style w:type="paragraph" w:styleId="36">
    <w:name w:val="Quote"/>
    <w:basedOn w:val="2533"/>
    <w:next w:val="2533"/>
    <w:link w:val="37"/>
    <w:uiPriority w:val="29"/>
    <w:qFormat/>
    <w:pPr>
      <w:ind w:left="720" w:right="720"/>
    </w:pPr>
    <w:rPr>
      <w:i/>
    </w:rPr>
  </w:style>
  <w:style w:type="character" w:styleId="37">
    <w:name w:val="Quote Char"/>
    <w:link w:val="36"/>
    <w:uiPriority w:val="29"/>
    <w:rPr>
      <w:i/>
    </w:rPr>
  </w:style>
  <w:style w:type="paragraph" w:styleId="38">
    <w:name w:val="Intense Quote"/>
    <w:basedOn w:val="2533"/>
    <w:next w:val="2533"/>
    <w:link w:val="39"/>
    <w:uiPriority w:val="30"/>
    <w:qFormat/>
    <w:pPr>
      <w:contextualSpacing w:val="0"/>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39">
    <w:name w:val="Intense Quote Char"/>
    <w:link w:val="38"/>
    <w:uiPriority w:val="30"/>
    <w:rPr>
      <w:i/>
    </w:rPr>
  </w:style>
  <w:style w:type="character" w:styleId="41">
    <w:name w:val="Header Char"/>
    <w:basedOn w:val="2539"/>
    <w:link w:val="2602"/>
    <w:uiPriority w:val="99"/>
  </w:style>
  <w:style w:type="character" w:styleId="43">
    <w:name w:val="Footer Char"/>
    <w:basedOn w:val="2539"/>
    <w:link w:val="2559"/>
    <w:uiPriority w:val="99"/>
  </w:style>
  <w:style w:type="character" w:styleId="45">
    <w:name w:val="Caption Char"/>
    <w:basedOn w:val="2546"/>
    <w:link w:val="2559"/>
    <w:uiPriority w:val="99"/>
  </w:style>
  <w:style w:type="table" w:styleId="47">
    <w:name w:val="Table Grid Light"/>
    <w:basedOn w:val="2540"/>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style>
  <w:style w:type="table" w:styleId="48">
    <w:name w:val="Plain Table 1"/>
    <w:basedOn w:val="2540"/>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blStylePr w:type="band1Horz">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49">
    <w:name w:val="Plain Table 2"/>
    <w:basedOn w:val="2540"/>
    <w:uiPriority w:val="59"/>
    <w:pPr>
      <w:spacing w:after="0" w:line="240" w:lineRule="auto"/>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50">
    <w:name w:val="Plain Table 3"/>
    <w:basedOn w:val="2540"/>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51">
    <w:name w:val="Plain Table 4"/>
    <w:basedOn w:val="2540"/>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52">
    <w:name w:val="Plain Table 5"/>
    <w:basedOn w:val="2540"/>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bottom w:val="single" w:color="404040" w:sz="4" w:space="0"/>
          <w:right w:val="none" w:color="00000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top w:val="single" w:color="404040" w:sz="4" w:space="0"/>
          <w:left w:val="none" w:color="000000" w:sz="4" w:space="0"/>
          <w:right w:val="none" w:color="000000" w:sz="4" w:space="0"/>
        </w:tcBorders>
      </w:tcPr>
    </w:tblStylePr>
  </w:style>
  <w:style w:type="table" w:styleId="53">
    <w:name w:val="Grid Table 1 Light"/>
    <w:basedOn w:val="2540"/>
    <w:uiPriority w:val="99"/>
    <w:pPr>
      <w:spacing w:after="0" w:line="240" w:lineRule="auto"/>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blStylePr w:type="band1Horz">
      <w:rPr>
        <w:rFonts w:ascii="Arial" w:hAnsi="Arial"/>
        <w:color w:val="404040"/>
        <w:sz w:val="22"/>
      </w:r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firstCol">
      <w:rPr>
        <w:b/>
        <w:color w:val="404040"/>
      </w:rPr>
    </w:tblStylePr>
    <w:tblStylePr w:type="firstRow">
      <w:rPr>
        <w:b/>
        <w:color w:val="404040"/>
      </w:rPr>
      <w:tcPr>
        <w:tcBorders>
          <w:bottom w:val="single" w:color="000000" w:themeColor="text1" w:themeTint="95" w:sz="12" w:space="0"/>
        </w:tcBorders>
      </w:tcPr>
    </w:tblStylePr>
    <w:tblStylePr w:type="lastCol">
      <w:rPr>
        <w:b/>
        <w:color w:val="404040"/>
      </w:rPr>
    </w:tblStylePr>
    <w:tblStylePr w:type="lastRow">
      <w:rPr>
        <w:b/>
        <w:color w:val="404040"/>
      </w:rPr>
    </w:tblStylePr>
  </w:style>
  <w:style w:type="table" w:styleId="54">
    <w:name w:val="Grid Table 1 Light - Accent 1"/>
    <w:basedOn w:val="2540"/>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b/>
        <w:color w:val="404040"/>
      </w:rPr>
    </w:tblStylePr>
    <w:tblStylePr w:type="firstRow">
      <w:rPr>
        <w:b/>
        <w:color w:val="404040"/>
      </w:rPr>
      <w:tcPr>
        <w:tcBorders>
          <w:bottom w:val="single" w:color="000000" w:themeColor="accent1" w:themeTint="95" w:sz="12" w:space="0"/>
        </w:tcBorders>
      </w:tcPr>
    </w:tblStylePr>
    <w:tblStylePr w:type="lastCol">
      <w:rPr>
        <w:b/>
        <w:color w:val="404040"/>
      </w:rPr>
    </w:tblStylePr>
    <w:tblStylePr w:type="lastRow">
      <w:rPr>
        <w:b/>
        <w:color w:val="404040"/>
      </w:rPr>
    </w:tblStylePr>
  </w:style>
  <w:style w:type="table" w:styleId="55">
    <w:name w:val="Grid Table 1 Light - Accent 2"/>
    <w:basedOn w:val="2540"/>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b/>
        <w:color w:val="404040"/>
      </w:rPr>
    </w:tblStylePr>
    <w:tblStylePr w:type="firstRow">
      <w:rPr>
        <w:b/>
        <w:color w:val="404040"/>
      </w:rPr>
      <w:tcPr>
        <w:tcBorders>
          <w:bottom w:val="single" w:color="000000" w:themeColor="accent2" w:themeTint="95" w:sz="12" w:space="0"/>
        </w:tcBorders>
      </w:tcPr>
    </w:tblStylePr>
    <w:tblStylePr w:type="lastCol">
      <w:rPr>
        <w:b/>
        <w:color w:val="404040"/>
      </w:rPr>
    </w:tblStylePr>
    <w:tblStylePr w:type="lastRow">
      <w:rPr>
        <w:b/>
        <w:color w:val="404040"/>
      </w:rPr>
    </w:tblStylePr>
  </w:style>
  <w:style w:type="table" w:styleId="56">
    <w:name w:val="Grid Table 1 Light - Accent 3"/>
    <w:basedOn w:val="2540"/>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b/>
        <w:color w:val="404040"/>
      </w:rPr>
    </w:tblStylePr>
    <w:tblStylePr w:type="firstRow">
      <w:rPr>
        <w:b/>
        <w:color w:val="404040"/>
      </w:rPr>
      <w:tcPr>
        <w:tcBorders>
          <w:bottom w:val="single" w:color="000000" w:themeColor="accent3" w:themeTint="95" w:sz="12" w:space="0"/>
        </w:tcBorders>
      </w:tcPr>
    </w:tblStylePr>
    <w:tblStylePr w:type="lastCol">
      <w:rPr>
        <w:b/>
        <w:color w:val="404040"/>
      </w:rPr>
    </w:tblStylePr>
    <w:tblStylePr w:type="lastRow">
      <w:rPr>
        <w:b/>
        <w:color w:val="404040"/>
      </w:rPr>
    </w:tblStylePr>
  </w:style>
  <w:style w:type="table" w:styleId="57">
    <w:name w:val="Grid Table 1 Light - Accent 4"/>
    <w:basedOn w:val="2540"/>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b/>
        <w:color w:val="404040"/>
      </w:rPr>
    </w:tblStylePr>
    <w:tblStylePr w:type="firstRow">
      <w:rPr>
        <w:b/>
        <w:color w:val="404040"/>
      </w:rPr>
      <w:tcPr>
        <w:tcBorders>
          <w:bottom w:val="single" w:color="000000" w:themeColor="accent4" w:themeTint="95" w:sz="12" w:space="0"/>
        </w:tcBorders>
      </w:tcPr>
    </w:tblStylePr>
    <w:tblStylePr w:type="lastCol">
      <w:rPr>
        <w:b/>
        <w:color w:val="404040"/>
      </w:rPr>
    </w:tblStylePr>
    <w:tblStylePr w:type="lastRow">
      <w:rPr>
        <w:b/>
        <w:color w:val="404040"/>
      </w:rPr>
    </w:tblStylePr>
  </w:style>
  <w:style w:type="table" w:styleId="58">
    <w:name w:val="Grid Table 1 Light - Accent 5"/>
    <w:basedOn w:val="2540"/>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b/>
        <w:color w:val="404040"/>
      </w:rPr>
    </w:tblStylePr>
    <w:tblStylePr w:type="firstRow">
      <w:rPr>
        <w:b/>
        <w:color w:val="404040"/>
      </w:rPr>
      <w:tcPr>
        <w:tcBorders>
          <w:bottom w:val="single" w:color="000000" w:themeColor="accent5" w:themeTint="95" w:sz="12" w:space="0"/>
        </w:tcBorders>
      </w:tcPr>
    </w:tblStylePr>
    <w:tblStylePr w:type="lastCol">
      <w:rPr>
        <w:b/>
        <w:color w:val="404040"/>
      </w:rPr>
    </w:tblStylePr>
    <w:tblStylePr w:type="lastRow">
      <w:rPr>
        <w:b/>
        <w:color w:val="404040"/>
      </w:rPr>
    </w:tblStylePr>
  </w:style>
  <w:style w:type="table" w:styleId="59">
    <w:name w:val="Grid Table 1 Light - Accent 6"/>
    <w:basedOn w:val="2540"/>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b/>
        <w:color w:val="404040"/>
      </w:rPr>
    </w:tblStylePr>
    <w:tblStylePr w:type="firstRow">
      <w:rPr>
        <w:b/>
        <w:color w:val="404040"/>
      </w:rPr>
      <w:tcPr>
        <w:tcBorders>
          <w:bottom w:val="single" w:color="000000" w:themeColor="accent6" w:themeTint="95" w:sz="12" w:space="0"/>
        </w:tcBorders>
      </w:tcPr>
    </w:tblStylePr>
    <w:tblStylePr w:type="lastCol">
      <w:rPr>
        <w:b/>
        <w:color w:val="404040"/>
      </w:rPr>
    </w:tblStylePr>
    <w:tblStylePr w:type="lastRow">
      <w:rPr>
        <w:b/>
        <w:color w:val="404040"/>
      </w:rPr>
    </w:tblStylePr>
  </w:style>
  <w:style w:type="table" w:styleId="60">
    <w:name w:val="Grid Table 2"/>
    <w:basedOn w:val="2540"/>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text1" w:themeTint="95" w:sz="4" w:space="0"/>
          <w:left w:val="none" w:color="000000" w:sz="4" w:space="0"/>
          <w:bottom w:val="none" w:color="000000" w:sz="4" w:space="0"/>
          <w:right w:val="none" w:color="000000" w:sz="4" w:space="0"/>
        </w:tcBorders>
      </w:tcPr>
    </w:tblStylePr>
  </w:style>
  <w:style w:type="table" w:styleId="61">
    <w:name w:val="Grid Table 2 - Accent 1"/>
    <w:basedOn w:val="2540"/>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9e2f2" w:themeFill="accent1" w:themeFillTint="34"/>
      </w:tcPr>
    </w:tblStylePr>
    <w:tblStylePr w:type="band1Vert">
      <w:rPr>
        <w:rFonts w:ascii="Arial" w:hAnsi="Arial"/>
        <w:color w:val="404040"/>
        <w:sz w:val="22"/>
      </w:rPr>
      <w:tcPr>
        <w:shd w:val="clear" w:color="ffffff" w:themeColor="accent1" w:themeTint="34" w:fill="d9e2f2" w:themeFill="accen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1" w:themeTint="EA" w:sz="4" w:space="0"/>
          <w:left w:val="none" w:color="000000" w:sz="4" w:space="0"/>
          <w:bottom w:val="none" w:color="000000" w:sz="4" w:space="0"/>
          <w:right w:val="none" w:color="000000" w:sz="4" w:space="0"/>
        </w:tcBorders>
      </w:tcPr>
    </w:tblStylePr>
  </w:style>
  <w:style w:type="table" w:styleId="62">
    <w:name w:val="Grid Table 2 - Accent 2"/>
    <w:basedOn w:val="2540"/>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be5d6" w:themeFill="accent2" w:themeFillTint="32"/>
      </w:tcPr>
    </w:tblStylePr>
    <w:tblStylePr w:type="band1Vert">
      <w:rPr>
        <w:rFonts w:ascii="Arial" w:hAnsi="Arial"/>
        <w:color w:val="404040"/>
        <w:sz w:val="22"/>
      </w:rPr>
      <w:tcPr>
        <w:shd w:val="clear" w:color="ffffff" w:themeColor="accent2" w:themeTint="32" w:fill="fbe5d6" w:themeFill="accent2" w:themeFillTint="32"/>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2" w:themeTint="97" w:sz="4" w:space="0"/>
          <w:left w:val="none" w:color="000000" w:sz="4" w:space="0"/>
          <w:bottom w:val="none" w:color="000000" w:sz="4" w:space="0"/>
          <w:right w:val="none" w:color="000000" w:sz="4" w:space="0"/>
        </w:tcBorders>
      </w:tcPr>
    </w:tblStylePr>
  </w:style>
  <w:style w:type="table" w:styleId="63">
    <w:name w:val="Grid Table 2 - Accent 3"/>
    <w:basedOn w:val="2540"/>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deded" w:themeFill="accent3" w:themeFillTint="34"/>
      </w:tcPr>
    </w:tblStylePr>
    <w:tblStylePr w:type="band1Vert">
      <w:rPr>
        <w:rFonts w:ascii="Arial" w:hAnsi="Arial"/>
        <w:color w:val="404040"/>
        <w:sz w:val="22"/>
      </w:rPr>
      <w:tcPr>
        <w:shd w:val="clear" w:color="ffffff" w:themeColor="accent3" w:themeTint="34" w:fill="ededed" w:themeFill="accent3"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3" w:themeTint="FE" w:sz="4" w:space="0"/>
          <w:left w:val="none" w:color="000000" w:sz="4" w:space="0"/>
          <w:bottom w:val="none" w:color="000000" w:sz="4" w:space="0"/>
          <w:right w:val="none" w:color="000000" w:sz="4" w:space="0"/>
        </w:tcBorders>
      </w:tcPr>
    </w:tblStylePr>
  </w:style>
  <w:style w:type="table" w:styleId="64">
    <w:name w:val="Grid Table 2 - Accent 4"/>
    <w:basedOn w:val="2540"/>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fef2cb" w:themeFill="accent4" w:themeFillTint="34"/>
      </w:tcPr>
    </w:tblStylePr>
    <w:tblStylePr w:type="band1Vert">
      <w:rPr>
        <w:rFonts w:ascii="Arial" w:hAnsi="Arial"/>
        <w:color w:val="404040"/>
        <w:sz w:val="22"/>
      </w:rPr>
      <w:tcPr>
        <w:shd w:val="clear" w:color="ffffff" w:themeColor="accent4" w:themeTint="34" w:fill="fef2cb" w:themeFill="accent4"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4" w:themeTint="9A" w:sz="4" w:space="0"/>
          <w:left w:val="none" w:color="000000" w:sz="4" w:space="0"/>
          <w:bottom w:val="none" w:color="000000" w:sz="4" w:space="0"/>
          <w:right w:val="none" w:color="000000" w:sz="4" w:space="0"/>
        </w:tcBorders>
      </w:tcPr>
    </w:tblStylePr>
  </w:style>
  <w:style w:type="table" w:styleId="65">
    <w:name w:val="Grid Table 2 - Accent 5"/>
    <w:basedOn w:val="2540"/>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debf6" w:themeFill="accent5" w:themeFillTint="34"/>
      </w:tcPr>
    </w:tblStylePr>
    <w:tblStylePr w:type="band1Vert">
      <w:rPr>
        <w:rFonts w:ascii="Arial" w:hAnsi="Arial"/>
        <w:color w:val="404040"/>
        <w:sz w:val="22"/>
      </w:rPr>
      <w:tcPr>
        <w:shd w:val="clear" w:color="ffffff" w:themeColor="accent5" w:themeTint="34" w:fill="ddebf6" w:themeFill="accent5"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5" w:sz="4" w:space="0"/>
          <w:left w:val="none" w:color="000000" w:sz="4" w:space="0"/>
          <w:bottom w:val="none" w:color="000000" w:sz="4" w:space="0"/>
          <w:right w:val="none" w:color="000000" w:sz="4" w:space="0"/>
        </w:tcBorders>
      </w:tcPr>
    </w:tblStylePr>
  </w:style>
  <w:style w:type="table" w:styleId="66">
    <w:name w:val="Grid Table 2 - Accent 6"/>
    <w:basedOn w:val="2540"/>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e2efd8" w:themeFill="accent6" w:themeFillTint="34"/>
      </w:tcPr>
    </w:tblStylePr>
    <w:tblStylePr w:type="band1Vert">
      <w:rPr>
        <w:rFonts w:ascii="Arial" w:hAnsi="Arial"/>
        <w:color w:val="404040"/>
        <w:sz w:val="22"/>
      </w:rPr>
      <w:tcPr>
        <w:shd w:val="clear" w:color="ffffff" w:themeColor="accent6" w:themeTint="34" w:fill="e2efd8" w:themeFill="accent6"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6" w:sz="4" w:space="0"/>
          <w:left w:val="none" w:color="000000" w:sz="4" w:space="0"/>
          <w:bottom w:val="none" w:color="000000" w:sz="4" w:space="0"/>
          <w:right w:val="none" w:color="000000" w:sz="4" w:space="0"/>
        </w:tcBorders>
      </w:tcPr>
    </w:tblStylePr>
  </w:style>
  <w:style w:type="table" w:styleId="67">
    <w:name w:val="Grid Table 3"/>
    <w:basedOn w:val="2540"/>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68">
    <w:name w:val="Grid Table 3 - Accent 1"/>
    <w:basedOn w:val="2540"/>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9e2f2" w:themeFill="accent1" w:themeFillTint="34"/>
      </w:tcPr>
    </w:tblStylePr>
    <w:tblStylePr w:type="band1Vert">
      <w:rPr>
        <w:rFonts w:ascii="Arial" w:hAnsi="Arial"/>
        <w:color w:val="404040"/>
        <w:sz w:val="22"/>
      </w:rPr>
      <w:tcPr>
        <w:shd w:val="clear" w:color="ffffff" w:themeColor="accent1" w:themeTint="34" w:fill="d9e2f2" w:themeFill="accen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69">
    <w:name w:val="Grid Table 3 - Accent 2"/>
    <w:basedOn w:val="2540"/>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be5d6" w:themeFill="accent2" w:themeFillTint="32"/>
      </w:tcPr>
    </w:tblStylePr>
    <w:tblStylePr w:type="band1Vert">
      <w:rPr>
        <w:rFonts w:ascii="Arial" w:hAnsi="Arial"/>
        <w:color w:val="404040"/>
        <w:sz w:val="22"/>
      </w:rPr>
      <w:tcPr>
        <w:shd w:val="clear" w:color="ffffff" w:themeColor="accent2" w:themeTint="32" w:fill="fbe5d6" w:themeFill="accent2" w:themeFillTint="32"/>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0">
    <w:name w:val="Grid Table 3 - Accent 3"/>
    <w:basedOn w:val="2540"/>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deded" w:themeFill="accent3" w:themeFillTint="34"/>
      </w:tcPr>
    </w:tblStylePr>
    <w:tblStylePr w:type="band1Vert">
      <w:rPr>
        <w:rFonts w:ascii="Arial" w:hAnsi="Arial"/>
        <w:color w:val="404040"/>
        <w:sz w:val="22"/>
      </w:rPr>
      <w:tcPr>
        <w:shd w:val="clear" w:color="ffffff" w:themeColor="accent3" w:themeTint="34" w:fill="ededed" w:themeFill="accent3"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1">
    <w:name w:val="Grid Table 3 - Accent 4"/>
    <w:basedOn w:val="2540"/>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fef2cb" w:themeFill="accent4" w:themeFillTint="34"/>
      </w:tcPr>
    </w:tblStylePr>
    <w:tblStylePr w:type="band1Vert">
      <w:rPr>
        <w:rFonts w:ascii="Arial" w:hAnsi="Arial"/>
        <w:color w:val="404040"/>
        <w:sz w:val="22"/>
      </w:rPr>
      <w:tcPr>
        <w:shd w:val="clear" w:color="ffffff" w:themeColor="accent4" w:themeTint="34" w:fill="fef2cb" w:themeFill="accent4"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2">
    <w:name w:val="Grid Table 3 - Accent 5"/>
    <w:basedOn w:val="2540"/>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debf6" w:themeFill="accent5" w:themeFillTint="34"/>
      </w:tcPr>
    </w:tblStylePr>
    <w:tblStylePr w:type="band1Vert">
      <w:rPr>
        <w:rFonts w:ascii="Arial" w:hAnsi="Arial"/>
        <w:color w:val="404040"/>
        <w:sz w:val="22"/>
      </w:rPr>
      <w:tcPr>
        <w:shd w:val="clear" w:color="ffffff" w:themeColor="accent5" w:themeTint="34" w:fill="ddebf6" w:themeFill="accent5"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3">
    <w:name w:val="Grid Table 3 - Accent 6"/>
    <w:basedOn w:val="2540"/>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e2efd8" w:themeFill="accent6" w:themeFillTint="34"/>
      </w:tcPr>
    </w:tblStylePr>
    <w:tblStylePr w:type="band1Vert">
      <w:rPr>
        <w:rFonts w:ascii="Arial" w:hAnsi="Arial"/>
        <w:color w:val="404040"/>
        <w:sz w:val="22"/>
      </w:rPr>
      <w:tcPr>
        <w:shd w:val="clear" w:color="ffffff" w:themeColor="accent6" w:themeTint="34" w:fill="e2efd8" w:themeFill="accent6"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4">
    <w:name w:val="Grid Table 4"/>
    <w:basedOn w:val="2540"/>
    <w:uiPriority w:val="59"/>
    <w:pPr>
      <w:spacing w:after="0" w:line="240" w:lineRule="auto"/>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75">
    <w:name w:val="Grid Table 4 - Accent 1"/>
    <w:basedOn w:val="2540"/>
    <w:uiPriority w:val="5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blStylePr w:type="band1Horz">
      <w:rPr>
        <w:rFonts w:ascii="Arial" w:hAnsi="Arial"/>
        <w:color w:val="404040"/>
        <w:sz w:val="22"/>
      </w:rPr>
      <w:tcPr>
        <w:shd w:val="clear" w:color="ffffff" w:themeColor="accent1" w:themeTint="32" w:fill="dae3f3" w:themeFill="accent1" w:themeFillTint="32"/>
      </w:tcPr>
    </w:tblStylePr>
    <w:tblStylePr w:type="band1Vert">
      <w:rPr>
        <w:rFonts w:ascii="Arial" w:hAnsi="Arial"/>
        <w:color w:val="404040"/>
        <w:sz w:val="22"/>
      </w:rPr>
      <w:tcPr>
        <w:shd w:val="clear" w:color="ffffff" w:themeColor="accent1" w:themeTint="32" w:fill="dae3f3" w:themeFill="accent1" w:themeFillTint="32"/>
      </w:tcPr>
    </w:tblStylePr>
    <w:tblStylePr w:type="firstCol">
      <w:rPr>
        <w:b/>
        <w:color w:val="404040"/>
      </w:rPr>
    </w:tblStylePr>
    <w:tblStylePr w:type="firstRow">
      <w:rPr>
        <w:rFonts w:ascii="Arial" w:hAnsi="Arial"/>
        <w:b/>
        <w:color w:val="FFFFFF"/>
        <w:sz w:val="22"/>
      </w:rPr>
      <w:tcPr>
        <w:shd w:val="clear" w:color="ffffff" w:themeColor="accent1" w:themeTint="EA" w:fill="537fc8"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tblStylePr>
    <w:tblStylePr w:type="lastRow">
      <w:rPr>
        <w:b/>
        <w:color w:val="404040"/>
      </w:rPr>
      <w:tcPr>
        <w:tcBorders>
          <w:top w:val="single" w:color="000000" w:themeColor="accent1" w:themeTint="EA" w:sz="4" w:space="0"/>
        </w:tcBorders>
      </w:tcPr>
    </w:tblStylePr>
  </w:style>
  <w:style w:type="table" w:styleId="76">
    <w:name w:val="Grid Table 4 - Accent 2"/>
    <w:basedOn w:val="2540"/>
    <w:uiPriority w:val="5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blStylePr w:type="band1Horz">
      <w:rPr>
        <w:rFonts w:ascii="Arial" w:hAnsi="Arial"/>
        <w:color w:val="404040"/>
        <w:sz w:val="22"/>
      </w:rPr>
      <w:tcPr>
        <w:shd w:val="clear" w:color="ffffff" w:themeColor="accent2" w:themeTint="32" w:fill="fbe5d6" w:themeFill="accent2" w:themeFillTint="32"/>
      </w:tcPr>
    </w:tblStylePr>
    <w:tblStylePr w:type="band1Vert">
      <w:rPr>
        <w:rFonts w:ascii="Arial" w:hAnsi="Arial"/>
        <w:color w:val="404040"/>
        <w:sz w:val="22"/>
      </w:rPr>
      <w:tcPr>
        <w:shd w:val="clear" w:color="ffffff" w:themeColor="accent2" w:themeTint="32" w:fill="fbe5d6" w:themeFill="accent2" w:themeFillTint="32"/>
      </w:tcPr>
    </w:tblStylePr>
    <w:tblStylePr w:type="firstCol">
      <w:rPr>
        <w:b/>
        <w:color w:val="404040"/>
      </w:rPr>
    </w:tblStylePr>
    <w:tblStylePr w:type="firstRow">
      <w:rPr>
        <w:rFonts w:ascii="Arial" w:hAnsi="Arial"/>
        <w:b/>
        <w:color w:val="FFFFFF"/>
        <w:sz w:val="22"/>
      </w:rPr>
      <w:tcPr>
        <w:shd w:val="clear" w:color="ffffff" w:themeColor="accent2" w:themeTint="97" w:fill="f4b185"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tblStylePr>
    <w:tblStylePr w:type="lastRow">
      <w:rPr>
        <w:b/>
        <w:color w:val="404040"/>
      </w:rPr>
      <w:tcPr>
        <w:tcBorders>
          <w:top w:val="single" w:color="000000" w:themeColor="accent2" w:themeTint="97" w:sz="4" w:space="0"/>
        </w:tcBorders>
      </w:tcPr>
    </w:tblStylePr>
  </w:style>
  <w:style w:type="table" w:styleId="77">
    <w:name w:val="Grid Table 4 - Accent 3"/>
    <w:basedOn w:val="2540"/>
    <w:uiPriority w:val="5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blStylePr w:type="band1Horz">
      <w:rPr>
        <w:rFonts w:ascii="Arial" w:hAnsi="Arial"/>
        <w:color w:val="404040"/>
        <w:sz w:val="22"/>
      </w:rPr>
      <w:tcPr>
        <w:shd w:val="clear" w:color="ffffff" w:themeColor="accent3" w:themeTint="34" w:fill="ededed" w:themeFill="accent3" w:themeFillTint="34"/>
      </w:tcPr>
    </w:tblStylePr>
    <w:tblStylePr w:type="band1Vert">
      <w:rPr>
        <w:rFonts w:ascii="Arial" w:hAnsi="Arial"/>
        <w:color w:val="404040"/>
        <w:sz w:val="22"/>
      </w:rPr>
      <w:tcPr>
        <w:shd w:val="clear" w:color="ffffff" w:themeColor="accent3" w:themeTint="34" w:fill="ededed" w:themeFill="accent3" w:themeFillTint="34"/>
      </w:tcPr>
    </w:tblStylePr>
    <w:tblStylePr w:type="firstCol">
      <w:rPr>
        <w:b/>
        <w:color w:val="404040"/>
      </w:rPr>
    </w:tblStylePr>
    <w:tblStylePr w:type="firstRow">
      <w:rPr>
        <w:rFonts w:ascii="Arial" w:hAnsi="Arial"/>
        <w:b/>
        <w:color w:val="FFFFFF"/>
        <w:sz w:val="22"/>
      </w:rPr>
      <w:tcPr>
        <w:shd w:val="clear" w:color="ffffff" w:themeColor="accent3" w:themeTint="FE" w:fill="a5a5a5"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tblStylePr>
    <w:tblStylePr w:type="lastRow">
      <w:rPr>
        <w:b/>
        <w:color w:val="404040"/>
      </w:rPr>
      <w:tcPr>
        <w:tcBorders>
          <w:top w:val="single" w:color="000000" w:themeColor="accent3" w:themeTint="FE" w:sz="4" w:space="0"/>
        </w:tcBorders>
      </w:tcPr>
    </w:tblStylePr>
  </w:style>
  <w:style w:type="table" w:styleId="78">
    <w:name w:val="Grid Table 4 - Accent 4"/>
    <w:basedOn w:val="2540"/>
    <w:uiPriority w:val="5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blStylePr w:type="band1Horz">
      <w:rPr>
        <w:rFonts w:ascii="Arial" w:hAnsi="Arial"/>
        <w:color w:val="404040"/>
        <w:sz w:val="22"/>
      </w:rPr>
      <w:tcPr>
        <w:shd w:val="clear" w:color="ffffff" w:themeColor="accent4" w:themeTint="34" w:fill="fef2cb" w:themeFill="accent4" w:themeFillTint="34"/>
      </w:tcPr>
    </w:tblStylePr>
    <w:tblStylePr w:type="band1Vert">
      <w:rPr>
        <w:rFonts w:ascii="Arial" w:hAnsi="Arial"/>
        <w:color w:val="404040"/>
        <w:sz w:val="22"/>
      </w:rPr>
      <w:tcPr>
        <w:shd w:val="clear" w:color="ffffff" w:themeColor="accent4" w:themeTint="34" w:fill="fef2cb" w:themeFill="accent4" w:themeFillTint="34"/>
      </w:tcPr>
    </w:tblStylePr>
    <w:tblStylePr w:type="firstCol">
      <w:rPr>
        <w:b/>
        <w:color w:val="404040"/>
      </w:rPr>
    </w:tblStylePr>
    <w:tblStylePr w:type="firstRow">
      <w:rPr>
        <w:rFonts w:ascii="Arial" w:hAnsi="Arial"/>
        <w:b/>
        <w:color w:val="FFFFFF"/>
        <w:sz w:val="22"/>
      </w:rPr>
      <w:tcPr>
        <w:shd w:val="clear" w:color="ffffff" w:themeColor="accent4" w:themeTint="9A" w:fill="ffd864"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tblStylePr>
    <w:tblStylePr w:type="lastRow">
      <w:rPr>
        <w:b/>
        <w:color w:val="404040"/>
      </w:rPr>
      <w:tcPr>
        <w:tcBorders>
          <w:top w:val="single" w:color="000000" w:themeColor="accent4" w:themeTint="9A" w:sz="4" w:space="0"/>
        </w:tcBorders>
      </w:tcPr>
    </w:tblStylePr>
  </w:style>
  <w:style w:type="table" w:styleId="79">
    <w:name w:val="Grid Table 4 - Accent 5"/>
    <w:basedOn w:val="2540"/>
    <w:uiPriority w:val="5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404040"/>
        <w:sz w:val="22"/>
      </w:rPr>
      <w:tcPr>
        <w:shd w:val="clear" w:color="ffffff" w:themeColor="accent5" w:themeTint="34" w:fill="ddebf6" w:themeFill="accent5" w:themeFillTint="34"/>
      </w:tcPr>
    </w:tblStylePr>
    <w:tblStylePr w:type="band1Vert">
      <w:rPr>
        <w:rFonts w:ascii="Arial" w:hAnsi="Arial"/>
        <w:color w:val="404040"/>
        <w:sz w:val="22"/>
      </w:rPr>
      <w:tcPr>
        <w:shd w:val="clear" w:color="ffffff" w:themeColor="accent5" w:themeTint="34" w:fill="ddebf6" w:themeFill="accent5" w:themeFillTint="34"/>
      </w:tcPr>
    </w:tblStylePr>
    <w:tblStylePr w:type="firstCol">
      <w:rPr>
        <w:b/>
        <w:color w:val="404040"/>
      </w:rPr>
    </w:tblStylePr>
    <w:tblStylePr w:type="firstRow">
      <w:rPr>
        <w:rFonts w:ascii="Arial" w:hAnsi="Arial"/>
        <w:b/>
        <w:color w:val="FFFFFF"/>
        <w:sz w:val="22"/>
      </w:rPr>
      <w:tcPr>
        <w:shd w:val="clear" w:color="ffffff" w:themeColor="accent5" w:fill="5b9bd5"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tblStylePr>
    <w:tblStylePr w:type="lastRow">
      <w:rPr>
        <w:b/>
        <w:color w:val="404040"/>
      </w:rPr>
      <w:tcPr>
        <w:tcBorders>
          <w:top w:val="single" w:color="000000" w:themeColor="accent5" w:sz="4" w:space="0"/>
        </w:tcBorders>
      </w:tcPr>
    </w:tblStylePr>
  </w:style>
  <w:style w:type="table" w:styleId="80">
    <w:name w:val="Grid Table 4 - Accent 6"/>
    <w:basedOn w:val="2540"/>
    <w:uiPriority w:val="5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04040"/>
        <w:sz w:val="22"/>
      </w:rPr>
      <w:tcPr>
        <w:shd w:val="clear" w:color="ffffff" w:themeColor="accent6" w:themeTint="34" w:fill="e2efd8" w:themeFill="accent6" w:themeFillTint="34"/>
      </w:tcPr>
    </w:tblStylePr>
    <w:tblStylePr w:type="band1Vert">
      <w:rPr>
        <w:rFonts w:ascii="Arial" w:hAnsi="Arial"/>
        <w:color w:val="404040"/>
        <w:sz w:val="22"/>
      </w:rPr>
      <w:tcPr>
        <w:shd w:val="clear" w:color="ffffff" w:themeColor="accent6" w:themeTint="34" w:fill="e2efd8" w:themeFill="accent6" w:themeFillTint="34"/>
      </w:tcPr>
    </w:tblStylePr>
    <w:tblStylePr w:type="firstCol">
      <w:rPr>
        <w:b/>
        <w:color w:val="404040"/>
      </w:rPr>
    </w:tblStylePr>
    <w:tblStylePr w:type="firstRow">
      <w:rPr>
        <w:rFonts w:ascii="Arial" w:hAnsi="Arial"/>
        <w:b/>
        <w:color w:val="FFFFFF"/>
        <w:sz w:val="22"/>
      </w:rPr>
      <w:tcPr>
        <w:shd w:val="clear" w:color="ffffff" w:themeColor="accent6" w:fill="70ad47"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tblStylePr>
    <w:tblStylePr w:type="lastRow">
      <w:rPr>
        <w:b/>
        <w:color w:val="404040"/>
      </w:rPr>
      <w:tcPr>
        <w:tcBorders>
          <w:top w:val="single" w:color="000000" w:themeColor="accent6" w:sz="4" w:space="0"/>
        </w:tcBorders>
      </w:tcPr>
    </w:tblStylePr>
  </w:style>
  <w:style w:type="table" w:styleId="81">
    <w:name w:val="Grid Table 5 Dark"/>
    <w:basedOn w:val="2540"/>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blStylePr w:type="band1Horz">
      <w:tcPr>
        <w:shd w:val="clear" w:color="ffffff" w:themeColor="text1" w:themeTint="75" w:fill="8a8a8a" w:themeFill="text1" w:themeFillTint="75"/>
      </w:tcPr>
    </w:tblStylePr>
    <w:tblStylePr w:type="band1Vert">
      <w:tcPr>
        <w:shd w:val="clear" w:color="ffffff" w:themeColor="text1" w:themeTint="75" w:fill="8a8a8a" w:themeFill="text1" w:themeFillTint="75"/>
      </w:tcPr>
    </w:tblStylePr>
    <w:tblStylePr w:type="firstCol">
      <w:rPr>
        <w:rFonts w:ascii="Arial" w:hAnsi="Arial"/>
        <w:b/>
        <w:color w:val="FFFFFF"/>
        <w:sz w:val="22"/>
      </w:rPr>
      <w:tcPr>
        <w:shd w:val="clear" w:color="ffffff" w:themeColor="text1" w:fill="000000" w:themeFill="text1"/>
      </w:tcPr>
    </w:tblStylePr>
    <w:tblStylePr w:type="firstRow">
      <w:rPr>
        <w:rFonts w:ascii="Arial" w:hAnsi="Arial"/>
        <w:b/>
        <w:color w:val="FFFFFF"/>
        <w:sz w:val="22"/>
      </w:rPr>
      <w:tcPr>
        <w:shd w:val="clear" w:color="ffffff" w:themeColor="text1" w:fill="000000" w:themeFill="text1"/>
      </w:tcPr>
    </w:tblStylePr>
    <w:tblStylePr w:type="lastCol">
      <w:rPr>
        <w:rFonts w:ascii="Arial" w:hAnsi="Arial"/>
        <w:b/>
        <w:color w:val="FFFFFF"/>
        <w:sz w:val="22"/>
      </w:rPr>
      <w:tcPr>
        <w:shd w:val="clear" w:color="ffffff" w:themeColor="text1" w:fill="000000" w:themeFill="text1"/>
      </w:tcPr>
    </w:tblStylePr>
    <w:tblStylePr w:type="lastRow">
      <w:rPr>
        <w:rFonts w:ascii="Arial" w:hAnsi="Arial"/>
        <w:b/>
        <w:color w:val="FFFFFF"/>
        <w:sz w:val="22"/>
      </w:rPr>
      <w:tcPr>
        <w:shd w:val="clear" w:color="ffffff" w:themeColor="text1" w:fill="000000" w:themeFill="text1"/>
        <w:tcBorders>
          <w:top w:val="single" w:color="000000" w:themeColor="light1" w:sz="4" w:space="0"/>
        </w:tcBorders>
      </w:tcPr>
    </w:tblStylePr>
  </w:style>
  <w:style w:type="table" w:styleId="82">
    <w:name w:val="Grid Table 5 Dark- Accent 1"/>
    <w:basedOn w:val="2540"/>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9e2f2" w:themeFill="accent1" w:themeFillTint="34"/>
    </w:tblPr>
    <w:tblStylePr w:type="band1Horz">
      <w:tcPr>
        <w:shd w:val="clear" w:color="ffffff" w:themeColor="accent1" w:themeTint="75" w:fill="aabfe3" w:themeFill="accent1" w:themeFillTint="75"/>
      </w:tcPr>
    </w:tblStylePr>
    <w:tblStylePr w:type="band1Vert">
      <w:tcPr>
        <w:shd w:val="clear" w:color="ffffff" w:themeColor="accent1" w:themeTint="75" w:fill="aabfe3" w:themeFill="accent1" w:themeFillTint="75"/>
      </w:tcPr>
    </w:tblStylePr>
    <w:tblStylePr w:type="firstCol">
      <w:rPr>
        <w:rFonts w:ascii="Arial" w:hAnsi="Arial"/>
        <w:b/>
        <w:color w:val="FFFFFF"/>
        <w:sz w:val="22"/>
      </w:rPr>
      <w:tcPr>
        <w:shd w:val="clear" w:color="ffffff" w:themeColor="accent1" w:fill="4472c4" w:themeFill="accent1"/>
      </w:tcPr>
    </w:tblStylePr>
    <w:tblStylePr w:type="firstRow">
      <w:rPr>
        <w:rFonts w:ascii="Arial" w:hAnsi="Arial"/>
        <w:b/>
        <w:color w:val="FFFFFF"/>
        <w:sz w:val="22"/>
      </w:rPr>
      <w:tcPr>
        <w:shd w:val="clear" w:color="ffffff" w:themeColor="accent1" w:fill="4472c4" w:themeFill="accent1"/>
      </w:tcPr>
    </w:tblStylePr>
    <w:tblStylePr w:type="lastCol">
      <w:rPr>
        <w:rFonts w:ascii="Arial" w:hAnsi="Arial"/>
        <w:b/>
        <w:color w:val="FFFFFF"/>
        <w:sz w:val="22"/>
      </w:rPr>
      <w:tcPr>
        <w:shd w:val="clear" w:color="ffffff" w:themeColor="accent1" w:fill="4472c4" w:themeFill="accent1"/>
      </w:tcPr>
    </w:tblStylePr>
    <w:tblStylePr w:type="lastRow">
      <w:rPr>
        <w:rFonts w:ascii="Arial" w:hAnsi="Arial"/>
        <w:b/>
        <w:color w:val="FFFFFF"/>
        <w:sz w:val="22"/>
      </w:rPr>
      <w:tcPr>
        <w:shd w:val="clear" w:color="ffffff" w:themeColor="accent1" w:fill="4472c4" w:themeFill="accent1"/>
        <w:tcBorders>
          <w:top w:val="single" w:color="000000" w:themeColor="light1" w:sz="4" w:space="0"/>
        </w:tcBorders>
      </w:tcPr>
    </w:tblStylePr>
  </w:style>
  <w:style w:type="table" w:styleId="83">
    <w:name w:val="Grid Table 5 Dark - Accent 2"/>
    <w:basedOn w:val="2540"/>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be5d6" w:themeFill="accent2" w:themeFillTint="32"/>
    </w:tblPr>
    <w:tblStylePr w:type="band1Horz">
      <w:tcPr>
        <w:shd w:val="clear" w:color="ffffff" w:themeColor="accent2" w:themeTint="75" w:fill="f6c3a1" w:themeFill="accent2" w:themeFillTint="75"/>
      </w:tcPr>
    </w:tblStylePr>
    <w:tblStylePr w:type="band1Vert">
      <w:tcPr>
        <w:shd w:val="clear" w:color="ffffff" w:themeColor="accent2" w:themeTint="75" w:fill="f6c3a1" w:themeFill="accent2" w:themeFillTint="75"/>
      </w:tcPr>
    </w:tblStylePr>
    <w:tblStylePr w:type="firstCol">
      <w:rPr>
        <w:rFonts w:ascii="Arial" w:hAnsi="Arial"/>
        <w:b/>
        <w:color w:val="FFFFFF"/>
        <w:sz w:val="22"/>
      </w:rPr>
      <w:tcPr>
        <w:shd w:val="clear" w:color="ffffff" w:themeColor="accent2" w:fill="ed7d31" w:themeFill="accent2"/>
      </w:tcPr>
    </w:tblStylePr>
    <w:tblStylePr w:type="firstRow">
      <w:rPr>
        <w:rFonts w:ascii="Arial" w:hAnsi="Arial"/>
        <w:b/>
        <w:color w:val="FFFFFF"/>
        <w:sz w:val="22"/>
      </w:rPr>
      <w:tcPr>
        <w:shd w:val="clear" w:color="ffffff" w:themeColor="accent2" w:fill="ed7d31" w:themeFill="accent2"/>
      </w:tcPr>
    </w:tblStylePr>
    <w:tblStylePr w:type="lastCol">
      <w:rPr>
        <w:rFonts w:ascii="Arial" w:hAnsi="Arial"/>
        <w:b/>
        <w:color w:val="FFFFFF"/>
        <w:sz w:val="22"/>
      </w:rPr>
      <w:tcPr>
        <w:shd w:val="clear" w:color="ffffff" w:themeColor="accent2" w:fill="ed7d31" w:themeFill="accent2"/>
      </w:tcPr>
    </w:tblStylePr>
    <w:tblStylePr w:type="lastRow">
      <w:rPr>
        <w:rFonts w:ascii="Arial" w:hAnsi="Arial"/>
        <w:b/>
        <w:color w:val="FFFFFF"/>
        <w:sz w:val="22"/>
      </w:rPr>
      <w:tcPr>
        <w:shd w:val="clear" w:color="ffffff" w:themeColor="accent2" w:fill="ed7d31" w:themeFill="accent2"/>
        <w:tcBorders>
          <w:top w:val="single" w:color="000000" w:themeColor="light1" w:sz="4" w:space="0"/>
        </w:tcBorders>
      </w:tcPr>
    </w:tblStylePr>
  </w:style>
  <w:style w:type="table" w:styleId="84">
    <w:name w:val="Grid Table 5 Dark - Accent 3"/>
    <w:basedOn w:val="2540"/>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deded" w:themeFill="accent3" w:themeFillTint="34"/>
    </w:tblPr>
    <w:tblStylePr w:type="band1Horz">
      <w:tcPr>
        <w:shd w:val="clear" w:color="ffffff" w:themeColor="accent3" w:themeTint="75" w:fill="d6d6d6" w:themeFill="accent3" w:themeFillTint="75"/>
      </w:tcPr>
    </w:tblStylePr>
    <w:tblStylePr w:type="band1Vert">
      <w:tcPr>
        <w:shd w:val="clear" w:color="ffffff" w:themeColor="accent3" w:themeTint="75" w:fill="d6d6d6" w:themeFill="accent3" w:themeFillTint="75"/>
      </w:tcPr>
    </w:tblStylePr>
    <w:tblStylePr w:type="firstCol">
      <w:rPr>
        <w:rFonts w:ascii="Arial" w:hAnsi="Arial"/>
        <w:b/>
        <w:color w:val="FFFFFF"/>
        <w:sz w:val="22"/>
      </w:rPr>
      <w:tcPr>
        <w:shd w:val="clear" w:color="ffffff" w:themeColor="accent3" w:fill="a5a5a5" w:themeFill="accent3"/>
      </w:tcPr>
    </w:tblStylePr>
    <w:tblStylePr w:type="firstRow">
      <w:rPr>
        <w:rFonts w:ascii="Arial" w:hAnsi="Arial"/>
        <w:b/>
        <w:color w:val="FFFFFF"/>
        <w:sz w:val="22"/>
      </w:rPr>
      <w:tcPr>
        <w:shd w:val="clear" w:color="ffffff" w:themeColor="accent3" w:fill="a5a5a5" w:themeFill="accent3"/>
      </w:tcPr>
    </w:tblStylePr>
    <w:tblStylePr w:type="lastCol">
      <w:rPr>
        <w:rFonts w:ascii="Arial" w:hAnsi="Arial"/>
        <w:b/>
        <w:color w:val="FFFFFF"/>
        <w:sz w:val="22"/>
      </w:rPr>
      <w:tcPr>
        <w:shd w:val="clear" w:color="ffffff" w:themeColor="accent3" w:fill="a5a5a5" w:themeFill="accent3"/>
      </w:tcPr>
    </w:tblStylePr>
    <w:tblStylePr w:type="lastRow">
      <w:rPr>
        <w:rFonts w:ascii="Arial" w:hAnsi="Arial"/>
        <w:b/>
        <w:color w:val="FFFFFF"/>
        <w:sz w:val="22"/>
      </w:rPr>
      <w:tcPr>
        <w:shd w:val="clear" w:color="ffffff" w:themeColor="accent3" w:fill="a5a5a5" w:themeFill="accent3"/>
        <w:tcBorders>
          <w:top w:val="single" w:color="000000" w:themeColor="light1" w:sz="4" w:space="0"/>
        </w:tcBorders>
      </w:tcPr>
    </w:tblStylePr>
  </w:style>
  <w:style w:type="table" w:styleId="85">
    <w:name w:val="Grid Table 5 Dark- Accent 4"/>
    <w:basedOn w:val="2540"/>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fef2cb" w:themeFill="accent4" w:themeFillTint="34"/>
    </w:tblPr>
    <w:tblStylePr w:type="band1Horz">
      <w:tcPr>
        <w:shd w:val="clear" w:color="ffffff" w:themeColor="accent4" w:themeTint="75" w:fill="fee189" w:themeFill="accent4" w:themeFillTint="75"/>
      </w:tcPr>
    </w:tblStylePr>
    <w:tblStylePr w:type="band1Vert">
      <w:tcPr>
        <w:shd w:val="clear" w:color="ffffff" w:themeColor="accent4" w:themeTint="75" w:fill="fee189" w:themeFill="accent4" w:themeFillTint="75"/>
      </w:tcPr>
    </w:tblStylePr>
    <w:tblStylePr w:type="firstCol">
      <w:rPr>
        <w:rFonts w:ascii="Arial" w:hAnsi="Arial"/>
        <w:b/>
        <w:color w:val="FFFFFF"/>
        <w:sz w:val="22"/>
      </w:rPr>
      <w:tcPr>
        <w:shd w:val="clear" w:color="ffffff" w:themeColor="accent4" w:fill="ffc000" w:themeFill="accent4"/>
      </w:tcPr>
    </w:tblStylePr>
    <w:tblStylePr w:type="firstRow">
      <w:rPr>
        <w:rFonts w:ascii="Arial" w:hAnsi="Arial"/>
        <w:b/>
        <w:color w:val="FFFFFF"/>
        <w:sz w:val="22"/>
      </w:rPr>
      <w:tcPr>
        <w:shd w:val="clear" w:color="ffffff" w:themeColor="accent4" w:fill="ffc000" w:themeFill="accent4"/>
      </w:tcPr>
    </w:tblStylePr>
    <w:tblStylePr w:type="lastCol">
      <w:rPr>
        <w:rFonts w:ascii="Arial" w:hAnsi="Arial"/>
        <w:b/>
        <w:color w:val="FFFFFF"/>
        <w:sz w:val="22"/>
      </w:rPr>
      <w:tcPr>
        <w:shd w:val="clear" w:color="ffffff" w:themeColor="accent4" w:fill="ffc000" w:themeFill="accent4"/>
      </w:tcPr>
    </w:tblStylePr>
    <w:tblStylePr w:type="lastRow">
      <w:rPr>
        <w:rFonts w:ascii="Arial" w:hAnsi="Arial"/>
        <w:b/>
        <w:color w:val="FFFFFF"/>
        <w:sz w:val="22"/>
      </w:rPr>
      <w:tcPr>
        <w:shd w:val="clear" w:color="ffffff" w:themeColor="accent4" w:fill="ffc000" w:themeFill="accent4"/>
        <w:tcBorders>
          <w:top w:val="single" w:color="000000" w:themeColor="light1" w:sz="4" w:space="0"/>
        </w:tcBorders>
      </w:tcPr>
    </w:tblStylePr>
  </w:style>
  <w:style w:type="table" w:styleId="86">
    <w:name w:val="Grid Table 5 Dark - Accent 5"/>
    <w:basedOn w:val="2540"/>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debf6" w:themeFill="accent5" w:themeFillTint="34"/>
    </w:tblPr>
    <w:tblStylePr w:type="band1Horz">
      <w:tcPr>
        <w:shd w:val="clear" w:color="ffffff" w:themeColor="accent5" w:themeTint="75" w:fill="b4d2eb" w:themeFill="accent5" w:themeFillTint="75"/>
      </w:tcPr>
    </w:tblStylePr>
    <w:tblStylePr w:type="band1Vert">
      <w:tcPr>
        <w:shd w:val="clear" w:color="ffffff" w:themeColor="accent5" w:themeTint="75" w:fill="b4d2eb" w:themeFill="accent5" w:themeFillTint="75"/>
      </w:tcPr>
    </w:tblStylePr>
    <w:tblStylePr w:type="firstCol">
      <w:rPr>
        <w:rFonts w:ascii="Arial" w:hAnsi="Arial"/>
        <w:b/>
        <w:color w:val="FFFFFF"/>
        <w:sz w:val="22"/>
      </w:rPr>
      <w:tcPr>
        <w:shd w:val="clear" w:color="ffffff" w:themeColor="accent5" w:fill="5b9bd5" w:themeFill="accent5"/>
      </w:tcPr>
    </w:tblStylePr>
    <w:tblStylePr w:type="firstRow">
      <w:rPr>
        <w:rFonts w:ascii="Arial" w:hAnsi="Arial"/>
        <w:b/>
        <w:color w:val="FFFFFF"/>
        <w:sz w:val="22"/>
      </w:rPr>
      <w:tcPr>
        <w:shd w:val="clear" w:color="ffffff" w:themeColor="accent5" w:fill="5b9bd5" w:themeFill="accent5"/>
      </w:tcPr>
    </w:tblStylePr>
    <w:tblStylePr w:type="lastCol">
      <w:rPr>
        <w:rFonts w:ascii="Arial" w:hAnsi="Arial"/>
        <w:b/>
        <w:color w:val="FFFFFF"/>
        <w:sz w:val="22"/>
      </w:rPr>
      <w:tcPr>
        <w:shd w:val="clear" w:color="ffffff" w:themeColor="accent5" w:fill="5b9bd5" w:themeFill="accent5"/>
      </w:tcPr>
    </w:tblStylePr>
    <w:tblStylePr w:type="lastRow">
      <w:rPr>
        <w:rFonts w:ascii="Arial" w:hAnsi="Arial"/>
        <w:b/>
        <w:color w:val="FFFFFF"/>
        <w:sz w:val="22"/>
      </w:rPr>
      <w:tcPr>
        <w:shd w:val="clear" w:color="ffffff" w:themeColor="accent5" w:fill="5b9bd5" w:themeFill="accent5"/>
        <w:tcBorders>
          <w:top w:val="single" w:color="000000" w:themeColor="light1" w:sz="4" w:space="0"/>
        </w:tcBorders>
      </w:tcPr>
    </w:tblStylePr>
  </w:style>
  <w:style w:type="table" w:styleId="87">
    <w:name w:val="Grid Table 5 Dark - Accent 6"/>
    <w:basedOn w:val="2540"/>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e2efd8" w:themeFill="accent6" w:themeFillTint="34"/>
    </w:tblPr>
    <w:tblStylePr w:type="band1Horz">
      <w:tcPr>
        <w:shd w:val="clear" w:color="ffffff" w:themeColor="accent6" w:themeTint="75" w:fill="bedba8" w:themeFill="accent6" w:themeFillTint="75"/>
      </w:tcPr>
    </w:tblStylePr>
    <w:tblStylePr w:type="band1Vert">
      <w:tcPr>
        <w:shd w:val="clear" w:color="ffffff" w:themeColor="accent6" w:themeTint="75" w:fill="bedba8" w:themeFill="accent6" w:themeFillTint="75"/>
      </w:tcPr>
    </w:tblStylePr>
    <w:tblStylePr w:type="firstCol">
      <w:rPr>
        <w:rFonts w:ascii="Arial" w:hAnsi="Arial"/>
        <w:b/>
        <w:color w:val="FFFFFF"/>
        <w:sz w:val="22"/>
      </w:rPr>
      <w:tcPr>
        <w:shd w:val="clear" w:color="ffffff" w:themeColor="accent6" w:fill="70ad47" w:themeFill="accent6"/>
      </w:tcPr>
    </w:tblStylePr>
    <w:tblStylePr w:type="firstRow">
      <w:rPr>
        <w:rFonts w:ascii="Arial" w:hAnsi="Arial"/>
        <w:b/>
        <w:color w:val="FFFFFF"/>
        <w:sz w:val="22"/>
      </w:rPr>
      <w:tcPr>
        <w:shd w:val="clear" w:color="ffffff" w:themeColor="accent6" w:fill="70ad47" w:themeFill="accent6"/>
      </w:tcPr>
    </w:tblStylePr>
    <w:tblStylePr w:type="lastCol">
      <w:rPr>
        <w:rFonts w:ascii="Arial" w:hAnsi="Arial"/>
        <w:b/>
        <w:color w:val="FFFFFF"/>
        <w:sz w:val="22"/>
      </w:rPr>
      <w:tcPr>
        <w:shd w:val="clear" w:color="ffffff" w:themeColor="accent6" w:fill="70ad47" w:themeFill="accent6"/>
      </w:tcPr>
    </w:tblStylePr>
    <w:tblStylePr w:type="lastRow">
      <w:rPr>
        <w:rFonts w:ascii="Arial" w:hAnsi="Arial"/>
        <w:b/>
        <w:color w:val="FFFFFF"/>
        <w:sz w:val="22"/>
      </w:rPr>
      <w:tcPr>
        <w:shd w:val="clear" w:color="ffffff" w:themeColor="accent6" w:fill="70ad47" w:themeFill="accent6"/>
        <w:tcBorders>
          <w:top w:val="single" w:color="000000" w:themeColor="light1" w:sz="4" w:space="0"/>
        </w:tcBorders>
      </w:tcPr>
    </w:tblStylePr>
  </w:style>
  <w:style w:type="table" w:styleId="88">
    <w:name w:val="Grid Table 6 Colorful"/>
    <w:basedOn w:val="2540"/>
    <w:uiPriority w:val="99"/>
    <w:pPr>
      <w:spacing w:after="0" w:line="240" w:lineRule="auto"/>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04040" w:themeColor="text1" w:themeTint="80" w:themeShade="95"/>
        <w:sz w:val="22"/>
      </w:rPr>
      <w:tcPr>
        <w:shd w:val="clear" w:color="ffffff" w:themeColor="text1" w:themeTint="34" w:fill="cbcbcb" w:themeFill="text1" w:themeFillTint="34"/>
      </w:tcPr>
    </w:tblStylePr>
    <w:tblStylePr w:type="band1Vert">
      <w:tcPr>
        <w:shd w:val="clear" w:color="ffffff" w:themeColor="text1" w:themeTint="34" w:fill="cbcbcb" w:themeFill="text1" w:themeFill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themeColor="text1" w:themeTint="80" w:sz="12" w:space="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89">
    <w:name w:val="Grid Table 6 Colorful - Accent 1"/>
    <w:basedOn w:val="2540"/>
    <w:uiPriority w:val="99"/>
    <w:pPr>
      <w:spacing w:after="0" w:line="240" w:lineRule="auto"/>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404040" w:themeColor="accent1" w:themeTint="80" w:themeShade="95"/>
        <w:sz w:val="22"/>
      </w:rPr>
      <w:tcPr>
        <w:shd w:val="clear" w:color="ffffff" w:themeColor="accent1" w:themeTint="34" w:fill="d9e2f2" w:themeFill="accent1" w:themeFillTint="34"/>
      </w:tcPr>
    </w:tblStylePr>
    <w:tblStylePr w:type="band1Vert">
      <w:tcPr>
        <w:shd w:val="clear" w:color="ffffff" w:themeColor="accent1" w:themeTint="34" w:fill="d9e2f2" w:themeFill="accent1" w:themeFillTint="34"/>
      </w:tcPr>
    </w:tblStylePr>
    <w:tblStylePr w:type="band2Horz">
      <w:rPr>
        <w:rFonts w:ascii="Arial" w:hAnsi="Arial"/>
        <w:color w:val="404040" w:themeColor="accent1" w:themeTint="80" w:themeShade="95"/>
        <w:sz w:val="22"/>
      </w:rPr>
    </w:tblStylePr>
    <w:tblStylePr w:type="firstCol">
      <w:rPr>
        <w:b/>
        <w:color w:val="3664A9" w:themeColor="accent1" w:themeTint="80" w:themeShade="95"/>
      </w:rPr>
    </w:tblStylePr>
    <w:tblStylePr w:type="firstRow">
      <w:rPr>
        <w:b/>
        <w:color w:val="3664A9" w:themeColor="accent1" w:themeTint="80" w:themeShade="95"/>
      </w:rPr>
      <w:tcPr>
        <w:tcBorders>
          <w:bottom w:val="single" w:color="000000" w:themeColor="accent1" w:themeTint="80" w:sz="12" w:space="0"/>
        </w:tcBorders>
      </w:tcPr>
    </w:tblStylePr>
    <w:tblStylePr w:type="lastCol">
      <w:rPr>
        <w:b/>
        <w:color w:val="3664A9" w:themeColor="accent1" w:themeTint="80" w:themeShade="95"/>
      </w:rPr>
    </w:tblStylePr>
    <w:tblStylePr w:type="lastRow">
      <w:rPr>
        <w:b/>
        <w:color w:val="3664A9" w:themeColor="accent1" w:themeTint="80" w:themeShade="95"/>
      </w:rPr>
    </w:tblStylePr>
    <w:tblStylePr w:type="wholeTable">
      <w:rPr>
        <w:rFonts w:ascii="Arial" w:hAnsi="Arial"/>
        <w:color w:val="404040" w:themeColor="accent1" w:themeTint="80" w:themeShade="95"/>
        <w:sz w:val="22"/>
      </w:rPr>
    </w:tblStylePr>
  </w:style>
  <w:style w:type="table" w:styleId="90">
    <w:name w:val="Grid Table 6 Colorful - Accent 2"/>
    <w:basedOn w:val="2540"/>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32" w:fill="fbe5d6" w:themeFill="accent2" w:themeFillTint="32"/>
      </w:tcPr>
    </w:tblStylePr>
    <w:tblStylePr w:type="band1Vert">
      <w:tcPr>
        <w:shd w:val="clear" w:color="ffffff" w:themeColor="accent2" w:themeTint="32" w:fill="fbe5d6" w:themeFill="accent2" w:themeFillTint="32"/>
      </w:tcPr>
    </w:tblStylePr>
    <w:tblStylePr w:type="band2Horz">
      <w:rPr>
        <w:rFonts w:ascii="Arial" w:hAnsi="Arial"/>
        <w:color w:val="404040" w:themeColor="accent2" w:themeTint="97" w:themeShade="95"/>
        <w:sz w:val="22"/>
      </w:rPr>
    </w:tblStylePr>
    <w:tblStylePr w:type="firstCol">
      <w:rPr>
        <w:b/>
        <w:color w:val="C95712" w:themeColor="accent2" w:themeTint="97" w:themeShade="95"/>
      </w:rPr>
    </w:tblStylePr>
    <w:tblStylePr w:type="firstRow">
      <w:rPr>
        <w:b/>
        <w:color w:val="C95712" w:themeColor="accent2" w:themeTint="97" w:themeShade="95"/>
      </w:rPr>
      <w:tcPr>
        <w:tcBorders>
          <w:bottom w:val="single" w:color="000000" w:themeColor="accent2" w:themeTint="97" w:sz="12" w:space="0"/>
        </w:tcBorders>
      </w:tcPr>
    </w:tblStylePr>
    <w:tblStylePr w:type="lastCol">
      <w:rPr>
        <w:b/>
        <w:color w:val="C95712" w:themeColor="accent2" w:themeTint="97" w:themeShade="95"/>
      </w:rPr>
    </w:tblStylePr>
    <w:tblStylePr w:type="lastRow">
      <w:rPr>
        <w:b/>
        <w:color w:val="C95712" w:themeColor="accent2" w:themeTint="97" w:themeShade="95"/>
      </w:rPr>
    </w:tblStylePr>
    <w:tblStylePr w:type="wholeTable">
      <w:rPr>
        <w:rFonts w:ascii="Arial" w:hAnsi="Arial"/>
        <w:color w:val="404040" w:themeColor="accent2" w:themeTint="97" w:themeShade="95"/>
        <w:sz w:val="22"/>
      </w:rPr>
    </w:tblStylePr>
  </w:style>
  <w:style w:type="table" w:styleId="91">
    <w:name w:val="Grid Table 6 Colorful - Accent 3"/>
    <w:basedOn w:val="2540"/>
    <w:uiPriority w:val="99"/>
    <w:pPr>
      <w:spacing w:after="0" w:line="240" w:lineRule="auto"/>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themeColor="accent3" w:themeTint="FE" w:themeShade="95"/>
        <w:sz w:val="22"/>
      </w:rPr>
      <w:tcPr>
        <w:shd w:val="clear" w:color="ffffff" w:themeColor="accent3" w:themeTint="34" w:fill="ededed" w:themeFill="accent3" w:themeFillTint="34"/>
      </w:tcPr>
    </w:tblStylePr>
    <w:tblStylePr w:type="band1Vert">
      <w:tcPr>
        <w:shd w:val="clear" w:color="ffffff" w:themeColor="accent3" w:themeTint="34" w:fill="ededed" w:themeFill="accent3" w:themeFillTint="34"/>
      </w:tcPr>
    </w:tblStylePr>
    <w:tblStylePr w:type="band2Horz">
      <w:rPr>
        <w:rFonts w:ascii="Arial" w:hAnsi="Arial"/>
        <w:color w:val="404040" w:themeColor="accent3" w:themeTint="FE" w:themeShade="95"/>
        <w:sz w:val="22"/>
      </w:rPr>
    </w:tblStylePr>
    <w:tblStylePr w:type="firstCol">
      <w:rPr>
        <w:b/>
        <w:color w:val="606060" w:themeColor="accent3" w:themeTint="FE" w:themeShade="95"/>
      </w:rPr>
    </w:tblStylePr>
    <w:tblStylePr w:type="firstRow">
      <w:rPr>
        <w:b/>
        <w:color w:val="606060" w:themeColor="accent3" w:themeTint="FE" w:themeShade="95"/>
      </w:rPr>
      <w:tcPr>
        <w:tcBorders>
          <w:bottom w:val="single" w:color="000000" w:themeColor="accent3" w:themeTint="FE" w:sz="12" w:space="0"/>
        </w:tcBorders>
      </w:tcPr>
    </w:tblStylePr>
    <w:tblStylePr w:type="lastCol">
      <w:rPr>
        <w:b/>
        <w:color w:val="606060" w:themeColor="accent3" w:themeTint="FE" w:themeShade="95"/>
      </w:rPr>
    </w:tblStylePr>
    <w:tblStylePr w:type="lastRow">
      <w:rPr>
        <w:b/>
        <w:color w:val="606060" w:themeColor="accent3" w:themeTint="FE" w:themeShade="95"/>
      </w:rPr>
    </w:tblStylePr>
    <w:tblStylePr w:type="wholeTable">
      <w:rPr>
        <w:rFonts w:ascii="Arial" w:hAnsi="Arial"/>
        <w:color w:val="404040" w:themeColor="accent3" w:themeTint="FE" w:themeShade="95"/>
        <w:sz w:val="22"/>
      </w:rPr>
    </w:tblStylePr>
  </w:style>
  <w:style w:type="table" w:styleId="92">
    <w:name w:val="Grid Table 6 Colorful - Accent 4"/>
    <w:basedOn w:val="2540"/>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34" w:fill="fef2cb" w:themeFill="accent4" w:themeFillTint="34"/>
      </w:tcPr>
    </w:tblStylePr>
    <w:tblStylePr w:type="band1Vert">
      <w:tcPr>
        <w:shd w:val="clear" w:color="ffffff" w:themeColor="accent4" w:themeTint="34" w:fill="fef2cb" w:themeFill="accent4" w:themeFillTint="34"/>
      </w:tcPr>
    </w:tblStylePr>
    <w:tblStylePr w:type="band2Horz">
      <w:rPr>
        <w:rFonts w:ascii="Arial" w:hAnsi="Arial"/>
        <w:color w:val="404040" w:themeColor="accent4" w:themeTint="9A" w:themeShade="95"/>
        <w:sz w:val="22"/>
      </w:rPr>
    </w:tblStylePr>
    <w:tblStylePr w:type="firstCol">
      <w:rPr>
        <w:b/>
        <w:color w:val="CD9600" w:themeColor="accent4" w:themeTint="9A" w:themeShade="95"/>
      </w:rPr>
    </w:tblStylePr>
    <w:tblStylePr w:type="firstRow">
      <w:rPr>
        <w:b/>
        <w:color w:val="CD9600" w:themeColor="accent4" w:themeTint="9A" w:themeShade="95"/>
      </w:rPr>
      <w:tcPr>
        <w:tcBorders>
          <w:bottom w:val="single" w:color="000000" w:themeColor="accent4" w:themeTint="9A" w:sz="12" w:space="0"/>
        </w:tcBorders>
      </w:tcPr>
    </w:tblStylePr>
    <w:tblStylePr w:type="lastCol">
      <w:rPr>
        <w:b/>
        <w:color w:val="CD9600" w:themeColor="accent4" w:themeTint="9A" w:themeShade="95"/>
      </w:rPr>
    </w:tblStylePr>
    <w:tblStylePr w:type="lastRow">
      <w:rPr>
        <w:b/>
        <w:color w:val="CD9600" w:themeColor="accent4" w:themeTint="9A" w:themeShade="95"/>
      </w:rPr>
    </w:tblStylePr>
    <w:tblStylePr w:type="wholeTable">
      <w:rPr>
        <w:rFonts w:ascii="Arial" w:hAnsi="Arial"/>
        <w:color w:val="404040" w:themeColor="accent4" w:themeTint="9A" w:themeShade="95"/>
        <w:sz w:val="22"/>
      </w:rPr>
    </w:tblStylePr>
  </w:style>
  <w:style w:type="table" w:styleId="93">
    <w:name w:val="Grid Table 6 Colorful - Accent 5"/>
    <w:basedOn w:val="2540"/>
    <w:uiPriority w:val="99"/>
    <w:pPr>
      <w:spacing w:after="0" w:line="240" w:lineRule="auto"/>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themeColor="accent5" w:themeShade="95"/>
        <w:sz w:val="22"/>
      </w:rPr>
      <w:tcPr>
        <w:shd w:val="clear" w:color="ffffff" w:themeColor="accent5" w:themeTint="34" w:fill="ddebf6" w:themeFill="accent5" w:themeFillTint="34"/>
      </w:tcPr>
    </w:tblStylePr>
    <w:tblStylePr w:type="band1Vert">
      <w:tcPr>
        <w:shd w:val="clear" w:color="ffffff" w:themeColor="accent5" w:themeTint="34" w:fill="ddebf6" w:themeFill="accent5" w:themeFillTint="34"/>
      </w:tcPr>
    </w:tblStylePr>
    <w:tblStylePr w:type="band2Horz">
      <w:rPr>
        <w:rFonts w:ascii="Arial" w:hAnsi="Arial"/>
        <w:color w:val="404040" w:themeColor="accent5" w:themeShade="95"/>
        <w:sz w:val="22"/>
      </w:rPr>
    </w:tblStylePr>
    <w:tblStylePr w:type="firstCol">
      <w:rPr>
        <w:b/>
        <w:color w:val="245D8D" w:themeColor="accent5" w:themeShade="95"/>
      </w:rPr>
    </w:tblStylePr>
    <w:tblStylePr w:type="firstRow">
      <w:rPr>
        <w:b/>
        <w:color w:val="245D8D" w:themeColor="accent5" w:themeShade="95"/>
      </w:rPr>
      <w:tcPr>
        <w:tcBorders>
          <w:bottom w:val="single" w:color="000000" w:themeColor="accent5" w:sz="12" w:space="0"/>
        </w:tcBorders>
      </w:tcPr>
    </w:tblStylePr>
    <w:tblStylePr w:type="lastCol">
      <w:rPr>
        <w:b/>
        <w:color w:val="245D8D" w:themeColor="accent5" w:themeShade="95"/>
      </w:rPr>
    </w:tblStylePr>
    <w:tblStylePr w:type="lastRow">
      <w:rPr>
        <w:b/>
        <w:color w:val="245D8D" w:themeColor="accent5" w:themeShade="95"/>
      </w:rPr>
    </w:tblStylePr>
    <w:tblStylePr w:type="wholeTable">
      <w:rPr>
        <w:rFonts w:ascii="Arial" w:hAnsi="Arial"/>
        <w:color w:val="404040" w:themeColor="accent5" w:themeShade="95"/>
        <w:sz w:val="22"/>
      </w:rPr>
    </w:tblStylePr>
  </w:style>
  <w:style w:type="table" w:styleId="94">
    <w:name w:val="Grid Table 6 Colorful - Accent 6"/>
    <w:basedOn w:val="2540"/>
    <w:uiPriority w:val="99"/>
    <w:pPr>
      <w:spacing w:after="0" w:line="240" w:lineRule="auto"/>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themeColor="accent5" w:themeShade="95"/>
        <w:sz w:val="22"/>
      </w:rPr>
      <w:tcPr>
        <w:shd w:val="clear" w:color="ffffff" w:themeColor="accent6" w:themeTint="34" w:fill="e2efd8" w:themeFill="accent6" w:themeFillTint="34"/>
      </w:tcPr>
    </w:tblStylePr>
    <w:tblStylePr w:type="band1Vert">
      <w:tcPr>
        <w:shd w:val="clear" w:color="ffffff" w:themeColor="accent6" w:themeTint="34" w:fill="e2efd8" w:themeFill="accent6" w:themeFillTint="34"/>
      </w:tcPr>
    </w:tblStylePr>
    <w:tblStylePr w:type="band2Horz">
      <w:rPr>
        <w:rFonts w:ascii="Arial" w:hAnsi="Arial"/>
        <w:color w:val="404040" w:themeColor="accent5" w:themeShade="95"/>
        <w:sz w:val="22"/>
      </w:rPr>
    </w:tblStylePr>
    <w:tblStylePr w:type="firstCol">
      <w:rPr>
        <w:b/>
        <w:color w:val="245D8D" w:themeColor="accent5" w:themeShade="95"/>
      </w:rPr>
    </w:tblStylePr>
    <w:tblStylePr w:type="firstRow">
      <w:rPr>
        <w:b/>
        <w:color w:val="245D8D" w:themeColor="accent5" w:themeShade="95"/>
      </w:rPr>
      <w:tcPr>
        <w:tcBorders>
          <w:bottom w:val="single" w:color="000000" w:themeColor="accent6" w:sz="12" w:space="0"/>
        </w:tcBorders>
      </w:tcPr>
    </w:tblStylePr>
    <w:tblStylePr w:type="lastCol">
      <w:rPr>
        <w:b/>
        <w:color w:val="245D8D" w:themeColor="accent5" w:themeShade="95"/>
      </w:rPr>
    </w:tblStylePr>
    <w:tblStylePr w:type="lastRow">
      <w:rPr>
        <w:b/>
        <w:color w:val="245D8D" w:themeColor="accent5" w:themeShade="95"/>
      </w:rPr>
    </w:tblStylePr>
    <w:tblStylePr w:type="wholeTable">
      <w:rPr>
        <w:rFonts w:ascii="Arial" w:hAnsi="Arial"/>
        <w:color w:val="404040" w:themeColor="accent5" w:themeShade="95"/>
        <w:sz w:val="22"/>
      </w:rPr>
    </w:tblStylePr>
  </w:style>
  <w:style w:type="table" w:styleId="95">
    <w:name w:val="Grid Table 7 Colorful"/>
    <w:basedOn w:val="2540"/>
    <w:uiPriority w:val="99"/>
    <w:pPr>
      <w:spacing w:after="0" w:line="240" w:lineRule="auto"/>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b/>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b/>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style>
  <w:style w:type="table" w:styleId="96">
    <w:name w:val="Grid Table 7 Colorful - Accent 1"/>
    <w:basedOn w:val="2540"/>
    <w:uiPriority w:val="99"/>
    <w:pPr>
      <w:spacing w:after="0" w:line="240" w:lineRule="auto"/>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3664A9" w:themeColor="accent1" w:themeTint="80" w:themeShade="95"/>
        <w:sz w:val="22"/>
      </w:rPr>
      <w:tcPr>
        <w:shd w:val="clear" w:color="ffffff" w:themeColor="accent1" w:themeTint="34" w:fill="d9e2f2" w:themeFill="accent1" w:themeFillTint="34"/>
      </w:tcPr>
    </w:tblStylePr>
    <w:tblStylePr w:type="band1Vert">
      <w:tcPr>
        <w:shd w:val="clear" w:color="ffffff" w:themeColor="accent1" w:themeTint="34" w:fill="d9e2f2" w:themeFill="accent1" w:themeFillTint="34"/>
      </w:tcPr>
    </w:tblStylePr>
    <w:tblStylePr w:type="band2Horz">
      <w:rPr>
        <w:rFonts w:ascii="Arial" w:hAnsi="Arial"/>
        <w:color w:val="3664A9" w:themeColor="accent1" w:themeTint="80" w:themeShade="95"/>
        <w:sz w:val="22"/>
      </w:rPr>
    </w:tblStylePr>
    <w:tblStylePr w:type="firstCol">
      <w:rPr>
        <w:rFonts w:ascii="Arial" w:hAnsi="Arial"/>
        <w:i/>
        <w:color w:val="3664A9" w:themeColor="accent1" w:themeTint="80" w:themeShade="95"/>
        <w:sz w:val="22"/>
      </w:rPr>
      <w:pPr>
        <w:jc w:val="right"/>
      </w:pPr>
      <w:tcPr>
        <w:shd w:color="ffffff"/>
        <w:tcBorders>
          <w:top w:val="none"/>
          <w:left w:val="none"/>
          <w:bottom w:val="none"/>
          <w:right w:val="single" w:color="000000" w:themeColor="accent1" w:themeTint="80" w:sz="4" w:space="0"/>
        </w:tcBorders>
      </w:tcPr>
    </w:tblStylePr>
    <w:tblStylePr w:type="firstRow">
      <w:rPr>
        <w:rFonts w:ascii="Arial" w:hAnsi="Arial"/>
        <w:b/>
        <w:color w:val="3664A9" w:themeColor="accent1" w:themeTint="80" w:themeShade="95"/>
        <w:sz w:val="22"/>
      </w:rPr>
      <w:tcPr>
        <w:shd w:val="clear" w:color="ffffff" w:themeColor="light1" w:fill="ffffff" w:themeFill="light1"/>
        <w:tcBorders>
          <w:top w:val="none"/>
          <w:left w:val="none"/>
          <w:bottom w:val="single" w:color="000000" w:themeColor="accent1" w:themeTint="80" w:sz="4" w:space="0"/>
          <w:right w:val="none"/>
        </w:tcBorders>
      </w:tcPr>
    </w:tblStylePr>
    <w:tblStylePr w:type="lastCol">
      <w:rPr>
        <w:rFonts w:ascii="Arial" w:hAnsi="Arial"/>
        <w:i/>
        <w:color w:val="3664A9" w:themeColor="accent1" w:themeTint="80" w:themeShade="95"/>
        <w:sz w:val="22"/>
      </w:rPr>
      <w:tcPr>
        <w:shd w:color="ffffff"/>
        <w:tcBorders>
          <w:top w:val="none"/>
          <w:left w:val="single" w:color="000000" w:themeColor="accent1" w:themeTint="80" w:sz="4" w:space="0"/>
          <w:bottom w:val="none"/>
          <w:right w:val="none"/>
        </w:tcBorders>
      </w:tcPr>
    </w:tblStylePr>
    <w:tblStylePr w:type="lastRow">
      <w:rPr>
        <w:rFonts w:ascii="Arial" w:hAnsi="Arial"/>
        <w:b/>
        <w:color w:val="3664A9" w:themeColor="accent1" w:themeTint="80" w:themeShade="95"/>
        <w:sz w:val="22"/>
      </w:rPr>
      <w:tcPr>
        <w:shd w:val="clear" w:color="ffffff" w:themeColor="light1" w:fill="ffffff" w:themeFill="light1"/>
        <w:tcBorders>
          <w:top w:val="single" w:color="000000" w:themeColor="accent1" w:themeTint="80" w:sz="4" w:space="0"/>
          <w:left w:val="none"/>
          <w:bottom w:val="none"/>
          <w:right w:val="none"/>
        </w:tcBorders>
      </w:tcPr>
    </w:tblStylePr>
  </w:style>
  <w:style w:type="table" w:styleId="97">
    <w:name w:val="Grid Table 7 Colorful - Accent 2"/>
    <w:basedOn w:val="2540"/>
    <w:uiPriority w:val="99"/>
    <w:pPr>
      <w:spacing w:after="0" w:line="240" w:lineRule="auto"/>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C95712" w:themeColor="accent2" w:themeTint="97" w:themeShade="95"/>
        <w:sz w:val="22"/>
      </w:rPr>
      <w:tcPr>
        <w:shd w:val="clear" w:color="ffffff" w:themeColor="accent2" w:themeTint="32" w:fill="fbe5d6" w:themeFill="accent2" w:themeFillTint="32"/>
      </w:tcPr>
    </w:tblStylePr>
    <w:tblStylePr w:type="band1Vert">
      <w:tcPr>
        <w:shd w:val="clear" w:color="ffffff" w:themeColor="accent2" w:themeTint="32" w:fill="fbe5d6" w:themeFill="accent2" w:themeFillTint="32"/>
      </w:tcPr>
    </w:tblStylePr>
    <w:tblStylePr w:type="band2Horz">
      <w:rPr>
        <w:rFonts w:ascii="Arial" w:hAnsi="Arial"/>
        <w:color w:val="C95712" w:themeColor="accent2" w:themeTint="97" w:themeShade="95"/>
        <w:sz w:val="22"/>
      </w:rPr>
    </w:tblStylePr>
    <w:tblStylePr w:type="firstCol">
      <w:rPr>
        <w:rFonts w:ascii="Arial" w:hAnsi="Arial"/>
        <w:i/>
        <w:color w:val="C95712"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b/>
        <w:color w:val="C95712"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C95712"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b/>
        <w:color w:val="C95712"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style>
  <w:style w:type="table" w:styleId="98">
    <w:name w:val="Grid Table 7 Colorful - Accent 3"/>
    <w:basedOn w:val="2540"/>
    <w:uiPriority w:val="99"/>
    <w:pPr>
      <w:spacing w:after="0" w:line="240" w:lineRule="auto"/>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606060" w:themeColor="accent3" w:themeTint="FE" w:themeShade="95"/>
        <w:sz w:val="22"/>
      </w:rPr>
      <w:tcPr>
        <w:shd w:val="clear" w:color="ffffff" w:themeColor="accent3" w:themeTint="34" w:fill="ededed" w:themeFill="accent3" w:themeFillTint="34"/>
      </w:tcPr>
    </w:tblStylePr>
    <w:tblStylePr w:type="band1Vert">
      <w:tcPr>
        <w:shd w:val="clear" w:color="ffffff" w:themeColor="accent3" w:themeTint="34" w:fill="ededed" w:themeFill="accent3" w:themeFillTint="34"/>
      </w:tcPr>
    </w:tblStylePr>
    <w:tblStylePr w:type="band2Horz">
      <w:rPr>
        <w:rFonts w:ascii="Arial" w:hAnsi="Arial"/>
        <w:color w:val="606060" w:themeColor="accent3" w:themeTint="FE" w:themeShade="95"/>
        <w:sz w:val="22"/>
      </w:rPr>
    </w:tblStylePr>
    <w:tblStylePr w:type="firstCol">
      <w:rPr>
        <w:rFonts w:ascii="Arial" w:hAnsi="Arial"/>
        <w:i/>
        <w:color w:val="606060" w:themeColor="accent3" w:themeTint="FE" w:themeShade="95"/>
        <w:sz w:val="22"/>
      </w:rPr>
      <w:pPr>
        <w:jc w:val="right"/>
      </w:pPr>
      <w:tcPr>
        <w:shd w:color="ffffff"/>
        <w:tcBorders>
          <w:top w:val="none"/>
          <w:left w:val="none"/>
          <w:bottom w:val="none"/>
          <w:right w:val="single" w:color="000000" w:themeColor="accent3" w:themeTint="FE" w:sz="4" w:space="0"/>
        </w:tcBorders>
      </w:tcPr>
    </w:tblStylePr>
    <w:tblStylePr w:type="firstRow">
      <w:rPr>
        <w:rFonts w:ascii="Arial" w:hAnsi="Arial"/>
        <w:b/>
        <w:color w:val="606060" w:themeColor="accent3" w:themeTint="FE" w:themeShade="95"/>
        <w:sz w:val="22"/>
      </w:rPr>
      <w:tcPr>
        <w:shd w:val="clear" w:color="ffffff" w:themeColor="light1" w:fill="ffffff" w:themeFill="light1"/>
        <w:tcBorders>
          <w:top w:val="none"/>
          <w:left w:val="none"/>
          <w:bottom w:val="single" w:color="000000" w:themeColor="accent3" w:themeTint="FE" w:sz="4" w:space="0"/>
          <w:right w:val="none"/>
        </w:tcBorders>
      </w:tcPr>
    </w:tblStylePr>
    <w:tblStylePr w:type="lastCol">
      <w:rPr>
        <w:rFonts w:ascii="Arial" w:hAnsi="Arial"/>
        <w:i/>
        <w:color w:val="606060" w:themeColor="accent3" w:themeTint="FE" w:themeShade="95"/>
        <w:sz w:val="22"/>
      </w:rPr>
      <w:tcPr>
        <w:shd w:color="ffffff"/>
        <w:tcBorders>
          <w:top w:val="none"/>
          <w:left w:val="single" w:color="000000" w:themeColor="accent3" w:themeTint="FE" w:sz="4" w:space="0"/>
          <w:bottom w:val="none"/>
          <w:right w:val="none"/>
        </w:tcBorders>
      </w:tcPr>
    </w:tblStylePr>
    <w:tblStylePr w:type="lastRow">
      <w:rPr>
        <w:rFonts w:ascii="Arial" w:hAnsi="Arial"/>
        <w:b/>
        <w:color w:val="606060" w:themeColor="accent3" w:themeTint="FE" w:themeShade="95"/>
        <w:sz w:val="22"/>
      </w:rPr>
      <w:tcPr>
        <w:shd w:val="clear" w:color="ffffff" w:themeColor="light1" w:fill="ffffff" w:themeFill="light1"/>
        <w:tcBorders>
          <w:top w:val="single" w:color="000000" w:themeColor="accent3" w:themeTint="FE" w:sz="4" w:space="0"/>
          <w:left w:val="none"/>
          <w:bottom w:val="none"/>
          <w:right w:val="none"/>
        </w:tcBorders>
      </w:tcPr>
    </w:tblStylePr>
  </w:style>
  <w:style w:type="table" w:styleId="99">
    <w:name w:val="Grid Table 7 Colorful - Accent 4"/>
    <w:basedOn w:val="2540"/>
    <w:uiPriority w:val="99"/>
    <w:pPr>
      <w:spacing w:after="0" w:line="240" w:lineRule="auto"/>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CD9600" w:themeColor="accent4" w:themeTint="9A" w:themeShade="95"/>
        <w:sz w:val="22"/>
      </w:rPr>
      <w:tcPr>
        <w:shd w:val="clear" w:color="ffffff" w:themeColor="accent4" w:themeTint="34" w:fill="fef2cb" w:themeFill="accent4" w:themeFillTint="34"/>
      </w:tcPr>
    </w:tblStylePr>
    <w:tblStylePr w:type="band1Vert">
      <w:tcPr>
        <w:shd w:val="clear" w:color="ffffff" w:themeColor="accent4" w:themeTint="34" w:fill="fef2cb" w:themeFill="accent4" w:themeFillTint="34"/>
      </w:tcPr>
    </w:tblStylePr>
    <w:tblStylePr w:type="band2Horz">
      <w:rPr>
        <w:rFonts w:ascii="Arial" w:hAnsi="Arial"/>
        <w:color w:val="CD9600" w:themeColor="accent4" w:themeTint="9A" w:themeShade="95"/>
        <w:sz w:val="22"/>
      </w:rPr>
    </w:tblStylePr>
    <w:tblStylePr w:type="firstCol">
      <w:rPr>
        <w:rFonts w:ascii="Arial" w:hAnsi="Arial"/>
        <w:i/>
        <w:color w:val="CD9600"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b/>
        <w:color w:val="CD9600"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CD9600"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b/>
        <w:color w:val="CD9600"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style>
  <w:style w:type="table" w:styleId="100">
    <w:name w:val="Grid Table 7 Colorful - Accent 5"/>
    <w:basedOn w:val="2540"/>
    <w:uiPriority w:val="99"/>
    <w:pPr>
      <w:spacing w:after="0" w:line="240" w:lineRule="auto"/>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245D8D" w:themeColor="accent5" w:themeShade="95"/>
        <w:sz w:val="22"/>
      </w:rPr>
      <w:tcPr>
        <w:shd w:val="clear" w:color="ffffff" w:themeColor="accent5" w:themeTint="34" w:fill="ddebf6" w:themeFill="accent5" w:themeFillTint="34"/>
      </w:tcPr>
    </w:tblStylePr>
    <w:tblStylePr w:type="band1Vert">
      <w:tcPr>
        <w:shd w:val="clear" w:color="ffffff" w:themeColor="accent5" w:themeTint="34" w:fill="ddebf6" w:themeFill="accent5" w:themeFillTint="34"/>
      </w:tcPr>
    </w:tblStylePr>
    <w:tblStylePr w:type="band2Horz">
      <w:rPr>
        <w:rFonts w:ascii="Arial" w:hAnsi="Arial"/>
        <w:color w:val="245D8D" w:themeColor="accent5" w:themeShade="95"/>
        <w:sz w:val="22"/>
      </w:rPr>
    </w:tblStylePr>
    <w:tblStylePr w:type="firstCol">
      <w:rPr>
        <w:rFonts w:ascii="Arial" w:hAnsi="Arial"/>
        <w:i/>
        <w:color w:val="245D8D" w:themeColor="accent5" w:themeShade="95"/>
        <w:sz w:val="22"/>
      </w:rPr>
      <w:pPr>
        <w:jc w:val="right"/>
      </w:pPr>
      <w:tcPr>
        <w:shd w:color="ffffff"/>
        <w:tcBorders>
          <w:top w:val="none"/>
          <w:left w:val="none"/>
          <w:bottom w:val="none"/>
          <w:right w:val="single" w:color="000000" w:themeColor="accent5" w:themeTint="90" w:sz="4" w:space="0"/>
        </w:tcBorders>
      </w:tcPr>
    </w:tblStylePr>
    <w:tblStylePr w:type="firstRow">
      <w:rPr>
        <w:rFonts w:ascii="Arial" w:hAnsi="Arial"/>
        <w:b/>
        <w:color w:val="245D8D" w:themeColor="accent5" w:themeShade="95"/>
        <w:sz w:val="22"/>
      </w:rPr>
      <w:tcPr>
        <w:shd w:val="clear" w:color="ffffff" w:themeColor="light1" w:fill="ffffff" w:themeFill="light1"/>
        <w:tcBorders>
          <w:top w:val="none"/>
          <w:left w:val="none"/>
          <w:bottom w:val="single" w:color="000000" w:themeColor="accent5" w:themeTint="90" w:sz="4" w:space="0"/>
          <w:right w:val="none"/>
        </w:tcBorders>
      </w:tcPr>
    </w:tblStylePr>
    <w:tblStylePr w:type="lastCol">
      <w:rPr>
        <w:rFonts w:ascii="Arial" w:hAnsi="Arial"/>
        <w:i/>
        <w:color w:val="245D8D" w:themeColor="accent5" w:themeShade="95"/>
        <w:sz w:val="22"/>
      </w:rPr>
      <w:tcPr>
        <w:shd w:color="ffffff"/>
        <w:tcBorders>
          <w:top w:val="none"/>
          <w:left w:val="single" w:color="000000" w:themeColor="accent5" w:themeTint="90" w:sz="4" w:space="0"/>
          <w:bottom w:val="none"/>
          <w:right w:val="none"/>
        </w:tcBorders>
      </w:tcPr>
    </w:tblStylePr>
    <w:tblStylePr w:type="lastRow">
      <w:rPr>
        <w:rFonts w:ascii="Arial" w:hAnsi="Arial"/>
        <w:b/>
        <w:color w:val="245D8D" w:themeColor="accent5" w:themeShade="95"/>
        <w:sz w:val="22"/>
      </w:rPr>
      <w:tcPr>
        <w:shd w:val="clear" w:color="ffffff" w:themeColor="light1" w:fill="ffffff" w:themeFill="light1"/>
        <w:tcBorders>
          <w:top w:val="single" w:color="000000" w:themeColor="accent5" w:themeTint="90" w:sz="4" w:space="0"/>
          <w:left w:val="none"/>
          <w:bottom w:val="none"/>
          <w:right w:val="none"/>
        </w:tcBorders>
      </w:tcPr>
    </w:tblStylePr>
  </w:style>
  <w:style w:type="table" w:styleId="101">
    <w:name w:val="Grid Table 7 Colorful - Accent 6"/>
    <w:basedOn w:val="2540"/>
    <w:uiPriority w:val="99"/>
    <w:pPr>
      <w:spacing w:after="0" w:line="240" w:lineRule="auto"/>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26429" w:themeColor="accent6" w:themeShade="95"/>
        <w:sz w:val="22"/>
      </w:rPr>
      <w:tcPr>
        <w:shd w:val="clear" w:color="ffffff" w:themeColor="accent6" w:themeTint="34" w:fill="e2efd8" w:themeFill="accent6" w:themeFillTint="34"/>
      </w:tcPr>
    </w:tblStylePr>
    <w:tblStylePr w:type="band1Vert">
      <w:tcPr>
        <w:shd w:val="clear" w:color="ffffff" w:themeColor="accent6" w:themeTint="34" w:fill="e2efd8" w:themeFill="accent6" w:themeFillTint="34"/>
      </w:tcPr>
    </w:tblStylePr>
    <w:tblStylePr w:type="band2Horz">
      <w:rPr>
        <w:rFonts w:ascii="Arial" w:hAnsi="Arial"/>
        <w:color w:val="426429" w:themeColor="accent6" w:themeShade="95"/>
        <w:sz w:val="22"/>
      </w:rPr>
    </w:tblStylePr>
    <w:tblStylePr w:type="firstCol">
      <w:rPr>
        <w:rFonts w:ascii="Arial" w:hAnsi="Arial"/>
        <w:i/>
        <w:color w:val="426429" w:themeColor="accent6" w:themeShade="95"/>
        <w:sz w:val="22"/>
      </w:rPr>
      <w:pPr>
        <w:jc w:val="right"/>
      </w:pPr>
      <w:tcPr>
        <w:shd w:color="ffffff"/>
        <w:tcBorders>
          <w:top w:val="none"/>
          <w:left w:val="none"/>
          <w:bottom w:val="none"/>
          <w:right w:val="single" w:color="000000" w:themeColor="accent6" w:themeTint="90" w:sz="4" w:space="0"/>
        </w:tcBorders>
      </w:tcPr>
    </w:tblStylePr>
    <w:tblStylePr w:type="firstRow">
      <w:rPr>
        <w:rFonts w:ascii="Arial" w:hAnsi="Arial"/>
        <w:b/>
        <w:color w:val="426429" w:themeColor="accent6" w:themeShade="95"/>
        <w:sz w:val="22"/>
      </w:rPr>
      <w:tcPr>
        <w:shd w:val="clear" w:color="ffffff" w:themeColor="light1" w:fill="ffffff" w:themeFill="light1"/>
        <w:tcBorders>
          <w:top w:val="none"/>
          <w:left w:val="none"/>
          <w:bottom w:val="single" w:color="000000" w:themeColor="accent6" w:themeTint="90" w:sz="4" w:space="0"/>
          <w:right w:val="none"/>
        </w:tcBorders>
      </w:tcPr>
    </w:tblStylePr>
    <w:tblStylePr w:type="lastCol">
      <w:rPr>
        <w:rFonts w:ascii="Arial" w:hAnsi="Arial"/>
        <w:i/>
        <w:color w:val="426429" w:themeColor="accent6" w:themeShade="95"/>
        <w:sz w:val="22"/>
      </w:rPr>
      <w:tcPr>
        <w:shd w:color="ffffff"/>
        <w:tcBorders>
          <w:top w:val="none"/>
          <w:left w:val="single" w:color="000000" w:themeColor="accent6" w:themeTint="90" w:sz="4" w:space="0"/>
          <w:bottom w:val="none"/>
          <w:right w:val="none"/>
        </w:tcBorders>
      </w:tcPr>
    </w:tblStylePr>
    <w:tblStylePr w:type="lastRow">
      <w:rPr>
        <w:rFonts w:ascii="Arial" w:hAnsi="Arial"/>
        <w:b/>
        <w:color w:val="426429" w:themeColor="accent6" w:themeShade="95"/>
        <w:sz w:val="22"/>
      </w:rPr>
      <w:tcPr>
        <w:shd w:val="clear" w:color="ffffff" w:themeColor="light1" w:fill="ffffff" w:themeFill="light1"/>
        <w:tcBorders>
          <w:top w:val="single" w:color="000000" w:themeColor="accent6" w:themeTint="90" w:sz="4" w:space="0"/>
          <w:left w:val="none"/>
          <w:bottom w:val="none"/>
          <w:right w:val="none"/>
        </w:tcBorders>
      </w:tcPr>
    </w:tblStylePr>
  </w:style>
  <w:style w:type="table" w:styleId="102">
    <w:name w:val="List Table 1 Light"/>
    <w:basedOn w:val="2540"/>
    <w:uiPriority w:val="99"/>
    <w:pPr>
      <w:spacing w:after="0" w:line="240" w:lineRule="auto"/>
    </w:pPr>
    <w:tblPr>
      <w:tblStyleRowBandSize w:val="1"/>
      <w:tblStyleColBandSize w:val="1"/>
      <w:tblInd w:w="0" w:type="dxa"/>
    </w:tblPr>
    <w:tblStylePr w:type="band1Horz">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103">
    <w:name w:val="List Table 1 Light - Accent 1"/>
    <w:basedOn w:val="2540"/>
    <w:uiPriority w:val="99"/>
    <w:pPr>
      <w:spacing w:after="0" w:line="240" w:lineRule="auto"/>
    </w:pPr>
    <w:tblPr>
      <w:tblStyleRowBandSize w:val="1"/>
      <w:tblStyleColBandSize w:val="1"/>
      <w:tblInd w:w="0" w:type="dxa"/>
    </w:tblPr>
    <w:tblStylePr w:type="band1Horz">
      <w:tcPr>
        <w:shd w:val="clear" w:color="ffffff" w:themeColor="accent1" w:themeTint="40" w:fill="cfdcf0" w:themeFill="accent1" w:themeFillTint="40"/>
      </w:tcPr>
    </w:tblStylePr>
    <w:tblStylePr w:type="band1Vert">
      <w:tcPr>
        <w:shd w:val="clear" w:color="ffffff" w:themeColor="accent1" w:themeTint="40" w:fill="cfdcf0"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tblStylePr>
    <w:tblStylePr w:type="lastRow">
      <w:rPr>
        <w:b/>
        <w:color w:val="404040"/>
      </w:rPr>
      <w:tcPr>
        <w:tcBorders>
          <w:top w:val="single" w:color="000000" w:themeColor="accent1" w:sz="4" w:space="0"/>
          <w:left w:val="none" w:color="000000" w:sz="4" w:space="0"/>
          <w:bottom w:val="none" w:color="000000" w:sz="4" w:space="0"/>
          <w:right w:val="none" w:color="000000" w:sz="4" w:space="0"/>
        </w:tcBorders>
      </w:tcPr>
    </w:tblStylePr>
  </w:style>
  <w:style w:type="table" w:styleId="104">
    <w:name w:val="List Table 1 Light - Accent 2"/>
    <w:basedOn w:val="2540"/>
    <w:uiPriority w:val="99"/>
    <w:pPr>
      <w:spacing w:after="0" w:line="240" w:lineRule="auto"/>
    </w:pPr>
    <w:tblPr>
      <w:tblStyleRowBandSize w:val="1"/>
      <w:tblStyleColBandSize w:val="1"/>
      <w:tblInd w:w="0" w:type="dxa"/>
    </w:tblPr>
    <w:tblStylePr w:type="band1Horz">
      <w:tcPr>
        <w:shd w:val="clear" w:color="ffffff" w:themeColor="accent2" w:themeTint="40" w:fill="fadecb" w:themeFill="accent2" w:themeFillTint="40"/>
      </w:tcPr>
    </w:tblStylePr>
    <w:tblStylePr w:type="band1Vert">
      <w:tcPr>
        <w:shd w:val="clear" w:color="ffffff" w:themeColor="accent2" w:themeTint="40" w:fill="fadecb"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tblStylePr>
    <w:tblStylePr w:type="lastRow">
      <w:rPr>
        <w:b/>
        <w:color w:val="404040"/>
      </w:rPr>
      <w:tcPr>
        <w:tcBorders>
          <w:top w:val="single" w:color="000000" w:themeColor="accent2" w:sz="4" w:space="0"/>
          <w:left w:val="none" w:color="000000" w:sz="4" w:space="0"/>
          <w:bottom w:val="none" w:color="000000" w:sz="4" w:space="0"/>
          <w:right w:val="none" w:color="000000" w:sz="4" w:space="0"/>
        </w:tcBorders>
      </w:tcPr>
    </w:tblStylePr>
  </w:style>
  <w:style w:type="table" w:styleId="105">
    <w:name w:val="List Table 1 Light - Accent 3"/>
    <w:basedOn w:val="2540"/>
    <w:uiPriority w:val="99"/>
    <w:pPr>
      <w:spacing w:after="0" w:line="240" w:lineRule="auto"/>
    </w:pPr>
    <w:tblPr>
      <w:tblStyleRowBandSize w:val="1"/>
      <w:tblStyleColBandSize w:val="1"/>
      <w:tblInd w:w="0" w:type="dxa"/>
    </w:tblPr>
    <w:tblStylePr w:type="band1Horz">
      <w:tcPr>
        <w:shd w:val="clear" w:color="ffffff" w:themeColor="accent3" w:themeTint="40" w:fill="e8e8e8" w:themeFill="accent3" w:themeFillTint="40"/>
      </w:tcPr>
    </w:tblStylePr>
    <w:tblStylePr w:type="band1Vert">
      <w:tcPr>
        <w:shd w:val="clear" w:color="ffffff" w:themeColor="accent3" w:themeTint="40" w:fill="e8e8e8"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tblStylePr>
    <w:tblStylePr w:type="lastRow">
      <w:rPr>
        <w:b/>
        <w:color w:val="404040"/>
      </w:rPr>
      <w:tcPr>
        <w:tcBorders>
          <w:top w:val="single" w:color="000000" w:themeColor="accent3" w:sz="4" w:space="0"/>
          <w:left w:val="none" w:color="000000" w:sz="4" w:space="0"/>
          <w:bottom w:val="none" w:color="000000" w:sz="4" w:space="0"/>
          <w:right w:val="none" w:color="000000" w:sz="4" w:space="0"/>
        </w:tcBorders>
      </w:tcPr>
    </w:tblStylePr>
  </w:style>
  <w:style w:type="table" w:styleId="106">
    <w:name w:val="List Table 1 Light - Accent 4"/>
    <w:basedOn w:val="2540"/>
    <w:uiPriority w:val="99"/>
    <w:pPr>
      <w:spacing w:after="0" w:line="240" w:lineRule="auto"/>
    </w:pPr>
    <w:tblPr>
      <w:tblStyleRowBandSize w:val="1"/>
      <w:tblStyleColBandSize w:val="1"/>
      <w:tblInd w:w="0" w:type="dxa"/>
    </w:tblPr>
    <w:tblStylePr w:type="band1Horz">
      <w:tcPr>
        <w:shd w:val="clear" w:color="ffffff" w:themeColor="accent4" w:themeTint="40" w:fill="ffefbf" w:themeFill="accent4" w:themeFillTint="40"/>
      </w:tcPr>
    </w:tblStylePr>
    <w:tblStylePr w:type="band1Vert">
      <w:tcPr>
        <w:shd w:val="clear" w:color="ffffff" w:themeColor="accent4" w:themeTint="40" w:fill="ffefbf"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tblStylePr>
    <w:tblStylePr w:type="lastRow">
      <w:rPr>
        <w:b/>
        <w:color w:val="404040"/>
      </w:rPr>
      <w:tcPr>
        <w:tcBorders>
          <w:top w:val="single" w:color="000000" w:themeColor="accent4" w:sz="4" w:space="0"/>
          <w:left w:val="none" w:color="000000" w:sz="4" w:space="0"/>
          <w:bottom w:val="none" w:color="000000" w:sz="4" w:space="0"/>
          <w:right w:val="none" w:color="000000" w:sz="4" w:space="0"/>
        </w:tcBorders>
      </w:tcPr>
    </w:tblStylePr>
  </w:style>
  <w:style w:type="table" w:styleId="107">
    <w:name w:val="List Table 1 Light - Accent 5"/>
    <w:basedOn w:val="2540"/>
    <w:uiPriority w:val="99"/>
    <w:pPr>
      <w:spacing w:after="0" w:line="240" w:lineRule="auto"/>
    </w:pPr>
    <w:tblPr>
      <w:tblStyleRowBandSize w:val="1"/>
      <w:tblStyleColBandSize w:val="1"/>
      <w:tblInd w:w="0" w:type="dxa"/>
    </w:tblPr>
    <w:tblStylePr w:type="band1Horz">
      <w:tcPr>
        <w:shd w:val="clear" w:color="ffffff" w:themeColor="accent5" w:themeTint="40" w:fill="d5e6f4" w:themeFill="accent5" w:themeFillTint="40"/>
      </w:tcPr>
    </w:tblStylePr>
    <w:tblStylePr w:type="band1Vert">
      <w:tcPr>
        <w:shd w:val="clear" w:color="ffffff" w:themeColor="accent5" w:themeTint="40" w:fill="d5e6f4"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tblStylePr>
    <w:tblStylePr w:type="lastRow">
      <w:rPr>
        <w:b/>
        <w:color w:val="404040"/>
      </w:rPr>
      <w:tcPr>
        <w:tcBorders>
          <w:top w:val="single" w:color="000000" w:themeColor="accent5" w:sz="4" w:space="0"/>
          <w:left w:val="none" w:color="000000" w:sz="4" w:space="0"/>
          <w:bottom w:val="none" w:color="000000" w:sz="4" w:space="0"/>
          <w:right w:val="none" w:color="000000" w:sz="4" w:space="0"/>
        </w:tcBorders>
      </w:tcPr>
    </w:tblStylePr>
  </w:style>
  <w:style w:type="table" w:styleId="108">
    <w:name w:val="List Table 1 Light - Accent 6"/>
    <w:basedOn w:val="2540"/>
    <w:uiPriority w:val="99"/>
    <w:pPr>
      <w:spacing w:after="0" w:line="240" w:lineRule="auto"/>
    </w:pPr>
    <w:tblPr>
      <w:tblStyleRowBandSize w:val="1"/>
      <w:tblStyleColBandSize w:val="1"/>
      <w:tblInd w:w="0" w:type="dxa"/>
    </w:tblPr>
    <w:tblStylePr w:type="band1Horz">
      <w:tcPr>
        <w:shd w:val="clear" w:color="ffffff" w:themeColor="accent6" w:themeTint="40" w:fill="dbebd0" w:themeFill="accent6" w:themeFillTint="40"/>
      </w:tcPr>
    </w:tblStylePr>
    <w:tblStylePr w:type="band1Vert">
      <w:tcPr>
        <w:shd w:val="clear" w:color="ffffff" w:themeColor="accent6" w:themeTint="40" w:fill="dbebd0"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tblStylePr>
    <w:tblStylePr w:type="lastRow">
      <w:rPr>
        <w:b/>
        <w:color w:val="404040"/>
      </w:rPr>
      <w:tcPr>
        <w:tcBorders>
          <w:top w:val="single" w:color="000000" w:themeColor="accent6" w:sz="4" w:space="0"/>
          <w:left w:val="none" w:color="000000" w:sz="4" w:space="0"/>
          <w:bottom w:val="none" w:color="000000" w:sz="4" w:space="0"/>
          <w:right w:val="none" w:color="000000" w:sz="4" w:space="0"/>
        </w:tcBorders>
      </w:tcPr>
    </w:tblStylePr>
  </w:style>
  <w:style w:type="table" w:styleId="109">
    <w:name w:val="List Table 2"/>
    <w:basedOn w:val="2540"/>
    <w:uiPriority w:val="99"/>
    <w:pPr>
      <w:spacing w:after="0" w:line="240" w:lineRule="auto"/>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style>
  <w:style w:type="table" w:styleId="110">
    <w:name w:val="List Table 2 - Accent 1"/>
    <w:basedOn w:val="2540"/>
    <w:uiPriority w:val="99"/>
    <w:pPr>
      <w:spacing w:after="0" w:line="240" w:lineRule="auto"/>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cfdcf0" w:themeFill="accent1" w:themeFillTint="40"/>
      </w:tcPr>
    </w:tblStylePr>
    <w:tblStylePr w:type="band1Vert">
      <w:rPr>
        <w:rFonts w:ascii="Arial" w:hAnsi="Arial"/>
        <w:color w:val="404040"/>
        <w:sz w:val="22"/>
      </w:rPr>
      <w:tcPr>
        <w:shd w:val="clear" w:color="ffffff" w:themeColor="accent1" w:themeTint="40" w:fill="cfdcf0"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style>
  <w:style w:type="table" w:styleId="111">
    <w:name w:val="List Table 2 - Accent 2"/>
    <w:basedOn w:val="2540"/>
    <w:uiPriority w:val="99"/>
    <w:pPr>
      <w:spacing w:after="0" w:line="240" w:lineRule="auto"/>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fadecb" w:themeFill="accent2" w:themeFillTint="40"/>
      </w:tcPr>
    </w:tblStylePr>
    <w:tblStylePr w:type="band1Vert">
      <w:rPr>
        <w:rFonts w:ascii="Arial" w:hAnsi="Arial"/>
        <w:color w:val="404040"/>
        <w:sz w:val="22"/>
      </w:rPr>
      <w:tcPr>
        <w:shd w:val="clear" w:color="ffffff" w:themeColor="accent2" w:themeTint="40" w:fill="fadecb"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style>
  <w:style w:type="table" w:styleId="112">
    <w:name w:val="List Table 2 - Accent 3"/>
    <w:basedOn w:val="2540"/>
    <w:uiPriority w:val="99"/>
    <w:pPr>
      <w:spacing w:after="0" w:line="240" w:lineRule="auto"/>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8e8e8" w:themeFill="accent3" w:themeFillTint="40"/>
      </w:tcPr>
    </w:tblStylePr>
    <w:tblStylePr w:type="band1Vert">
      <w:rPr>
        <w:rFonts w:ascii="Arial" w:hAnsi="Arial"/>
        <w:color w:val="404040"/>
        <w:sz w:val="22"/>
      </w:rPr>
      <w:tcPr>
        <w:shd w:val="clear" w:color="ffffff" w:themeColor="accent3" w:themeTint="40" w:fill="e8e8e8"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style>
  <w:style w:type="table" w:styleId="113">
    <w:name w:val="List Table 2 - Accent 4"/>
    <w:basedOn w:val="2540"/>
    <w:uiPriority w:val="99"/>
    <w:pPr>
      <w:spacing w:after="0" w:line="240" w:lineRule="auto"/>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ffefbf" w:themeFill="accent4" w:themeFillTint="40"/>
      </w:tcPr>
    </w:tblStylePr>
    <w:tblStylePr w:type="band1Vert">
      <w:rPr>
        <w:rFonts w:ascii="Arial" w:hAnsi="Arial"/>
        <w:color w:val="404040"/>
        <w:sz w:val="22"/>
      </w:rPr>
      <w:tcPr>
        <w:shd w:val="clear" w:color="ffffff" w:themeColor="accent4" w:themeTint="40" w:fill="ffefbf"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style>
  <w:style w:type="table" w:styleId="114">
    <w:name w:val="List Table 2 - Accent 5"/>
    <w:basedOn w:val="2540"/>
    <w:uiPriority w:val="99"/>
    <w:pPr>
      <w:spacing w:after="0" w:line="240" w:lineRule="auto"/>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5e6f4" w:themeFill="accent5" w:themeFillTint="40"/>
      </w:tcPr>
    </w:tblStylePr>
    <w:tblStylePr w:type="band1Vert">
      <w:rPr>
        <w:rFonts w:ascii="Arial" w:hAnsi="Arial"/>
        <w:color w:val="404040"/>
        <w:sz w:val="22"/>
      </w:rPr>
      <w:tcPr>
        <w:shd w:val="clear" w:color="ffffff" w:themeColor="accent5" w:themeTint="40" w:fill="d5e6f4"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style>
  <w:style w:type="table" w:styleId="115">
    <w:name w:val="List Table 2 - Accent 6"/>
    <w:basedOn w:val="2540"/>
    <w:uiPriority w:val="99"/>
    <w:pPr>
      <w:spacing w:after="0" w:line="240" w:lineRule="auto"/>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dbebd0" w:themeFill="accent6" w:themeFillTint="40"/>
      </w:tcPr>
    </w:tblStylePr>
    <w:tblStylePr w:type="band1Vert">
      <w:rPr>
        <w:rFonts w:ascii="Arial" w:hAnsi="Arial"/>
        <w:color w:val="404040"/>
        <w:sz w:val="22"/>
      </w:rPr>
      <w:tcPr>
        <w:shd w:val="clear" w:color="ffffff" w:themeColor="accent6" w:themeTint="40" w:fill="dbebd0"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style>
  <w:style w:type="table" w:styleId="116">
    <w:name w:val="List Table 3"/>
    <w:basedOn w:val="2540"/>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17">
    <w:name w:val="List Table 3 - Accent 1"/>
    <w:basedOn w:val="2540"/>
    <w:uiPriority w:val="99"/>
    <w:pPr>
      <w:spacing w:after="0" w:line="240" w:lineRule="auto"/>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blStylePr w:type="band1Horz">
      <w:rPr>
        <w:rFonts w:ascii="Arial" w:hAnsi="Arial"/>
        <w:color w:val="404040"/>
        <w:sz w:val="22"/>
      </w:rPr>
      <w:tcPr>
        <w:tcBorders>
          <w:top w:val="single" w:color="000000" w:themeColor="accent1" w:sz="4" w:space="0"/>
          <w:bottom w:val="single" w:color="000000" w:themeColor="accent1" w:sz="4" w:space="0"/>
        </w:tcBorders>
      </w:tcPr>
    </w:tblStylePr>
    <w:tblStylePr w:type="band1Vert">
      <w:rPr>
        <w:rFonts w:ascii="Arial" w:hAnsi="Arial"/>
        <w:color w:val="404040"/>
        <w:sz w:val="22"/>
      </w:rPr>
      <w:tcPr>
        <w:tcBorders>
          <w:left w:val="single" w:color="000000" w:themeColor="accent1" w:sz="4" w:space="0"/>
          <w:right w:val="single" w:color="000000" w:themeColor="accent1" w:sz="4" w:space="0"/>
        </w:tcBorders>
      </w:tcPr>
    </w:tblStylePr>
    <w:tblStylePr w:type="firstCol">
      <w:rPr>
        <w:b/>
        <w:color w:val="404040"/>
      </w:rPr>
    </w:tblStylePr>
    <w:tblStylePr w:type="firstRow">
      <w:rPr>
        <w:rFonts w:ascii="Arial" w:hAnsi="Arial"/>
        <w:b/>
        <w:color w:val="FFFFFF"/>
        <w:sz w:val="22"/>
      </w:rPr>
      <w:tcPr>
        <w:shd w:val="clear" w:color="ffffff" w:themeColor="accent1" w:fill="4472c4" w:themeFill="accent1"/>
      </w:tcPr>
    </w:tblStylePr>
    <w:tblStylePr w:type="lastCol">
      <w:rPr>
        <w:b/>
        <w:color w:val="404040"/>
      </w:rPr>
    </w:tblStylePr>
    <w:tblStylePr w:type="lastRow">
      <w:rPr>
        <w:b/>
        <w:color w:val="404040"/>
      </w:rPr>
    </w:tblStylePr>
  </w:style>
  <w:style w:type="table" w:styleId="118">
    <w:name w:val="List Table 3 - Accent 2"/>
    <w:basedOn w:val="2540"/>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blStylePr w:type="band1Horz">
      <w:rPr>
        <w:rFonts w:ascii="Arial" w:hAnsi="Arial"/>
        <w:color w:val="404040"/>
        <w:sz w:val="22"/>
      </w:r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tcPr>
        <w:tcBorders>
          <w:left w:val="single" w:color="000000" w:themeColor="accent2" w:themeTint="97" w:sz="4" w:space="0"/>
          <w:right w:val="single" w:color="000000" w:themeColor="accent2" w:themeTint="97" w:sz="4" w:space="0"/>
        </w:tcBorders>
      </w:tcPr>
    </w:tblStylePr>
    <w:tblStylePr w:type="firstCol">
      <w:rPr>
        <w:b/>
        <w:color w:val="404040"/>
      </w:rPr>
    </w:tblStylePr>
    <w:tblStylePr w:type="firstRow">
      <w:rPr>
        <w:rFonts w:ascii="Arial" w:hAnsi="Arial"/>
        <w:b/>
        <w:color w:val="FFFFFF"/>
        <w:sz w:val="22"/>
      </w:rPr>
      <w:tcPr>
        <w:shd w:val="clear" w:color="ffffff" w:themeColor="accent2" w:themeTint="97" w:fill="f4b185" w:themeFill="accent2" w:themeFillTint="97"/>
      </w:tcPr>
    </w:tblStylePr>
    <w:tblStylePr w:type="lastCol">
      <w:rPr>
        <w:b/>
        <w:color w:val="404040"/>
      </w:rPr>
    </w:tblStylePr>
    <w:tblStylePr w:type="lastRow">
      <w:rPr>
        <w:b/>
        <w:color w:val="404040"/>
      </w:rPr>
    </w:tblStylePr>
  </w:style>
  <w:style w:type="table" w:styleId="119">
    <w:name w:val="List Table 3 - Accent 3"/>
    <w:basedOn w:val="2540"/>
    <w:uiPriority w:val="99"/>
    <w:pPr>
      <w:spacing w:after="0" w:line="240" w:lineRule="auto"/>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blStylePr w:type="band1Horz">
      <w:rPr>
        <w:rFonts w:ascii="Arial" w:hAnsi="Arial"/>
        <w:color w:val="404040"/>
        <w:sz w:val="22"/>
      </w:r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tcPr>
        <w:tcBorders>
          <w:left w:val="single" w:color="000000" w:themeColor="accent3" w:themeTint="98" w:sz="4" w:space="0"/>
          <w:right w:val="single" w:color="000000" w:themeColor="accent3" w:themeTint="98" w:sz="4" w:space="0"/>
        </w:tcBorders>
      </w:tcPr>
    </w:tblStylePr>
    <w:tblStylePr w:type="firstCol">
      <w:rPr>
        <w:b/>
        <w:color w:val="404040"/>
      </w:rPr>
    </w:tblStylePr>
    <w:tblStylePr w:type="firstRow">
      <w:rPr>
        <w:rFonts w:ascii="Arial" w:hAnsi="Arial"/>
        <w:b/>
        <w:color w:val="FFFFFF"/>
        <w:sz w:val="22"/>
      </w:rPr>
      <w:tcPr>
        <w:shd w:val="clear" w:color="ffffff" w:themeColor="accent3" w:themeTint="98" w:fill="c9c9c9" w:themeFill="accent3" w:themeFillTint="98"/>
      </w:tcPr>
    </w:tblStylePr>
    <w:tblStylePr w:type="lastCol">
      <w:rPr>
        <w:b/>
        <w:color w:val="404040"/>
      </w:rPr>
    </w:tblStylePr>
    <w:tblStylePr w:type="lastRow">
      <w:rPr>
        <w:b/>
        <w:color w:val="404040"/>
      </w:rPr>
    </w:tblStylePr>
  </w:style>
  <w:style w:type="table" w:styleId="120">
    <w:name w:val="List Table 3 - Accent 4"/>
    <w:basedOn w:val="2540"/>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blStylePr w:type="band1Horz">
      <w:rPr>
        <w:rFonts w:ascii="Arial" w:hAnsi="Arial"/>
        <w:color w:val="404040"/>
        <w:sz w:val="22"/>
      </w:r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tcPr>
        <w:tcBorders>
          <w:left w:val="single" w:color="000000" w:themeColor="accent4" w:themeTint="9A" w:sz="4" w:space="0"/>
          <w:right w:val="single" w:color="000000" w:themeColor="accent4" w:themeTint="9A" w:sz="4" w:space="0"/>
        </w:tcBorders>
      </w:tcPr>
    </w:tblStylePr>
    <w:tblStylePr w:type="firstCol">
      <w:rPr>
        <w:b/>
        <w:color w:val="404040"/>
      </w:rPr>
    </w:tblStylePr>
    <w:tblStylePr w:type="firstRow">
      <w:rPr>
        <w:rFonts w:ascii="Arial" w:hAnsi="Arial"/>
        <w:b/>
        <w:color w:val="FFFFFF"/>
        <w:sz w:val="22"/>
      </w:rPr>
      <w:tcPr>
        <w:shd w:val="clear" w:color="ffffff" w:themeColor="accent4" w:themeTint="9A" w:fill="ffd864" w:themeFill="accent4" w:themeFillTint="9A"/>
      </w:tcPr>
    </w:tblStylePr>
    <w:tblStylePr w:type="lastCol">
      <w:rPr>
        <w:b/>
        <w:color w:val="404040"/>
      </w:rPr>
    </w:tblStylePr>
    <w:tblStylePr w:type="lastRow">
      <w:rPr>
        <w:b/>
        <w:color w:val="404040"/>
      </w:rPr>
    </w:tblStylePr>
  </w:style>
  <w:style w:type="table" w:styleId="121">
    <w:name w:val="List Table 3 - Accent 5"/>
    <w:basedOn w:val="2540"/>
    <w:uiPriority w:val="99"/>
    <w:pPr>
      <w:spacing w:after="0" w:line="240" w:lineRule="auto"/>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blStylePr w:type="band1Horz">
      <w:rPr>
        <w:rFonts w:ascii="Arial" w:hAnsi="Arial"/>
        <w:color w:val="404040"/>
        <w:sz w:val="22"/>
      </w:r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tcPr>
        <w:tcBorders>
          <w:left w:val="single" w:color="000000" w:themeColor="accent5" w:themeTint="9A" w:sz="4" w:space="0"/>
          <w:right w:val="single" w:color="000000" w:themeColor="accent5" w:themeTint="9A" w:sz="4" w:space="0"/>
        </w:tcBorders>
      </w:tcPr>
    </w:tblStylePr>
    <w:tblStylePr w:type="firstCol">
      <w:rPr>
        <w:b/>
        <w:color w:val="404040"/>
      </w:rPr>
    </w:tblStylePr>
    <w:tblStylePr w:type="firstRow">
      <w:rPr>
        <w:rFonts w:ascii="Arial" w:hAnsi="Arial"/>
        <w:b/>
        <w:color w:val="FFFFFF"/>
        <w:sz w:val="22"/>
      </w:rPr>
      <w:tcPr>
        <w:shd w:val="clear" w:color="ffffff" w:themeColor="accent5" w:themeTint="9A" w:fill="9cc4e5" w:themeFill="accent5" w:themeFillTint="9A"/>
      </w:tcPr>
    </w:tblStylePr>
    <w:tblStylePr w:type="lastCol">
      <w:rPr>
        <w:b/>
        <w:color w:val="404040"/>
      </w:rPr>
    </w:tblStylePr>
    <w:tblStylePr w:type="lastRow">
      <w:rPr>
        <w:b/>
        <w:color w:val="404040"/>
      </w:rPr>
    </w:tblStylePr>
  </w:style>
  <w:style w:type="table" w:styleId="122">
    <w:name w:val="List Table 3 - Accent 6"/>
    <w:basedOn w:val="2540"/>
    <w:uiPriority w:val="99"/>
    <w:pPr>
      <w:spacing w:after="0" w:line="240" w:lineRule="auto"/>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blStylePr w:type="band1Horz">
      <w:rPr>
        <w:rFonts w:ascii="Arial" w:hAnsi="Arial"/>
        <w:color w:val="404040"/>
        <w:sz w:val="22"/>
      </w:r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tcPr>
        <w:tcBorders>
          <w:left w:val="single" w:color="000000" w:themeColor="accent6" w:themeTint="98" w:sz="4" w:space="0"/>
          <w:right w:val="single" w:color="000000" w:themeColor="accent6" w:themeTint="98" w:sz="4" w:space="0"/>
        </w:tcBorders>
      </w:tcPr>
    </w:tblStylePr>
    <w:tblStylePr w:type="firstCol">
      <w:rPr>
        <w:b/>
        <w:color w:val="404040"/>
      </w:rPr>
    </w:tblStylePr>
    <w:tblStylePr w:type="firstRow">
      <w:rPr>
        <w:rFonts w:ascii="Arial" w:hAnsi="Arial"/>
        <w:b/>
        <w:color w:val="FFFFFF"/>
        <w:sz w:val="22"/>
      </w:rPr>
      <w:tcPr>
        <w:shd w:val="clear" w:color="ffffff" w:themeColor="accent6" w:themeTint="98" w:fill="aad08f" w:themeFill="accent6" w:themeFillTint="98"/>
      </w:tcPr>
    </w:tblStylePr>
    <w:tblStylePr w:type="lastCol">
      <w:rPr>
        <w:b/>
        <w:color w:val="404040"/>
      </w:rPr>
    </w:tblStylePr>
    <w:tblStylePr w:type="lastRow">
      <w:rPr>
        <w:b/>
        <w:color w:val="404040"/>
      </w:rPr>
    </w:tblStylePr>
  </w:style>
  <w:style w:type="table" w:styleId="123">
    <w:name w:val="List Table 4"/>
    <w:basedOn w:val="2540"/>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24">
    <w:name w:val="List Table 4 - Accent 1"/>
    <w:basedOn w:val="2540"/>
    <w:uiPriority w:val="9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cfdcf0" w:themeFill="accent1" w:themeFillTint="40"/>
      </w:tcPr>
    </w:tblStylePr>
    <w:tblStylePr w:type="band1Vert">
      <w:rPr>
        <w:rFonts w:ascii="Arial" w:hAnsi="Arial"/>
        <w:color w:val="404040"/>
        <w:sz w:val="22"/>
      </w:rPr>
      <w:tcPr>
        <w:shd w:val="clear" w:color="ffffff" w:themeColor="accent1" w:themeTint="40" w:fill="cfdcf0" w:themeFill="accent1" w:themeFillTint="40"/>
      </w:tcPr>
    </w:tblStylePr>
    <w:tblStylePr w:type="firstCol">
      <w:rPr>
        <w:b/>
        <w:color w:val="404040"/>
      </w:rPr>
    </w:tblStylePr>
    <w:tblStylePr w:type="firstRow">
      <w:rPr>
        <w:rFonts w:ascii="Arial" w:hAnsi="Arial"/>
        <w:b/>
        <w:color w:val="FFFFFF"/>
        <w:sz w:val="22"/>
      </w:rPr>
      <w:tcPr>
        <w:shd w:val="clear" w:color="ffffff" w:themeColor="accent1" w:fill="4472c4" w:themeFill="accent1"/>
      </w:tcPr>
    </w:tblStylePr>
    <w:tblStylePr w:type="lastCol">
      <w:rPr>
        <w:b/>
        <w:color w:val="404040"/>
      </w:rPr>
    </w:tblStylePr>
    <w:tblStylePr w:type="lastRow">
      <w:rPr>
        <w:b/>
        <w:color w:val="404040"/>
      </w:rPr>
    </w:tblStylePr>
  </w:style>
  <w:style w:type="table" w:styleId="125">
    <w:name w:val="List Table 4 - Accent 2"/>
    <w:basedOn w:val="2540"/>
    <w:uiPriority w:val="9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fadecb" w:themeFill="accent2" w:themeFillTint="40"/>
      </w:tcPr>
    </w:tblStylePr>
    <w:tblStylePr w:type="band1Vert">
      <w:rPr>
        <w:rFonts w:ascii="Arial" w:hAnsi="Arial"/>
        <w:color w:val="404040"/>
        <w:sz w:val="22"/>
      </w:rPr>
      <w:tcPr>
        <w:shd w:val="clear" w:color="ffffff" w:themeColor="accent2" w:themeTint="40" w:fill="fadecb" w:themeFill="accent2" w:themeFillTint="40"/>
      </w:tcPr>
    </w:tblStylePr>
    <w:tblStylePr w:type="firstCol">
      <w:rPr>
        <w:b/>
        <w:color w:val="404040"/>
      </w:rPr>
    </w:tblStylePr>
    <w:tblStylePr w:type="firstRow">
      <w:rPr>
        <w:rFonts w:ascii="Arial" w:hAnsi="Arial"/>
        <w:b/>
        <w:color w:val="FFFFFF"/>
        <w:sz w:val="22"/>
      </w:rPr>
      <w:tcPr>
        <w:shd w:val="clear" w:color="ffffff" w:themeColor="accent2" w:fill="ed7d31" w:themeFill="accent2"/>
      </w:tcPr>
    </w:tblStylePr>
    <w:tblStylePr w:type="lastCol">
      <w:rPr>
        <w:b/>
        <w:color w:val="404040"/>
      </w:rPr>
    </w:tblStylePr>
    <w:tblStylePr w:type="lastRow">
      <w:rPr>
        <w:b/>
        <w:color w:val="404040"/>
      </w:rPr>
    </w:tblStylePr>
  </w:style>
  <w:style w:type="table" w:styleId="126">
    <w:name w:val="List Table 4 - Accent 3"/>
    <w:basedOn w:val="2540"/>
    <w:uiPriority w:val="9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8e8e8" w:themeFill="accent3" w:themeFillTint="40"/>
      </w:tcPr>
    </w:tblStylePr>
    <w:tblStylePr w:type="band1Vert">
      <w:rPr>
        <w:rFonts w:ascii="Arial" w:hAnsi="Arial"/>
        <w:color w:val="404040"/>
        <w:sz w:val="22"/>
      </w:rPr>
      <w:tcPr>
        <w:shd w:val="clear" w:color="ffffff" w:themeColor="accent3" w:themeTint="40" w:fill="e8e8e8" w:themeFill="accent3" w:themeFillTint="40"/>
      </w:tcPr>
    </w:tblStylePr>
    <w:tblStylePr w:type="firstCol">
      <w:rPr>
        <w:b/>
        <w:color w:val="404040"/>
      </w:rPr>
    </w:tblStylePr>
    <w:tblStylePr w:type="firstRow">
      <w:rPr>
        <w:rFonts w:ascii="Arial" w:hAnsi="Arial"/>
        <w:b/>
        <w:color w:val="FFFFFF"/>
        <w:sz w:val="22"/>
      </w:rPr>
      <w:tcPr>
        <w:shd w:val="clear" w:color="ffffff" w:themeColor="accent3" w:fill="a5a5a5" w:themeFill="accent3"/>
      </w:tcPr>
    </w:tblStylePr>
    <w:tblStylePr w:type="lastCol">
      <w:rPr>
        <w:b/>
        <w:color w:val="404040"/>
      </w:rPr>
    </w:tblStylePr>
    <w:tblStylePr w:type="lastRow">
      <w:rPr>
        <w:b/>
        <w:color w:val="404040"/>
      </w:rPr>
    </w:tblStylePr>
  </w:style>
  <w:style w:type="table" w:styleId="127">
    <w:name w:val="List Table 4 - Accent 4"/>
    <w:basedOn w:val="2540"/>
    <w:uiPriority w:val="9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ffefbf" w:themeFill="accent4" w:themeFillTint="40"/>
      </w:tcPr>
    </w:tblStylePr>
    <w:tblStylePr w:type="band1Vert">
      <w:rPr>
        <w:rFonts w:ascii="Arial" w:hAnsi="Arial"/>
        <w:color w:val="404040"/>
        <w:sz w:val="22"/>
      </w:rPr>
      <w:tcPr>
        <w:shd w:val="clear" w:color="ffffff" w:themeColor="accent4" w:themeTint="40" w:fill="ffefbf" w:themeFill="accent4" w:themeFillTint="40"/>
      </w:tcPr>
    </w:tblStylePr>
    <w:tblStylePr w:type="firstCol">
      <w:rPr>
        <w:b/>
        <w:color w:val="404040"/>
      </w:rPr>
    </w:tblStylePr>
    <w:tblStylePr w:type="firstRow">
      <w:rPr>
        <w:rFonts w:ascii="Arial" w:hAnsi="Arial"/>
        <w:b/>
        <w:color w:val="FFFFFF"/>
        <w:sz w:val="22"/>
      </w:rPr>
      <w:tcPr>
        <w:shd w:val="clear" w:color="ffffff" w:themeColor="accent4" w:fill="ffc000" w:themeFill="accent4"/>
      </w:tcPr>
    </w:tblStylePr>
    <w:tblStylePr w:type="lastCol">
      <w:rPr>
        <w:b/>
        <w:color w:val="404040"/>
      </w:rPr>
    </w:tblStylePr>
    <w:tblStylePr w:type="lastRow">
      <w:rPr>
        <w:b/>
        <w:color w:val="404040"/>
      </w:rPr>
    </w:tblStylePr>
  </w:style>
  <w:style w:type="table" w:styleId="128">
    <w:name w:val="List Table 4 - Accent 5"/>
    <w:basedOn w:val="2540"/>
    <w:uiPriority w:val="9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5e6f4" w:themeFill="accent5" w:themeFillTint="40"/>
      </w:tcPr>
    </w:tblStylePr>
    <w:tblStylePr w:type="band1Vert">
      <w:rPr>
        <w:rFonts w:ascii="Arial" w:hAnsi="Arial"/>
        <w:color w:val="404040"/>
        <w:sz w:val="22"/>
      </w:rPr>
      <w:tcPr>
        <w:shd w:val="clear" w:color="ffffff" w:themeColor="accent5" w:themeTint="40" w:fill="d5e6f4" w:themeFill="accent5" w:themeFillTint="40"/>
      </w:tcPr>
    </w:tblStylePr>
    <w:tblStylePr w:type="firstCol">
      <w:rPr>
        <w:b/>
        <w:color w:val="404040"/>
      </w:rPr>
    </w:tblStylePr>
    <w:tblStylePr w:type="firstRow">
      <w:rPr>
        <w:rFonts w:ascii="Arial" w:hAnsi="Arial"/>
        <w:b/>
        <w:color w:val="FFFFFF"/>
        <w:sz w:val="22"/>
      </w:rPr>
      <w:tcPr>
        <w:shd w:val="clear" w:color="ffffff" w:themeColor="accent5" w:fill="5b9bd5" w:themeFill="accent5"/>
      </w:tcPr>
    </w:tblStylePr>
    <w:tblStylePr w:type="lastCol">
      <w:rPr>
        <w:b/>
        <w:color w:val="404040"/>
      </w:rPr>
    </w:tblStylePr>
    <w:tblStylePr w:type="lastRow">
      <w:rPr>
        <w:b/>
        <w:color w:val="404040"/>
      </w:rPr>
    </w:tblStylePr>
  </w:style>
  <w:style w:type="table" w:styleId="129">
    <w:name w:val="List Table 4 - Accent 6"/>
    <w:basedOn w:val="2540"/>
    <w:uiPriority w:val="9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dbebd0" w:themeFill="accent6" w:themeFillTint="40"/>
      </w:tcPr>
    </w:tblStylePr>
    <w:tblStylePr w:type="band1Vert">
      <w:rPr>
        <w:rFonts w:ascii="Arial" w:hAnsi="Arial"/>
        <w:color w:val="404040"/>
        <w:sz w:val="22"/>
      </w:rPr>
      <w:tcPr>
        <w:shd w:val="clear" w:color="ffffff" w:themeColor="accent6" w:themeTint="40" w:fill="dbebd0" w:themeFill="accent6" w:themeFillTint="40"/>
      </w:tcPr>
    </w:tblStylePr>
    <w:tblStylePr w:type="firstCol">
      <w:rPr>
        <w:b/>
        <w:color w:val="404040"/>
      </w:rPr>
    </w:tblStylePr>
    <w:tblStylePr w:type="firstRow">
      <w:rPr>
        <w:rFonts w:ascii="Arial" w:hAnsi="Arial"/>
        <w:b/>
        <w:color w:val="FFFFFF"/>
        <w:sz w:val="22"/>
      </w:rPr>
      <w:tcPr>
        <w:shd w:val="clear" w:color="ffffff" w:themeColor="accent6" w:fill="70ad47" w:themeFill="accent6"/>
      </w:tcPr>
    </w:tblStylePr>
    <w:tblStylePr w:type="lastCol">
      <w:rPr>
        <w:b/>
        <w:color w:val="404040"/>
      </w:rPr>
    </w:tblStylePr>
    <w:tblStylePr w:type="lastRow">
      <w:rPr>
        <w:b/>
        <w:color w:val="404040"/>
      </w:rPr>
    </w:tblStylePr>
  </w:style>
  <w:style w:type="table" w:styleId="130">
    <w:name w:val="List Table 5 Dark"/>
    <w:basedOn w:val="2540"/>
    <w:uiPriority w:val="99"/>
    <w:pPr>
      <w:spacing w:after="0" w:line="240" w:lineRule="auto"/>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blStylePr w:type="band1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1">
    <w:name w:val="List Table 5 Dark - Accent 1"/>
    <w:basedOn w:val="2540"/>
    <w:uiPriority w:val="99"/>
    <w:pPr>
      <w:spacing w:after="0" w:line="240" w:lineRule="auto"/>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472c4" w:themeFill="accent1"/>
    </w:tblPr>
    <w:tblStylePr w:type="band1Horz">
      <w:tcPr>
        <w:shd w:val="clear" w:color="ffffff" w:themeColor="accent1" w:fill="4472c4" w:themeFill="accent1"/>
        <w:tcBorders>
          <w:top w:val="single" w:color="000000" w:themeColor="light1" w:sz="4" w:space="0"/>
          <w:bottom w:val="single" w:color="000000" w:themeColor="light1" w:sz="4" w:space="0"/>
        </w:tcBorders>
      </w:tcPr>
    </w:tblStylePr>
    <w:tblStylePr w:type="band1Vert">
      <w:tcPr>
        <w:shd w:val="clear" w:color="ffffff" w:themeColor="accent1" w:fill="4472c4" w:themeFill="accent1"/>
        <w:tcBorders>
          <w:left w:val="single" w:color="000000" w:themeColor="light1" w:sz="4" w:space="0"/>
          <w:right w:val="single" w:color="000000" w:themeColor="light1" w:sz="4" w:space="0"/>
        </w:tcBorders>
      </w:tcPr>
    </w:tblStylePr>
    <w:tblStylePr w:type="band2Horz">
      <w:tcPr>
        <w:shd w:val="clear" w:color="ffffff" w:themeColor="accent1" w:fill="4472c4" w:themeFill="accent1"/>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tcPr>
        <w:shd w:val="clear" w:color="ffffff" w:themeColor="accent1" w:fill="4472c4" w:themeFill="accent1"/>
        <w:tcBorders>
          <w:top w:val="single" w:color="000000" w:themeColor="accent1" w:sz="32" w:space="0"/>
          <w:bottom w:val="single" w:color="000000" w:themeColor="light1" w:sz="12" w:space="0"/>
        </w:tcBorders>
      </w:tcPr>
    </w:tblStylePr>
    <w:tblStylePr w:type="lastCol">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2">
    <w:name w:val="List Table 5 Dark - Accent 2"/>
    <w:basedOn w:val="2540"/>
    <w:uiPriority w:val="99"/>
    <w:pPr>
      <w:spacing w:after="0" w:line="240" w:lineRule="auto"/>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f4b185" w:themeFill="accent2" w:themeFillTint="97"/>
    </w:tblPr>
    <w:tblStylePr w:type="band1Horz">
      <w:tcPr>
        <w:shd w:val="clear" w:color="ffffff" w:themeColor="accent2" w:themeTint="97" w:fill="f4b185" w:themeFill="accent2" w:themeFillTint="97"/>
        <w:tcBorders>
          <w:top w:val="single" w:color="000000" w:themeColor="light1" w:sz="4" w:space="0"/>
          <w:bottom w:val="single" w:color="000000" w:themeColor="light1" w:sz="4" w:space="0"/>
        </w:tcBorders>
      </w:tcPr>
    </w:tblStylePr>
    <w:tblStylePr w:type="band1Vert">
      <w:tcPr>
        <w:shd w:val="clear" w:color="ffffff" w:themeColor="accent2" w:themeTint="97" w:fill="f4b185" w:themeFill="accent2" w:themeFillTint="97"/>
        <w:tcBorders>
          <w:left w:val="single" w:color="000000" w:themeColor="light1" w:sz="4" w:space="0"/>
          <w:right w:val="single" w:color="000000" w:themeColor="light1" w:sz="4" w:space="0"/>
        </w:tcBorders>
      </w:tcPr>
    </w:tblStylePr>
    <w:tblStylePr w:type="band2Horz">
      <w:tcPr>
        <w:shd w:val="clear" w:color="ffffff" w:themeColor="accent2" w:themeTint="97" w:fill="f4b185" w:themeFill="accent2" w:themeFillTint="97"/>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tcPr>
        <w:shd w:val="clear" w:color="ffffff" w:themeColor="accent2" w:themeTint="97" w:fill="f4b185" w:themeFill="accent2" w:themeFillTint="97"/>
        <w:tcBorders>
          <w:top w:val="single" w:color="000000" w:themeColor="accent2" w:themeTint="97" w:sz="32" w:space="0"/>
          <w:bottom w:val="single" w:color="000000" w:themeColor="light1" w:sz="12" w:space="0"/>
        </w:tcBorders>
      </w:tcPr>
    </w:tblStylePr>
    <w:tblStylePr w:type="lastCol">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3">
    <w:name w:val="List Table 5 Dark - Accent 3"/>
    <w:basedOn w:val="2540"/>
    <w:uiPriority w:val="99"/>
    <w:pPr>
      <w:spacing w:after="0" w:line="240" w:lineRule="auto"/>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9c9c9" w:themeFill="accent3" w:themeFillTint="98"/>
    </w:tblPr>
    <w:tblStylePr w:type="band1Horz">
      <w:tcPr>
        <w:shd w:val="clear" w:color="ffffff" w:themeColor="accent3" w:themeTint="98" w:fill="c9c9c9" w:themeFill="accent3" w:themeFillTint="98"/>
        <w:tcBorders>
          <w:top w:val="single" w:color="000000" w:themeColor="light1" w:sz="4" w:space="0"/>
          <w:bottom w:val="single" w:color="000000" w:themeColor="light1" w:sz="4" w:space="0"/>
        </w:tcBorders>
      </w:tcPr>
    </w:tblStylePr>
    <w:tblStylePr w:type="band1Vert">
      <w:tcPr>
        <w:shd w:val="clear" w:color="ffffff" w:themeColor="accent3" w:themeTint="98" w:fill="c9c9c9" w:themeFill="accent3" w:themeFillTint="98"/>
        <w:tcBorders>
          <w:left w:val="single" w:color="000000" w:themeColor="light1" w:sz="4" w:space="0"/>
          <w:right w:val="single" w:color="000000" w:themeColor="light1" w:sz="4" w:space="0"/>
        </w:tcBorders>
      </w:tcPr>
    </w:tblStylePr>
    <w:tblStylePr w:type="band2Horz">
      <w:tcPr>
        <w:shd w:val="clear" w:color="ffffff" w:themeColor="accent3" w:themeTint="98" w:fill="c9c9c9" w:themeFill="accent3"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3" w:themeTint="98" w:fill="c9c9c9" w:themeFill="accent3" w:themeFillTint="98"/>
        <w:tcBorders>
          <w:top w:val="single" w:color="000000" w:themeColor="accent3" w:themeTint="98" w:sz="32" w:space="0"/>
          <w:bottom w:val="single" w:color="000000" w:themeColor="light1" w:sz="12" w:space="0"/>
        </w:tcBorders>
      </w:tcPr>
    </w:tblStylePr>
    <w:tblStylePr w:type="lastCol">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4">
    <w:name w:val="List Table 5 Dark - Accent 4"/>
    <w:basedOn w:val="2540"/>
    <w:uiPriority w:val="99"/>
    <w:pPr>
      <w:spacing w:after="0" w:line="240" w:lineRule="auto"/>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ffd864" w:themeFill="accent4" w:themeFillTint="9A"/>
    </w:tblPr>
    <w:tblStylePr w:type="band1Horz">
      <w:tcPr>
        <w:shd w:val="clear" w:color="ffffff" w:themeColor="accent4" w:themeTint="9A" w:fill="ffd864" w:themeFill="accent4" w:themeFillTint="9A"/>
        <w:tcBorders>
          <w:top w:val="single" w:color="000000" w:themeColor="light1" w:sz="4" w:space="0"/>
          <w:bottom w:val="single" w:color="000000" w:themeColor="light1" w:sz="4" w:space="0"/>
        </w:tcBorders>
      </w:tcPr>
    </w:tblStylePr>
    <w:tblStylePr w:type="band1Vert">
      <w:tcPr>
        <w:shd w:val="clear" w:color="ffffff" w:themeColor="accent4" w:themeTint="9A" w:fill="ffd864" w:themeFill="accent4" w:themeFillTint="9A"/>
        <w:tcBorders>
          <w:left w:val="single" w:color="000000" w:themeColor="light1" w:sz="4" w:space="0"/>
          <w:right w:val="single" w:color="000000" w:themeColor="light1" w:sz="4" w:space="0"/>
        </w:tcBorders>
      </w:tcPr>
    </w:tblStylePr>
    <w:tblStylePr w:type="band2Horz">
      <w:tcPr>
        <w:shd w:val="clear" w:color="ffffff" w:themeColor="accent4" w:themeTint="9A" w:fill="ffd864" w:themeFill="accent4"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4" w:themeTint="9A" w:fill="ffd864" w:themeFill="accent4" w:themeFillTint="9A"/>
        <w:tcBorders>
          <w:top w:val="single" w:color="000000" w:themeColor="accent4" w:themeTint="9A" w:sz="32" w:space="0"/>
          <w:bottom w:val="single" w:color="000000" w:themeColor="light1" w:sz="12" w:space="0"/>
        </w:tcBorders>
      </w:tcPr>
    </w:tblStylePr>
    <w:tblStylePr w:type="lastCol">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5">
    <w:name w:val="List Table 5 Dark - Accent 5"/>
    <w:basedOn w:val="2540"/>
    <w:uiPriority w:val="99"/>
    <w:pPr>
      <w:spacing w:after="0" w:line="240" w:lineRule="auto"/>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cc4e5" w:themeFill="accent5" w:themeFillTint="9A"/>
    </w:tblPr>
    <w:tblStylePr w:type="band1Horz">
      <w:tcPr>
        <w:shd w:val="clear" w:color="ffffff" w:themeColor="accent5" w:themeTint="9A" w:fill="9cc4e5" w:themeFill="accent5" w:themeFillTint="9A"/>
        <w:tcBorders>
          <w:top w:val="single" w:color="000000" w:themeColor="light1" w:sz="4" w:space="0"/>
          <w:bottom w:val="single" w:color="000000" w:themeColor="light1" w:sz="4" w:space="0"/>
        </w:tcBorders>
      </w:tcPr>
    </w:tblStylePr>
    <w:tblStylePr w:type="band1Vert">
      <w:tcPr>
        <w:shd w:val="clear" w:color="ffffff" w:themeColor="accent5" w:themeTint="9A" w:fill="9cc4e5" w:themeFill="accent5" w:themeFillTint="9A"/>
        <w:tcBorders>
          <w:left w:val="single" w:color="000000" w:themeColor="light1" w:sz="4" w:space="0"/>
          <w:right w:val="single" w:color="000000" w:themeColor="light1" w:sz="4" w:space="0"/>
        </w:tcBorders>
      </w:tcPr>
    </w:tblStylePr>
    <w:tblStylePr w:type="band2Horz">
      <w:tcPr>
        <w:shd w:val="clear" w:color="ffffff" w:themeColor="accent5" w:themeTint="9A" w:fill="9cc4e5" w:themeFill="accent5"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5" w:themeTint="9A" w:fill="9cc4e5" w:themeFill="accent5" w:themeFillTint="9A"/>
        <w:tcBorders>
          <w:top w:val="single" w:color="000000" w:themeColor="accent5" w:themeTint="9A" w:sz="32" w:space="0"/>
          <w:bottom w:val="single" w:color="000000" w:themeColor="light1" w:sz="12" w:space="0"/>
        </w:tcBorders>
      </w:tcPr>
    </w:tblStylePr>
    <w:tblStylePr w:type="lastCol">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6">
    <w:name w:val="List Table 5 Dark - Accent 6"/>
    <w:basedOn w:val="2540"/>
    <w:uiPriority w:val="99"/>
    <w:pPr>
      <w:spacing w:after="0" w:line="240" w:lineRule="auto"/>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aad08f" w:themeFill="accent6" w:themeFillTint="98"/>
    </w:tblPr>
    <w:tblStylePr w:type="band1Horz">
      <w:tcPr>
        <w:shd w:val="clear" w:color="ffffff" w:themeColor="accent6" w:themeTint="98" w:fill="aad08f" w:themeFill="accent6" w:themeFillTint="98"/>
        <w:tcBorders>
          <w:top w:val="single" w:color="000000" w:themeColor="light1" w:sz="4" w:space="0"/>
          <w:bottom w:val="single" w:color="000000" w:themeColor="light1" w:sz="4" w:space="0"/>
        </w:tcBorders>
      </w:tcPr>
    </w:tblStylePr>
    <w:tblStylePr w:type="band1Vert">
      <w:tcPr>
        <w:shd w:val="clear" w:color="ffffff" w:themeColor="accent6" w:themeTint="98" w:fill="aad08f" w:themeFill="accent6" w:themeFillTint="98"/>
        <w:tcBorders>
          <w:left w:val="single" w:color="000000" w:themeColor="light1" w:sz="4" w:space="0"/>
          <w:right w:val="single" w:color="000000" w:themeColor="light1" w:sz="4" w:space="0"/>
        </w:tcBorders>
      </w:tcPr>
    </w:tblStylePr>
    <w:tblStylePr w:type="band2Horz">
      <w:tcPr>
        <w:shd w:val="clear" w:color="ffffff" w:themeColor="accent6" w:themeTint="98" w:fill="aad08f" w:themeFill="accent6"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6" w:themeTint="98" w:fill="aad08f" w:themeFill="accent6" w:themeFillTint="98"/>
        <w:tcBorders>
          <w:top w:val="single" w:color="000000" w:themeColor="accent6" w:themeTint="98" w:sz="32" w:space="0"/>
          <w:bottom w:val="single" w:color="000000" w:themeColor="light1" w:sz="12" w:space="0"/>
        </w:tcBorders>
      </w:tcPr>
    </w:tblStylePr>
    <w:tblStylePr w:type="lastCol">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7">
    <w:name w:val="List Table 6 Colorful"/>
    <w:basedOn w:val="2540"/>
    <w:uiPriority w:val="99"/>
    <w:pPr>
      <w:spacing w:after="0" w:line="240" w:lineRule="auto"/>
    </w:pPr>
    <w:tblPr>
      <w:tblStyleRowBandSize w:val="1"/>
      <w:tblStyleColBandSize w:val="1"/>
      <w:tblInd w:w="0" w:type="dxa"/>
      <w:tblBorders>
        <w:top w:val="single" w:color="000000" w:themeColor="text1" w:themeTint="80" w:sz="4" w:space="0"/>
        <w:bottom w:val="single" w:color="000000" w:themeColor="text1" w:themeTint="80" w:sz="4" w:space="0"/>
      </w:tblBorders>
    </w:tblPr>
    <w:tblStylePr w:type="band1Horz">
      <w:rPr>
        <w:rFonts w:ascii="Arial" w:hAnsi="Arial"/>
        <w:color w:val="404040" w:themeColor="text1"/>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themeColor="text1" w:themeTint="80" w:sz="4" w:space="0"/>
        </w:tcBorders>
      </w:tcPr>
    </w:tblStylePr>
    <w:tblStylePr w:type="lastCol">
      <w:rPr>
        <w:b/>
        <w:color w:val="000000" w:themeColor="text1"/>
      </w:rPr>
    </w:tblStylePr>
    <w:tblStylePr w:type="lastRow">
      <w:rPr>
        <w:b/>
        <w:color w:val="000000" w:themeColor="text1"/>
      </w:rPr>
      <w:tcPr>
        <w:tcBorders>
          <w:top w:val="single" w:color="000000" w:themeColor="text1" w:themeTint="80" w:sz="4" w:space="0"/>
        </w:tcBorders>
      </w:tcPr>
    </w:tblStylePr>
  </w:style>
  <w:style w:type="table" w:styleId="138">
    <w:name w:val="List Table 6 Colorful - Accent 1"/>
    <w:basedOn w:val="2540"/>
    <w:uiPriority w:val="99"/>
    <w:pPr>
      <w:spacing w:after="0" w:line="240" w:lineRule="auto"/>
    </w:pPr>
    <w:tblPr>
      <w:tblStyleRowBandSize w:val="1"/>
      <w:tblStyleColBandSize w:val="1"/>
      <w:tblInd w:w="0" w:type="dxa"/>
      <w:tblBorders>
        <w:top w:val="single" w:color="000000" w:themeColor="accent1" w:sz="4" w:space="0"/>
        <w:bottom w:val="single" w:color="000000" w:themeColor="accent1" w:sz="4" w:space="0"/>
      </w:tblBorders>
    </w:tblPr>
    <w:tblStylePr w:type="band1Horz">
      <w:rPr>
        <w:rFonts w:ascii="Arial" w:hAnsi="Arial"/>
        <w:color w:val="404040" w:themeColor="accent1" w:themeShade="95"/>
        <w:sz w:val="22"/>
      </w:rPr>
      <w:tcPr>
        <w:shd w:val="clear" w:color="ffffff" w:themeColor="accent1" w:themeTint="40" w:fill="cfdcf0" w:themeFill="accent1" w:themeFillTint="40"/>
      </w:tcPr>
    </w:tblStylePr>
    <w:tblStylePr w:type="band1Vert">
      <w:tcPr>
        <w:shd w:val="clear" w:color="ffffff" w:themeColor="accent1" w:themeTint="40" w:fill="cfdcf0" w:themeFill="accent1" w:themeFillTint="40"/>
      </w:tcPr>
    </w:tblStylePr>
    <w:tblStylePr w:type="band2Horz">
      <w:rPr>
        <w:rFonts w:ascii="Arial" w:hAnsi="Arial"/>
        <w:color w:val="404040" w:themeColor="accent1" w:themeShade="95"/>
        <w:sz w:val="22"/>
      </w:rPr>
    </w:tblStylePr>
    <w:tblStylePr w:type="firstCol">
      <w:rPr>
        <w:b/>
        <w:color w:val="254374" w:themeColor="accent1" w:themeShade="95"/>
      </w:rPr>
    </w:tblStylePr>
    <w:tblStylePr w:type="firstRow">
      <w:rPr>
        <w:b/>
        <w:color w:val="254374" w:themeColor="accent1" w:themeShade="95"/>
      </w:rPr>
      <w:tcPr>
        <w:tcBorders>
          <w:bottom w:val="single" w:color="000000" w:themeColor="accent1" w:sz="4" w:space="0"/>
        </w:tcBorders>
      </w:tcPr>
    </w:tblStylePr>
    <w:tblStylePr w:type="lastCol">
      <w:rPr>
        <w:b/>
        <w:color w:val="254374" w:themeColor="accent1" w:themeShade="95"/>
      </w:rPr>
    </w:tblStylePr>
    <w:tblStylePr w:type="lastRow">
      <w:rPr>
        <w:b/>
        <w:color w:val="254374" w:themeColor="accent1" w:themeShade="95"/>
      </w:rPr>
      <w:tcPr>
        <w:tcBorders>
          <w:top w:val="single" w:color="000000" w:themeColor="accent1" w:sz="4" w:space="0"/>
        </w:tcBorders>
      </w:tcPr>
    </w:tblStylePr>
  </w:style>
  <w:style w:type="table" w:styleId="139">
    <w:name w:val="List Table 6 Colorful - Accent 2"/>
    <w:basedOn w:val="2540"/>
    <w:uiPriority w:val="99"/>
    <w:pPr>
      <w:spacing w:after="0" w:line="240" w:lineRule="auto"/>
    </w:pPr>
    <w:tblPr>
      <w:tblStyleRowBandSize w:val="1"/>
      <w:tblStyleColBandSize w:val="1"/>
      <w:tblInd w:w="0" w:type="dxa"/>
      <w:tblBorders>
        <w:top w:val="single" w:color="000000" w:themeColor="accent2" w:themeTint="97" w:sz="4" w:space="0"/>
        <w:bottom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40" w:fill="fadecb" w:themeFill="accent2" w:themeFillTint="40"/>
      </w:tcPr>
    </w:tblStylePr>
    <w:tblStylePr w:type="band1Vert">
      <w:tcPr>
        <w:shd w:val="clear" w:color="ffffff" w:themeColor="accent2" w:themeTint="40" w:fill="fadecb" w:themeFill="accent2" w:themeFillTint="40"/>
      </w:tcPr>
    </w:tblStylePr>
    <w:tblStylePr w:type="band2Horz">
      <w:rPr>
        <w:rFonts w:ascii="Arial" w:hAnsi="Arial"/>
        <w:color w:val="404040" w:themeColor="accent2" w:themeTint="97" w:themeShade="95"/>
        <w:sz w:val="22"/>
      </w:rPr>
    </w:tblStylePr>
    <w:tblStylePr w:type="firstCol">
      <w:rPr>
        <w:b/>
        <w:color w:val="C95712" w:themeColor="accent2" w:themeTint="97" w:themeShade="95"/>
      </w:rPr>
    </w:tblStylePr>
    <w:tblStylePr w:type="firstRow">
      <w:rPr>
        <w:b/>
        <w:color w:val="C95712" w:themeColor="accent2" w:themeTint="97" w:themeShade="95"/>
      </w:rPr>
      <w:tcPr>
        <w:tcBorders>
          <w:bottom w:val="single" w:color="000000" w:themeColor="accent2" w:themeTint="97" w:sz="4" w:space="0"/>
        </w:tcBorders>
      </w:tcPr>
    </w:tblStylePr>
    <w:tblStylePr w:type="lastCol">
      <w:rPr>
        <w:b/>
        <w:color w:val="C95712" w:themeColor="accent2" w:themeTint="97" w:themeShade="95"/>
      </w:rPr>
    </w:tblStylePr>
    <w:tblStylePr w:type="lastRow">
      <w:rPr>
        <w:b/>
        <w:color w:val="C95712" w:themeColor="accent2" w:themeTint="97" w:themeShade="95"/>
      </w:rPr>
      <w:tcPr>
        <w:tcBorders>
          <w:top w:val="single" w:color="000000" w:themeColor="accent2" w:themeTint="97" w:sz="4" w:space="0"/>
        </w:tcBorders>
      </w:tcPr>
    </w:tblStylePr>
  </w:style>
  <w:style w:type="table" w:styleId="140">
    <w:name w:val="List Table 6 Colorful - Accent 3"/>
    <w:basedOn w:val="2540"/>
    <w:uiPriority w:val="99"/>
    <w:pPr>
      <w:spacing w:after="0" w:line="240" w:lineRule="auto"/>
    </w:pPr>
    <w:tblPr>
      <w:tblStyleRowBandSize w:val="1"/>
      <w:tblStyleColBandSize w:val="1"/>
      <w:tblInd w:w="0" w:type="dxa"/>
      <w:tblBorders>
        <w:top w:val="single" w:color="000000" w:themeColor="accent3" w:themeTint="98" w:sz="4" w:space="0"/>
        <w:bottom w:val="single" w:color="000000" w:themeColor="accent3" w:themeTint="98" w:sz="4" w:space="0"/>
      </w:tblBorders>
    </w:tblPr>
    <w:tblStylePr w:type="band1Horz">
      <w:rPr>
        <w:rFonts w:ascii="Arial" w:hAnsi="Arial"/>
        <w:color w:val="404040" w:themeColor="accent3" w:themeTint="98" w:themeShade="95"/>
        <w:sz w:val="22"/>
      </w:rPr>
      <w:tcPr>
        <w:shd w:val="clear" w:color="ffffff" w:themeColor="accent3" w:themeTint="40" w:fill="e8e8e8" w:themeFill="accent3" w:themeFillTint="40"/>
      </w:tcPr>
    </w:tblStylePr>
    <w:tblStylePr w:type="band1Vert">
      <w:tcPr>
        <w:shd w:val="clear" w:color="ffffff" w:themeColor="accent3" w:themeTint="40" w:fill="e8e8e8" w:themeFill="accent3" w:themeFillTint="40"/>
      </w:tcPr>
    </w:tblStylePr>
    <w:tblStylePr w:type="band2Horz">
      <w:rPr>
        <w:rFonts w:ascii="Arial" w:hAnsi="Arial"/>
        <w:color w:val="404040" w:themeColor="accent3" w:themeTint="98" w:themeShade="95"/>
        <w:sz w:val="22"/>
      </w:rPr>
    </w:tblStylePr>
    <w:tblStylePr w:type="firstCol">
      <w:rPr>
        <w:b/>
        <w:color w:val="757575" w:themeColor="accent3" w:themeTint="98" w:themeShade="95"/>
      </w:rPr>
    </w:tblStylePr>
    <w:tblStylePr w:type="firstRow">
      <w:rPr>
        <w:b/>
        <w:color w:val="757575" w:themeColor="accent3" w:themeTint="98" w:themeShade="95"/>
      </w:rPr>
      <w:tcPr>
        <w:tcBorders>
          <w:bottom w:val="single" w:color="000000" w:themeColor="accent3" w:themeTint="98" w:sz="4" w:space="0"/>
        </w:tcBorders>
      </w:tcPr>
    </w:tblStylePr>
    <w:tblStylePr w:type="lastCol">
      <w:rPr>
        <w:b/>
        <w:color w:val="757575" w:themeColor="accent3" w:themeTint="98" w:themeShade="95"/>
      </w:rPr>
    </w:tblStylePr>
    <w:tblStylePr w:type="lastRow">
      <w:rPr>
        <w:b/>
        <w:color w:val="757575" w:themeColor="accent3" w:themeTint="98" w:themeShade="95"/>
      </w:rPr>
      <w:tcPr>
        <w:tcBorders>
          <w:top w:val="single" w:color="000000" w:themeColor="accent3" w:themeTint="98" w:sz="4" w:space="0"/>
        </w:tcBorders>
      </w:tcPr>
    </w:tblStylePr>
  </w:style>
  <w:style w:type="table" w:styleId="141">
    <w:name w:val="List Table 6 Colorful - Accent 4"/>
    <w:basedOn w:val="2540"/>
    <w:uiPriority w:val="99"/>
    <w:pPr>
      <w:spacing w:after="0" w:line="240" w:lineRule="auto"/>
    </w:pPr>
    <w:tblPr>
      <w:tblStyleRowBandSize w:val="1"/>
      <w:tblStyleColBandSize w:val="1"/>
      <w:tblInd w:w="0" w:type="dxa"/>
      <w:tblBorders>
        <w:top w:val="single" w:color="000000" w:themeColor="accent4" w:themeTint="9A" w:sz="4" w:space="0"/>
        <w:bottom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40" w:fill="ffefbf" w:themeFill="accent4" w:themeFillTint="40"/>
      </w:tcPr>
    </w:tblStylePr>
    <w:tblStylePr w:type="band1Vert">
      <w:tcPr>
        <w:shd w:val="clear" w:color="ffffff" w:themeColor="accent4" w:themeTint="40" w:fill="ffefbf" w:themeFill="accent4" w:themeFillTint="40"/>
      </w:tcPr>
    </w:tblStylePr>
    <w:tblStylePr w:type="band2Horz">
      <w:rPr>
        <w:rFonts w:ascii="Arial" w:hAnsi="Arial"/>
        <w:color w:val="404040" w:themeColor="accent4" w:themeTint="9A" w:themeShade="95"/>
        <w:sz w:val="22"/>
      </w:rPr>
    </w:tblStylePr>
    <w:tblStylePr w:type="firstCol">
      <w:rPr>
        <w:b/>
        <w:color w:val="CD9600" w:themeColor="accent4" w:themeTint="9A" w:themeShade="95"/>
      </w:rPr>
    </w:tblStylePr>
    <w:tblStylePr w:type="firstRow">
      <w:rPr>
        <w:b/>
        <w:color w:val="CD9600" w:themeColor="accent4" w:themeTint="9A" w:themeShade="95"/>
      </w:rPr>
      <w:tcPr>
        <w:tcBorders>
          <w:bottom w:val="single" w:color="000000" w:themeColor="accent4" w:themeTint="9A" w:sz="4" w:space="0"/>
        </w:tcBorders>
      </w:tcPr>
    </w:tblStylePr>
    <w:tblStylePr w:type="lastCol">
      <w:rPr>
        <w:b/>
        <w:color w:val="CD9600" w:themeColor="accent4" w:themeTint="9A" w:themeShade="95"/>
      </w:rPr>
    </w:tblStylePr>
    <w:tblStylePr w:type="lastRow">
      <w:rPr>
        <w:b/>
        <w:color w:val="CD9600" w:themeColor="accent4" w:themeTint="9A" w:themeShade="95"/>
      </w:rPr>
      <w:tcPr>
        <w:tcBorders>
          <w:top w:val="single" w:color="000000" w:themeColor="accent4" w:themeTint="9A" w:sz="4" w:space="0"/>
        </w:tcBorders>
      </w:tcPr>
    </w:tblStylePr>
  </w:style>
  <w:style w:type="table" w:styleId="142">
    <w:name w:val="List Table 6 Colorful - Accent 5"/>
    <w:basedOn w:val="2540"/>
    <w:uiPriority w:val="99"/>
    <w:pPr>
      <w:spacing w:after="0" w:line="240" w:lineRule="auto"/>
    </w:pPr>
    <w:tblPr>
      <w:tblStyleRowBandSize w:val="1"/>
      <w:tblStyleColBandSize w:val="1"/>
      <w:tblInd w:w="0" w:type="dxa"/>
      <w:tblBorders>
        <w:top w:val="single" w:color="000000" w:themeColor="accent5" w:themeTint="9A" w:sz="4" w:space="0"/>
        <w:bottom w:val="single" w:color="000000" w:themeColor="accent5" w:themeTint="9A" w:sz="4" w:space="0"/>
      </w:tblBorders>
    </w:tblPr>
    <w:tblStylePr w:type="band1Horz">
      <w:rPr>
        <w:rFonts w:ascii="Arial" w:hAnsi="Arial"/>
        <w:color w:val="404040" w:themeColor="accent5" w:themeTint="9A" w:themeShade="95"/>
        <w:sz w:val="22"/>
      </w:rPr>
      <w:tcPr>
        <w:shd w:val="clear" w:color="ffffff" w:themeColor="accent5" w:themeTint="40" w:fill="d5e6f4" w:themeFill="accent5" w:themeFillTint="40"/>
      </w:tcPr>
    </w:tblStylePr>
    <w:tblStylePr w:type="band1Vert">
      <w:tcPr>
        <w:shd w:val="clear" w:color="ffffff" w:themeColor="accent5" w:themeTint="40" w:fill="d5e6f4" w:themeFill="accent5" w:themeFillTint="40"/>
      </w:tcPr>
    </w:tblStylePr>
    <w:tblStylePr w:type="band2Horz">
      <w:rPr>
        <w:rFonts w:ascii="Arial" w:hAnsi="Arial"/>
        <w:color w:val="404040" w:themeColor="accent5" w:themeTint="9A" w:themeShade="95"/>
        <w:sz w:val="22"/>
      </w:rPr>
    </w:tblStylePr>
    <w:tblStylePr w:type="firstCol">
      <w:rPr>
        <w:b/>
        <w:color w:val="2E78B1" w:themeColor="accent5" w:themeTint="9A" w:themeShade="95"/>
      </w:rPr>
    </w:tblStylePr>
    <w:tblStylePr w:type="firstRow">
      <w:rPr>
        <w:b/>
        <w:color w:val="2E78B1" w:themeColor="accent5" w:themeTint="9A" w:themeShade="95"/>
      </w:rPr>
      <w:tcPr>
        <w:tcBorders>
          <w:bottom w:val="single" w:color="000000" w:themeColor="accent5" w:themeTint="9A" w:sz="4" w:space="0"/>
        </w:tcBorders>
      </w:tcPr>
    </w:tblStylePr>
    <w:tblStylePr w:type="lastCol">
      <w:rPr>
        <w:b/>
        <w:color w:val="2E78B1" w:themeColor="accent5" w:themeTint="9A" w:themeShade="95"/>
      </w:rPr>
    </w:tblStylePr>
    <w:tblStylePr w:type="lastRow">
      <w:rPr>
        <w:b/>
        <w:color w:val="2E78B1" w:themeColor="accent5" w:themeTint="9A" w:themeShade="95"/>
      </w:rPr>
      <w:tcPr>
        <w:tcBorders>
          <w:top w:val="single" w:color="000000" w:themeColor="accent5" w:themeTint="9A" w:sz="4" w:space="0"/>
        </w:tcBorders>
      </w:tcPr>
    </w:tblStylePr>
  </w:style>
  <w:style w:type="table" w:styleId="143">
    <w:name w:val="List Table 6 Colorful - Accent 6"/>
    <w:basedOn w:val="2540"/>
    <w:uiPriority w:val="99"/>
    <w:pPr>
      <w:spacing w:after="0" w:line="240" w:lineRule="auto"/>
    </w:pPr>
    <w:tblPr>
      <w:tblStyleRowBandSize w:val="1"/>
      <w:tblStyleColBandSize w:val="1"/>
      <w:tblInd w:w="0" w:type="dxa"/>
      <w:tblBorders>
        <w:top w:val="single" w:color="000000" w:themeColor="accent6" w:themeTint="98" w:sz="4" w:space="0"/>
        <w:bottom w:val="single" w:color="000000" w:themeColor="accent6" w:themeTint="98" w:sz="4" w:space="0"/>
      </w:tblBorders>
    </w:tblPr>
    <w:tblStylePr w:type="band1Horz">
      <w:rPr>
        <w:rFonts w:ascii="Arial" w:hAnsi="Arial"/>
        <w:color w:val="404040" w:themeColor="accent6" w:themeTint="98" w:themeShade="95"/>
        <w:sz w:val="22"/>
      </w:rPr>
      <w:tcPr>
        <w:shd w:val="clear" w:color="ffffff" w:themeColor="accent6" w:themeTint="40" w:fill="dbebd0" w:themeFill="accent6" w:themeFillTint="40"/>
      </w:tcPr>
    </w:tblStylePr>
    <w:tblStylePr w:type="band1Vert">
      <w:tcPr>
        <w:shd w:val="clear" w:color="ffffff" w:themeColor="accent6" w:themeTint="40" w:fill="dbebd0" w:themeFill="accent6" w:themeFillTint="40"/>
      </w:tcPr>
    </w:tblStylePr>
    <w:tblStylePr w:type="band2Horz">
      <w:rPr>
        <w:rFonts w:ascii="Arial" w:hAnsi="Arial"/>
        <w:color w:val="404040" w:themeColor="accent6" w:themeTint="98" w:themeShade="95"/>
        <w:sz w:val="22"/>
      </w:rPr>
    </w:tblStylePr>
    <w:tblStylePr w:type="firstCol">
      <w:rPr>
        <w:b/>
        <w:color w:val="5F8F3C" w:themeColor="accent6" w:themeTint="98" w:themeShade="95"/>
      </w:rPr>
    </w:tblStylePr>
    <w:tblStylePr w:type="firstRow">
      <w:rPr>
        <w:b/>
        <w:color w:val="5F8F3C" w:themeColor="accent6" w:themeTint="98" w:themeShade="95"/>
      </w:rPr>
      <w:tcPr>
        <w:tcBorders>
          <w:bottom w:val="single" w:color="000000" w:themeColor="accent6" w:themeTint="98" w:sz="4" w:space="0"/>
        </w:tcBorders>
      </w:tcPr>
    </w:tblStylePr>
    <w:tblStylePr w:type="lastCol">
      <w:rPr>
        <w:b/>
        <w:color w:val="5F8F3C" w:themeColor="accent6" w:themeTint="98" w:themeShade="95"/>
      </w:rPr>
    </w:tblStylePr>
    <w:tblStylePr w:type="lastRow">
      <w:rPr>
        <w:b/>
        <w:color w:val="5F8F3C" w:themeColor="accent6" w:themeTint="98" w:themeShade="95"/>
      </w:rPr>
      <w:tcPr>
        <w:tcBorders>
          <w:top w:val="single" w:color="000000" w:themeColor="accent6" w:themeTint="98" w:sz="4" w:space="0"/>
        </w:tcBorders>
      </w:tcPr>
    </w:tblStylePr>
  </w:style>
  <w:style w:type="table" w:styleId="144">
    <w:name w:val="List Table 7 Colorful"/>
    <w:basedOn w:val="2540"/>
    <w:uiPriority w:val="99"/>
    <w:pPr>
      <w:spacing w:after="0" w:line="240" w:lineRule="auto"/>
    </w:pPr>
    <w:tblPr>
      <w:tblStyleRowBandSize w:val="1"/>
      <w:tblStyleColBandSize w:val="1"/>
      <w:tblInd w:w="0" w:type="dxa"/>
      <w:tblBorders>
        <w:right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i/>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i/>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tblStylePr w:type="wholeTable">
      <w:rPr>
        <w:rFonts w:ascii="Arial" w:hAnsi="Arial"/>
        <w:color w:val="4A4A4A" w:themeColor="text1" w:themeTint="80" w:themeShade="95"/>
        <w:sz w:val="22"/>
      </w:rPr>
    </w:tblStylePr>
  </w:style>
  <w:style w:type="table" w:styleId="145">
    <w:name w:val="List Table 7 Colorful - Accent 1"/>
    <w:basedOn w:val="2540"/>
    <w:uiPriority w:val="99"/>
    <w:pPr>
      <w:spacing w:after="0" w:line="240" w:lineRule="auto"/>
    </w:pPr>
    <w:tblPr>
      <w:tblStyleRowBandSize w:val="1"/>
      <w:tblStyleColBandSize w:val="1"/>
      <w:tblInd w:w="0" w:type="dxa"/>
      <w:tblBorders>
        <w:right w:val="single" w:color="000000" w:themeColor="accent1" w:sz="4" w:space="0"/>
      </w:tblBorders>
    </w:tblPr>
    <w:tblStylePr w:type="band1Horz">
      <w:rPr>
        <w:rFonts w:ascii="Arial" w:hAnsi="Arial"/>
        <w:color w:val="254374" w:themeColor="accent1" w:themeShade="95"/>
        <w:sz w:val="22"/>
      </w:rPr>
      <w:tcPr>
        <w:shd w:val="clear" w:color="ffffff" w:themeColor="accent1" w:themeTint="40" w:fill="cfdcf0" w:themeFill="accent1" w:themeFillTint="40"/>
      </w:tcPr>
    </w:tblStylePr>
    <w:tblStylePr w:type="band1Vert">
      <w:tcPr>
        <w:shd w:val="clear" w:color="ffffff" w:themeColor="accent1" w:themeTint="40" w:fill="cfdcf0" w:themeFill="accent1" w:themeFillTint="40"/>
      </w:tcPr>
    </w:tblStylePr>
    <w:tblStylePr w:type="band2Horz">
      <w:rPr>
        <w:rFonts w:ascii="Arial" w:hAnsi="Arial"/>
        <w:color w:val="254374" w:themeColor="accent1" w:themeShade="95"/>
        <w:sz w:val="22"/>
      </w:rPr>
    </w:tblStylePr>
    <w:tblStylePr w:type="firstCol">
      <w:rPr>
        <w:rFonts w:ascii="Arial" w:hAnsi="Arial"/>
        <w:i/>
        <w:color w:val="254374" w:themeColor="accent1" w:themeShade="95"/>
        <w:sz w:val="22"/>
      </w:rPr>
      <w:pPr>
        <w:jc w:val="right"/>
      </w:pPr>
      <w:tcPr>
        <w:shd w:color="ffffff"/>
        <w:tcBorders>
          <w:top w:val="none"/>
          <w:left w:val="none"/>
          <w:bottom w:val="none"/>
          <w:right w:val="single" w:color="000000" w:themeColor="accent1" w:sz="4" w:space="0"/>
        </w:tcBorders>
      </w:tcPr>
    </w:tblStylePr>
    <w:tblStylePr w:type="firstRow">
      <w:rPr>
        <w:rFonts w:ascii="Arial" w:hAnsi="Arial"/>
        <w:i/>
        <w:color w:val="254374" w:themeColor="accent1" w:themeShade="95"/>
        <w:sz w:val="22"/>
      </w:rPr>
      <w:tcPr>
        <w:shd w:val="clear" w:color="ffffff" w:themeColor="light1" w:fill="ffffff" w:themeFill="light1"/>
        <w:tcBorders>
          <w:top w:val="none"/>
          <w:left w:val="none"/>
          <w:bottom w:val="single" w:color="000000" w:themeColor="accent1" w:sz="4" w:space="0"/>
          <w:right w:val="none"/>
        </w:tcBorders>
      </w:tcPr>
    </w:tblStylePr>
    <w:tblStylePr w:type="lastCol">
      <w:rPr>
        <w:rFonts w:ascii="Arial" w:hAnsi="Arial"/>
        <w:i/>
        <w:color w:val="254374" w:themeColor="accent1" w:themeShade="95"/>
        <w:sz w:val="22"/>
      </w:rPr>
      <w:tcPr>
        <w:shd w:color="ffffff"/>
        <w:tcBorders>
          <w:top w:val="none"/>
          <w:left w:val="single" w:color="000000" w:themeColor="accent1" w:sz="4" w:space="0"/>
          <w:bottom w:val="none"/>
          <w:right w:val="none"/>
        </w:tcBorders>
      </w:tcPr>
    </w:tblStylePr>
    <w:tblStylePr w:type="lastRow">
      <w:rPr>
        <w:rFonts w:ascii="Arial" w:hAnsi="Arial"/>
        <w:i/>
        <w:color w:val="254374" w:themeColor="accent1" w:themeShade="95"/>
        <w:sz w:val="22"/>
      </w:rPr>
      <w:tcPr>
        <w:shd w:val="clear" w:color="ffffff" w:themeColor="light1" w:fill="ffffff" w:themeFill="light1"/>
        <w:tcBorders>
          <w:top w:val="single" w:color="000000" w:themeColor="accent1" w:sz="4" w:space="0"/>
          <w:left w:val="none"/>
          <w:bottom w:val="none"/>
          <w:right w:val="none"/>
        </w:tcBorders>
      </w:tcPr>
    </w:tblStylePr>
    <w:tblStylePr w:type="wholeTable">
      <w:rPr>
        <w:rFonts w:ascii="Arial" w:hAnsi="Arial"/>
        <w:color w:val="254374" w:themeColor="accent1" w:themeShade="95"/>
        <w:sz w:val="22"/>
      </w:rPr>
    </w:tblStylePr>
  </w:style>
  <w:style w:type="table" w:styleId="146">
    <w:name w:val="List Table 7 Colorful - Accent 2"/>
    <w:basedOn w:val="2540"/>
    <w:uiPriority w:val="99"/>
    <w:pPr>
      <w:spacing w:after="0" w:line="240" w:lineRule="auto"/>
    </w:pPr>
    <w:tblPr>
      <w:tblStyleRowBandSize w:val="1"/>
      <w:tblStyleColBandSize w:val="1"/>
      <w:tblInd w:w="0" w:type="dxa"/>
      <w:tblBorders>
        <w:right w:val="single" w:color="000000" w:themeColor="accent2" w:themeTint="97" w:sz="4" w:space="0"/>
      </w:tblBorders>
    </w:tblPr>
    <w:tblStylePr w:type="band1Horz">
      <w:rPr>
        <w:rFonts w:ascii="Arial" w:hAnsi="Arial"/>
        <w:color w:val="C95712" w:themeColor="accent2" w:themeTint="97" w:themeShade="95"/>
        <w:sz w:val="22"/>
      </w:rPr>
      <w:tcPr>
        <w:shd w:val="clear" w:color="ffffff" w:themeColor="accent2" w:themeTint="40" w:fill="fadecb" w:themeFill="accent2" w:themeFillTint="40"/>
      </w:tcPr>
    </w:tblStylePr>
    <w:tblStylePr w:type="band1Vert">
      <w:tcPr>
        <w:shd w:val="clear" w:color="ffffff" w:themeColor="accent2" w:themeTint="40" w:fill="fadecb" w:themeFill="accent2" w:themeFillTint="40"/>
      </w:tcPr>
    </w:tblStylePr>
    <w:tblStylePr w:type="band2Horz">
      <w:rPr>
        <w:rFonts w:ascii="Arial" w:hAnsi="Arial"/>
        <w:color w:val="C95712" w:themeColor="accent2" w:themeTint="97" w:themeShade="95"/>
        <w:sz w:val="22"/>
      </w:rPr>
    </w:tblStylePr>
    <w:tblStylePr w:type="firstCol">
      <w:rPr>
        <w:rFonts w:ascii="Arial" w:hAnsi="Arial"/>
        <w:i/>
        <w:color w:val="C95712"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i/>
        <w:color w:val="C95712"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C95712"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i/>
        <w:color w:val="C95712"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tblStylePr w:type="wholeTable">
      <w:rPr>
        <w:rFonts w:ascii="Arial" w:hAnsi="Arial"/>
        <w:color w:val="C95712" w:themeColor="accent2" w:themeTint="97" w:themeShade="95"/>
        <w:sz w:val="22"/>
      </w:rPr>
    </w:tblStylePr>
  </w:style>
  <w:style w:type="table" w:styleId="147">
    <w:name w:val="List Table 7 Colorful - Accent 3"/>
    <w:basedOn w:val="2540"/>
    <w:uiPriority w:val="99"/>
    <w:pPr>
      <w:spacing w:after="0" w:line="240" w:lineRule="auto"/>
    </w:pPr>
    <w:tblPr>
      <w:tblStyleRowBandSize w:val="1"/>
      <w:tblStyleColBandSize w:val="1"/>
      <w:tblInd w:w="0" w:type="dxa"/>
      <w:tblBorders>
        <w:right w:val="single" w:color="000000" w:themeColor="accent3" w:themeTint="98" w:sz="4" w:space="0"/>
      </w:tblBorders>
    </w:tblPr>
    <w:tblStylePr w:type="band1Horz">
      <w:rPr>
        <w:rFonts w:ascii="Arial" w:hAnsi="Arial"/>
        <w:color w:val="757575" w:themeColor="accent3" w:themeTint="98" w:themeShade="95"/>
        <w:sz w:val="22"/>
      </w:rPr>
      <w:tcPr>
        <w:shd w:val="clear" w:color="ffffff" w:themeColor="accent3" w:themeTint="40" w:fill="e8e8e8" w:themeFill="accent3" w:themeFillTint="40"/>
      </w:tcPr>
    </w:tblStylePr>
    <w:tblStylePr w:type="band1Vert">
      <w:tcPr>
        <w:shd w:val="clear" w:color="ffffff" w:themeColor="accent3" w:themeTint="40" w:fill="e8e8e8" w:themeFill="accent3" w:themeFillTint="40"/>
      </w:tcPr>
    </w:tblStylePr>
    <w:tblStylePr w:type="band2Horz">
      <w:rPr>
        <w:rFonts w:ascii="Arial" w:hAnsi="Arial"/>
        <w:color w:val="757575" w:themeColor="accent3" w:themeTint="98" w:themeShade="95"/>
        <w:sz w:val="22"/>
      </w:rPr>
    </w:tblStylePr>
    <w:tblStylePr w:type="firstCol">
      <w:rPr>
        <w:rFonts w:ascii="Arial" w:hAnsi="Arial"/>
        <w:i/>
        <w:color w:val="757575" w:themeColor="accent3" w:themeTint="98" w:themeShade="95"/>
        <w:sz w:val="22"/>
      </w:rPr>
      <w:pPr>
        <w:jc w:val="right"/>
      </w:pPr>
      <w:tcPr>
        <w:shd w:color="ffffff"/>
        <w:tcBorders>
          <w:top w:val="none"/>
          <w:left w:val="none"/>
          <w:bottom w:val="none"/>
          <w:right w:val="single" w:color="000000" w:themeColor="accent3" w:themeTint="98" w:sz="4" w:space="0"/>
        </w:tcBorders>
      </w:tcPr>
    </w:tblStylePr>
    <w:tblStylePr w:type="firstRow">
      <w:rPr>
        <w:rFonts w:ascii="Arial" w:hAnsi="Arial"/>
        <w:i/>
        <w:color w:val="757575" w:themeColor="accent3" w:themeTint="98" w:themeShade="95"/>
        <w:sz w:val="22"/>
      </w:rPr>
      <w:tcPr>
        <w:shd w:val="clear" w:color="ffffff" w:themeColor="light1" w:fill="ffffff" w:themeFill="light1"/>
        <w:tcBorders>
          <w:top w:val="none"/>
          <w:left w:val="none"/>
          <w:bottom w:val="single" w:color="000000" w:themeColor="accent3" w:themeTint="98" w:sz="4" w:space="0"/>
          <w:right w:val="none"/>
        </w:tcBorders>
      </w:tcPr>
    </w:tblStylePr>
    <w:tblStylePr w:type="lastCol">
      <w:rPr>
        <w:rFonts w:ascii="Arial" w:hAnsi="Arial"/>
        <w:i/>
        <w:color w:val="757575" w:themeColor="accent3" w:themeTint="98" w:themeShade="95"/>
        <w:sz w:val="22"/>
      </w:rPr>
      <w:tcPr>
        <w:shd w:color="ffffff"/>
        <w:tcBorders>
          <w:top w:val="none"/>
          <w:left w:val="single" w:color="000000" w:themeColor="accent3" w:themeTint="98" w:sz="4" w:space="0"/>
          <w:bottom w:val="none"/>
          <w:right w:val="none"/>
        </w:tcBorders>
      </w:tcPr>
    </w:tblStylePr>
    <w:tblStylePr w:type="lastRow">
      <w:rPr>
        <w:rFonts w:ascii="Arial" w:hAnsi="Arial"/>
        <w:i/>
        <w:color w:val="757575" w:themeColor="accent3" w:themeTint="98" w:themeShade="95"/>
        <w:sz w:val="22"/>
      </w:rPr>
      <w:tcPr>
        <w:shd w:val="clear" w:color="ffffff" w:themeColor="light1" w:fill="ffffff" w:themeFill="light1"/>
        <w:tcBorders>
          <w:top w:val="single" w:color="000000" w:themeColor="accent3" w:themeTint="98" w:sz="4" w:space="0"/>
          <w:left w:val="none"/>
          <w:bottom w:val="none"/>
          <w:right w:val="none"/>
        </w:tcBorders>
      </w:tcPr>
    </w:tblStylePr>
    <w:tblStylePr w:type="wholeTable">
      <w:rPr>
        <w:rFonts w:ascii="Arial" w:hAnsi="Arial"/>
        <w:color w:val="757575" w:themeColor="accent3" w:themeTint="98" w:themeShade="95"/>
        <w:sz w:val="22"/>
      </w:rPr>
    </w:tblStylePr>
  </w:style>
  <w:style w:type="table" w:styleId="148">
    <w:name w:val="List Table 7 Colorful - Accent 4"/>
    <w:basedOn w:val="2540"/>
    <w:uiPriority w:val="99"/>
    <w:pPr>
      <w:spacing w:after="0" w:line="240" w:lineRule="auto"/>
    </w:pPr>
    <w:tblPr>
      <w:tblStyleRowBandSize w:val="1"/>
      <w:tblStyleColBandSize w:val="1"/>
      <w:tblInd w:w="0" w:type="dxa"/>
      <w:tblBorders>
        <w:right w:val="single" w:color="000000" w:themeColor="accent4" w:themeTint="9A" w:sz="4" w:space="0"/>
      </w:tblBorders>
    </w:tblPr>
    <w:tblStylePr w:type="band1Horz">
      <w:rPr>
        <w:rFonts w:ascii="Arial" w:hAnsi="Arial"/>
        <w:color w:val="CD9600" w:themeColor="accent4" w:themeTint="9A" w:themeShade="95"/>
        <w:sz w:val="22"/>
      </w:rPr>
      <w:tcPr>
        <w:shd w:val="clear" w:color="ffffff" w:themeColor="accent4" w:themeTint="40" w:fill="ffefbf" w:themeFill="accent4" w:themeFillTint="40"/>
      </w:tcPr>
    </w:tblStylePr>
    <w:tblStylePr w:type="band1Vert">
      <w:tcPr>
        <w:shd w:val="clear" w:color="ffffff" w:themeColor="accent4" w:themeTint="40" w:fill="ffefbf" w:themeFill="accent4" w:themeFillTint="40"/>
      </w:tcPr>
    </w:tblStylePr>
    <w:tblStylePr w:type="band2Horz">
      <w:rPr>
        <w:rFonts w:ascii="Arial" w:hAnsi="Arial"/>
        <w:color w:val="CD9600" w:themeColor="accent4" w:themeTint="9A" w:themeShade="95"/>
        <w:sz w:val="22"/>
      </w:rPr>
    </w:tblStylePr>
    <w:tblStylePr w:type="firstCol">
      <w:rPr>
        <w:rFonts w:ascii="Arial" w:hAnsi="Arial"/>
        <w:i/>
        <w:color w:val="CD9600"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i/>
        <w:color w:val="CD9600"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CD9600"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i/>
        <w:color w:val="CD9600"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tblStylePr w:type="wholeTable">
      <w:rPr>
        <w:rFonts w:ascii="Arial" w:hAnsi="Arial"/>
        <w:color w:val="CD9600" w:themeColor="accent4" w:themeTint="9A" w:themeShade="95"/>
        <w:sz w:val="22"/>
      </w:rPr>
    </w:tblStylePr>
  </w:style>
  <w:style w:type="table" w:styleId="149">
    <w:name w:val="List Table 7 Colorful - Accent 5"/>
    <w:basedOn w:val="2540"/>
    <w:uiPriority w:val="99"/>
    <w:pPr>
      <w:spacing w:after="0" w:line="240" w:lineRule="auto"/>
    </w:pPr>
    <w:tblPr>
      <w:tblStyleRowBandSize w:val="1"/>
      <w:tblStyleColBandSize w:val="1"/>
      <w:tblInd w:w="0" w:type="dxa"/>
      <w:tblBorders>
        <w:right w:val="single" w:color="000000" w:themeColor="accent5" w:themeTint="9A" w:sz="4" w:space="0"/>
      </w:tblBorders>
    </w:tblPr>
    <w:tblStylePr w:type="band1Horz">
      <w:rPr>
        <w:rFonts w:ascii="Arial" w:hAnsi="Arial"/>
        <w:color w:val="2E78B1" w:themeColor="accent5" w:themeTint="9A" w:themeShade="95"/>
        <w:sz w:val="22"/>
      </w:rPr>
      <w:tcPr>
        <w:shd w:val="clear" w:color="ffffff" w:themeColor="accent5" w:themeTint="40" w:fill="d5e6f4" w:themeFill="accent5" w:themeFillTint="40"/>
      </w:tcPr>
    </w:tblStylePr>
    <w:tblStylePr w:type="band1Vert">
      <w:tcPr>
        <w:shd w:val="clear" w:color="ffffff" w:themeColor="accent5" w:themeTint="40" w:fill="d5e6f4" w:themeFill="accent5" w:themeFillTint="40"/>
      </w:tcPr>
    </w:tblStylePr>
    <w:tblStylePr w:type="band2Horz">
      <w:rPr>
        <w:rFonts w:ascii="Arial" w:hAnsi="Arial"/>
        <w:color w:val="2E78B1" w:themeColor="accent5" w:themeTint="9A" w:themeShade="95"/>
        <w:sz w:val="22"/>
      </w:rPr>
    </w:tblStylePr>
    <w:tblStylePr w:type="firstCol">
      <w:rPr>
        <w:rFonts w:ascii="Arial" w:hAnsi="Arial"/>
        <w:i/>
        <w:color w:val="2E78B1" w:themeColor="accent5" w:themeTint="9A" w:themeShade="95"/>
        <w:sz w:val="22"/>
      </w:rPr>
      <w:pPr>
        <w:jc w:val="right"/>
      </w:pPr>
      <w:tcPr>
        <w:shd w:color="ffffff"/>
        <w:tcBorders>
          <w:top w:val="none"/>
          <w:left w:val="none"/>
          <w:bottom w:val="none"/>
          <w:right w:val="single" w:color="000000" w:themeColor="accent5" w:themeTint="9A" w:sz="4" w:space="0"/>
        </w:tcBorders>
      </w:tcPr>
    </w:tblStylePr>
    <w:tblStylePr w:type="firstRow">
      <w:rPr>
        <w:rFonts w:ascii="Arial" w:hAnsi="Arial"/>
        <w:i/>
        <w:color w:val="2E78B1" w:themeColor="accent5" w:themeTint="9A" w:themeShade="95"/>
        <w:sz w:val="22"/>
      </w:rPr>
      <w:tcPr>
        <w:shd w:val="clear" w:color="ffffff" w:themeColor="light1" w:fill="ffffff" w:themeFill="light1"/>
        <w:tcBorders>
          <w:top w:val="none"/>
          <w:left w:val="none"/>
          <w:bottom w:val="single" w:color="000000" w:themeColor="accent5" w:themeTint="9A" w:sz="4" w:space="0"/>
          <w:right w:val="none"/>
        </w:tcBorders>
      </w:tcPr>
    </w:tblStylePr>
    <w:tblStylePr w:type="lastCol">
      <w:rPr>
        <w:rFonts w:ascii="Arial" w:hAnsi="Arial"/>
        <w:i/>
        <w:color w:val="2E78B1" w:themeColor="accent5" w:themeTint="9A" w:themeShade="95"/>
        <w:sz w:val="22"/>
      </w:rPr>
      <w:tcPr>
        <w:shd w:color="ffffff"/>
        <w:tcBorders>
          <w:top w:val="none"/>
          <w:left w:val="single" w:color="000000" w:themeColor="accent5" w:themeTint="9A" w:sz="4" w:space="0"/>
          <w:bottom w:val="none"/>
          <w:right w:val="none"/>
        </w:tcBorders>
      </w:tcPr>
    </w:tblStylePr>
    <w:tblStylePr w:type="lastRow">
      <w:rPr>
        <w:rFonts w:ascii="Arial" w:hAnsi="Arial"/>
        <w:i/>
        <w:color w:val="2E78B1" w:themeColor="accent5" w:themeTint="9A" w:themeShade="95"/>
        <w:sz w:val="22"/>
      </w:rPr>
      <w:tcPr>
        <w:shd w:val="clear" w:color="ffffff" w:themeColor="light1" w:fill="ffffff" w:themeFill="light1"/>
        <w:tcBorders>
          <w:top w:val="single" w:color="000000" w:themeColor="accent5" w:themeTint="9A" w:sz="4" w:space="0"/>
          <w:left w:val="none"/>
          <w:bottom w:val="none"/>
          <w:right w:val="none"/>
        </w:tcBorders>
      </w:tcPr>
    </w:tblStylePr>
    <w:tblStylePr w:type="wholeTable">
      <w:rPr>
        <w:rFonts w:ascii="Arial" w:hAnsi="Arial"/>
        <w:color w:val="2E78B1" w:themeColor="accent5" w:themeTint="9A" w:themeShade="95"/>
        <w:sz w:val="22"/>
      </w:rPr>
    </w:tblStylePr>
  </w:style>
  <w:style w:type="table" w:styleId="150">
    <w:name w:val="List Table 7 Colorful - Accent 6"/>
    <w:basedOn w:val="2540"/>
    <w:uiPriority w:val="99"/>
    <w:pPr>
      <w:spacing w:after="0" w:line="240" w:lineRule="auto"/>
    </w:pPr>
    <w:tblPr>
      <w:tblStyleRowBandSize w:val="1"/>
      <w:tblStyleColBandSize w:val="1"/>
      <w:tblInd w:w="0" w:type="dxa"/>
      <w:tblBorders>
        <w:right w:val="single" w:color="000000" w:themeColor="accent6" w:themeTint="98" w:sz="4" w:space="0"/>
      </w:tblBorders>
    </w:tblPr>
    <w:tblStylePr w:type="band1Horz">
      <w:rPr>
        <w:rFonts w:ascii="Arial" w:hAnsi="Arial"/>
        <w:color w:val="5F8F3C" w:themeColor="accent6" w:themeTint="98" w:themeShade="95"/>
        <w:sz w:val="22"/>
      </w:rPr>
      <w:tcPr>
        <w:shd w:val="clear" w:color="ffffff" w:themeColor="accent6" w:themeTint="40" w:fill="dbebd0" w:themeFill="accent6" w:themeFillTint="40"/>
      </w:tcPr>
    </w:tblStylePr>
    <w:tblStylePr w:type="band1Vert">
      <w:tcPr>
        <w:shd w:val="clear" w:color="ffffff" w:themeColor="accent6" w:themeTint="40" w:fill="dbebd0" w:themeFill="accent6" w:themeFillTint="40"/>
      </w:tcPr>
    </w:tblStylePr>
    <w:tblStylePr w:type="band2Horz">
      <w:rPr>
        <w:rFonts w:ascii="Arial" w:hAnsi="Arial"/>
        <w:color w:val="5F8F3C" w:themeColor="accent6" w:themeTint="98" w:themeShade="95"/>
        <w:sz w:val="22"/>
      </w:rPr>
    </w:tblStylePr>
    <w:tblStylePr w:type="firstCol">
      <w:rPr>
        <w:rFonts w:ascii="Arial" w:hAnsi="Arial"/>
        <w:i/>
        <w:color w:val="5F8F3C" w:themeColor="accent6" w:themeTint="98" w:themeShade="95"/>
        <w:sz w:val="22"/>
      </w:rPr>
      <w:pPr>
        <w:jc w:val="right"/>
      </w:pPr>
      <w:tcPr>
        <w:shd w:color="ffffff"/>
        <w:tcBorders>
          <w:top w:val="none"/>
          <w:left w:val="none"/>
          <w:bottom w:val="none"/>
          <w:right w:val="single" w:color="000000" w:themeColor="accent6" w:themeTint="98" w:sz="4" w:space="0"/>
        </w:tcBorders>
      </w:tcPr>
    </w:tblStylePr>
    <w:tblStylePr w:type="firstRow">
      <w:rPr>
        <w:rFonts w:ascii="Arial" w:hAnsi="Arial"/>
        <w:i/>
        <w:color w:val="5F8F3C" w:themeColor="accent6" w:themeTint="98" w:themeShade="95"/>
        <w:sz w:val="22"/>
      </w:rPr>
      <w:tcPr>
        <w:shd w:val="clear" w:color="ffffff" w:themeColor="light1" w:fill="ffffff" w:themeFill="light1"/>
        <w:tcBorders>
          <w:top w:val="none"/>
          <w:left w:val="none"/>
          <w:bottom w:val="single" w:color="000000" w:themeColor="accent6" w:themeTint="98" w:sz="4" w:space="0"/>
          <w:right w:val="none"/>
        </w:tcBorders>
      </w:tcPr>
    </w:tblStylePr>
    <w:tblStylePr w:type="lastCol">
      <w:rPr>
        <w:rFonts w:ascii="Arial" w:hAnsi="Arial"/>
        <w:i/>
        <w:color w:val="5F8F3C" w:themeColor="accent6" w:themeTint="98" w:themeShade="95"/>
        <w:sz w:val="22"/>
      </w:rPr>
      <w:tcPr>
        <w:shd w:color="ffffff"/>
        <w:tcBorders>
          <w:top w:val="none"/>
          <w:left w:val="single" w:color="000000" w:themeColor="accent6" w:themeTint="98" w:sz="4" w:space="0"/>
          <w:bottom w:val="none"/>
          <w:right w:val="none"/>
        </w:tcBorders>
      </w:tcPr>
    </w:tblStylePr>
    <w:tblStylePr w:type="lastRow">
      <w:rPr>
        <w:rFonts w:ascii="Arial" w:hAnsi="Arial"/>
        <w:i/>
        <w:color w:val="5F8F3C" w:themeColor="accent6" w:themeTint="98" w:themeShade="95"/>
        <w:sz w:val="22"/>
      </w:rPr>
      <w:tcPr>
        <w:shd w:val="clear" w:color="ffffff" w:themeColor="light1" w:fill="ffffff" w:themeFill="light1"/>
        <w:tcBorders>
          <w:top w:val="single" w:color="000000" w:themeColor="accent6" w:themeTint="98" w:sz="4" w:space="0"/>
          <w:left w:val="none"/>
          <w:bottom w:val="none"/>
          <w:right w:val="none"/>
        </w:tcBorders>
      </w:tcPr>
    </w:tblStylePr>
    <w:tblStylePr w:type="wholeTable">
      <w:rPr>
        <w:rFonts w:ascii="Arial" w:hAnsi="Arial"/>
        <w:color w:val="5F8F3C" w:themeColor="accent6" w:themeTint="98" w:themeShade="95"/>
        <w:sz w:val="22"/>
      </w:rPr>
    </w:tblStylePr>
  </w:style>
  <w:style w:type="table" w:styleId="151">
    <w:name w:val="Lined - Accent"/>
    <w:basedOn w:val="2540"/>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52">
    <w:name w:val="Lined - Accent 1"/>
    <w:basedOn w:val="2540"/>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3d3ec" w:themeFill="accent1" w:themeFillTint="50"/>
      </w:tcPr>
    </w:tblStylePr>
    <w:tblStylePr w:type="band2Vert">
      <w:rPr>
        <w:rFonts w:ascii="Arial" w:hAnsi="Arial"/>
        <w:color w:val="404040"/>
        <w:sz w:val="22"/>
      </w:rPr>
      <w:tcPr>
        <w:shd w:val="clear" w:color="ffffff" w:themeColor="accent1" w:themeTint="50" w:fill="c3d3ec" w:themeFill="accent1" w:themeFillTint="50"/>
      </w:tcPr>
    </w:tblStylePr>
    <w:tblStylePr w:type="firstCol">
      <w:rPr>
        <w:rFonts w:ascii="Arial" w:hAnsi="Arial"/>
        <w:color w:val="F2F2F2"/>
        <w:sz w:val="22"/>
      </w:rPr>
      <w:tcPr>
        <w:shd w:val="clear" w:color="ffffff" w:themeColor="accent1" w:themeTint="EA" w:fill="537fc8" w:themeFill="accent1" w:themeFillTint="EA"/>
      </w:tcPr>
    </w:tblStylePr>
    <w:tblStylePr w:type="firstRow">
      <w:rPr>
        <w:rFonts w:ascii="Arial" w:hAnsi="Arial"/>
        <w:color w:val="F2F2F2"/>
        <w:sz w:val="22"/>
      </w:rPr>
      <w:tcPr>
        <w:shd w:val="clear" w:color="ffffff" w:themeColor="accent1" w:themeTint="EA" w:fill="537fc8" w:themeFill="accent1" w:themeFillTint="EA"/>
      </w:tcPr>
    </w:tblStylePr>
    <w:tblStylePr w:type="lastCol">
      <w:rPr>
        <w:rFonts w:ascii="Arial" w:hAnsi="Arial"/>
        <w:color w:val="F2F2F2"/>
        <w:sz w:val="22"/>
      </w:rPr>
      <w:tcPr>
        <w:shd w:val="clear" w:color="ffffff" w:themeColor="accent1" w:themeTint="EA" w:fill="537fc8" w:themeFill="accent1" w:themeFillTint="EA"/>
      </w:tcPr>
    </w:tblStylePr>
    <w:tblStylePr w:type="lastRow">
      <w:rPr>
        <w:rFonts w:ascii="Arial" w:hAnsi="Arial"/>
        <w:color w:val="F2F2F2"/>
        <w:sz w:val="22"/>
      </w:rPr>
      <w:tcPr>
        <w:shd w:val="clear" w:color="ffffff" w:themeColor="accent1" w:themeTint="EA" w:fill="537fc8" w:themeFill="accent1" w:themeFillTint="EA"/>
      </w:tcPr>
    </w:tblStylePr>
  </w:style>
  <w:style w:type="table" w:styleId="153">
    <w:name w:val="Lined - Accent 2"/>
    <w:basedOn w:val="2540"/>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be5d6" w:themeFill="accent2" w:themeFillTint="32"/>
      </w:tcPr>
    </w:tblStylePr>
    <w:tblStylePr w:type="band2Vert">
      <w:rPr>
        <w:rFonts w:ascii="Arial" w:hAnsi="Arial"/>
        <w:color w:val="404040"/>
        <w:sz w:val="22"/>
      </w:rPr>
      <w:tcPr>
        <w:shd w:val="clear" w:color="ffffff" w:themeColor="accent2" w:themeTint="32" w:fill="fbe5d6" w:themeFill="accent2" w:themeFillTint="32"/>
      </w:tcPr>
    </w:tblStylePr>
    <w:tblStylePr w:type="firstCol">
      <w:rPr>
        <w:rFonts w:ascii="Arial" w:hAnsi="Arial"/>
        <w:color w:val="F2F2F2"/>
        <w:sz w:val="22"/>
      </w:rPr>
      <w:tcPr>
        <w:shd w:val="clear" w:color="ffffff" w:themeColor="accent2" w:themeTint="97" w:fill="f4b185" w:themeFill="accent2" w:themeFillTint="97"/>
      </w:tcPr>
    </w:tblStylePr>
    <w:tblStylePr w:type="firstRow">
      <w:rPr>
        <w:rFonts w:ascii="Arial" w:hAnsi="Arial"/>
        <w:color w:val="F2F2F2"/>
        <w:sz w:val="22"/>
      </w:rPr>
      <w:tcPr>
        <w:shd w:val="clear" w:color="ffffff" w:themeColor="accent2" w:themeTint="97" w:fill="f4b185" w:themeFill="accent2" w:themeFillTint="97"/>
      </w:tcPr>
    </w:tblStylePr>
    <w:tblStylePr w:type="lastCol">
      <w:rPr>
        <w:rFonts w:ascii="Arial" w:hAnsi="Arial"/>
        <w:color w:val="F2F2F2"/>
        <w:sz w:val="22"/>
      </w:rPr>
      <w:tcPr>
        <w:shd w:val="clear" w:color="ffffff" w:themeColor="accent2" w:themeTint="97" w:fill="f4b185" w:themeFill="accent2" w:themeFillTint="97"/>
      </w:tcPr>
    </w:tblStylePr>
    <w:tblStylePr w:type="lastRow">
      <w:rPr>
        <w:rFonts w:ascii="Arial" w:hAnsi="Arial"/>
        <w:color w:val="F2F2F2"/>
        <w:sz w:val="22"/>
      </w:rPr>
      <w:tcPr>
        <w:shd w:val="clear" w:color="ffffff" w:themeColor="accent2" w:themeTint="97" w:fill="f4b185" w:themeFill="accent2" w:themeFillTint="97"/>
      </w:tcPr>
    </w:tblStylePr>
  </w:style>
  <w:style w:type="table" w:styleId="154">
    <w:name w:val="Lined - Accent 3"/>
    <w:basedOn w:val="2540"/>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deded" w:themeFill="accent3" w:themeFillTint="34"/>
      </w:tcPr>
    </w:tblStylePr>
    <w:tblStylePr w:type="band2Vert">
      <w:rPr>
        <w:rFonts w:ascii="Arial" w:hAnsi="Arial"/>
        <w:color w:val="404040"/>
        <w:sz w:val="22"/>
      </w:rPr>
      <w:tcPr>
        <w:shd w:val="clear" w:color="ffffff" w:themeColor="accent3" w:themeTint="34" w:fill="ededed" w:themeFill="accent3" w:themeFillTint="34"/>
      </w:tcPr>
    </w:tblStylePr>
    <w:tblStylePr w:type="firstCol">
      <w:rPr>
        <w:rFonts w:ascii="Arial" w:hAnsi="Arial"/>
        <w:color w:val="F2F2F2"/>
        <w:sz w:val="22"/>
      </w:rPr>
      <w:tcPr>
        <w:shd w:val="clear" w:color="ffffff" w:themeColor="accent3" w:themeTint="FE" w:fill="a5a5a5" w:themeFill="accent3" w:themeFillTint="FE"/>
      </w:tcPr>
    </w:tblStylePr>
    <w:tblStylePr w:type="firstRow">
      <w:rPr>
        <w:rFonts w:ascii="Arial" w:hAnsi="Arial"/>
        <w:color w:val="F2F2F2"/>
        <w:sz w:val="22"/>
      </w:rPr>
      <w:tcPr>
        <w:shd w:val="clear" w:color="ffffff" w:themeColor="accent3" w:themeTint="FE" w:fill="a5a5a5" w:themeFill="accent3" w:themeFillTint="FE"/>
      </w:tcPr>
    </w:tblStylePr>
    <w:tblStylePr w:type="lastCol">
      <w:rPr>
        <w:rFonts w:ascii="Arial" w:hAnsi="Arial"/>
        <w:color w:val="F2F2F2"/>
        <w:sz w:val="22"/>
      </w:rPr>
      <w:tcPr>
        <w:shd w:val="clear" w:color="ffffff" w:themeColor="accent3" w:themeTint="FE" w:fill="a5a5a5" w:themeFill="accent3" w:themeFillTint="FE"/>
      </w:tcPr>
    </w:tblStylePr>
    <w:tblStylePr w:type="lastRow">
      <w:rPr>
        <w:rFonts w:ascii="Arial" w:hAnsi="Arial"/>
        <w:color w:val="F2F2F2"/>
        <w:sz w:val="22"/>
      </w:rPr>
      <w:tcPr>
        <w:shd w:val="clear" w:color="ffffff" w:themeColor="accent3" w:themeTint="FE" w:fill="a5a5a5" w:themeFill="accent3" w:themeFillTint="FE"/>
      </w:tcPr>
    </w:tblStylePr>
  </w:style>
  <w:style w:type="table" w:styleId="155">
    <w:name w:val="Lined - Accent 4"/>
    <w:basedOn w:val="2540"/>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fef2cb" w:themeFill="accent4" w:themeFillTint="34"/>
      </w:tcPr>
    </w:tblStylePr>
    <w:tblStylePr w:type="band2Vert">
      <w:rPr>
        <w:rFonts w:ascii="Arial" w:hAnsi="Arial"/>
        <w:color w:val="404040"/>
        <w:sz w:val="22"/>
      </w:rPr>
      <w:tcPr>
        <w:shd w:val="clear" w:color="ffffff" w:themeColor="accent4" w:themeTint="34" w:fill="fef2cb" w:themeFill="accent4" w:themeFillTint="34"/>
      </w:tcPr>
    </w:tblStylePr>
    <w:tblStylePr w:type="firstCol">
      <w:rPr>
        <w:rFonts w:ascii="Arial" w:hAnsi="Arial"/>
        <w:color w:val="F2F2F2"/>
        <w:sz w:val="22"/>
      </w:rPr>
      <w:tcPr>
        <w:shd w:val="clear" w:color="ffffff" w:themeColor="accent4" w:themeTint="9A" w:fill="ffd864" w:themeFill="accent4" w:themeFillTint="9A"/>
      </w:tcPr>
    </w:tblStylePr>
    <w:tblStylePr w:type="firstRow">
      <w:rPr>
        <w:rFonts w:ascii="Arial" w:hAnsi="Arial"/>
        <w:color w:val="F2F2F2"/>
        <w:sz w:val="22"/>
      </w:rPr>
      <w:tcPr>
        <w:shd w:val="clear" w:color="ffffff" w:themeColor="accent4" w:themeTint="9A" w:fill="ffd864" w:themeFill="accent4" w:themeFillTint="9A"/>
      </w:tcPr>
    </w:tblStylePr>
    <w:tblStylePr w:type="lastCol">
      <w:rPr>
        <w:rFonts w:ascii="Arial" w:hAnsi="Arial"/>
        <w:color w:val="F2F2F2"/>
        <w:sz w:val="22"/>
      </w:rPr>
      <w:tcPr>
        <w:shd w:val="clear" w:color="ffffff" w:themeColor="accent4" w:themeTint="9A" w:fill="ffd864" w:themeFill="accent4" w:themeFillTint="9A"/>
      </w:tcPr>
    </w:tblStylePr>
    <w:tblStylePr w:type="lastRow">
      <w:rPr>
        <w:rFonts w:ascii="Arial" w:hAnsi="Arial"/>
        <w:color w:val="F2F2F2"/>
        <w:sz w:val="22"/>
      </w:rPr>
      <w:tcPr>
        <w:shd w:val="clear" w:color="ffffff" w:themeColor="accent4" w:themeTint="9A" w:fill="ffd864" w:themeFill="accent4" w:themeFillTint="9A"/>
      </w:tcPr>
    </w:tblStylePr>
  </w:style>
  <w:style w:type="table" w:styleId="156">
    <w:name w:val="Lined - Accent 5"/>
    <w:basedOn w:val="2540"/>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debf6" w:themeFill="accent5" w:themeFillTint="34"/>
      </w:tcPr>
    </w:tblStylePr>
    <w:tblStylePr w:type="band2Vert">
      <w:rPr>
        <w:rFonts w:ascii="Arial" w:hAnsi="Arial"/>
        <w:color w:val="404040"/>
        <w:sz w:val="22"/>
      </w:rPr>
      <w:tcPr>
        <w:shd w:val="clear" w:color="ffffff" w:themeColor="accent5" w:themeTint="34" w:fill="ddebf6" w:themeFill="accent5" w:themeFillTint="34"/>
      </w:tcPr>
    </w:tblStylePr>
    <w:tblStylePr w:type="firstCol">
      <w:rPr>
        <w:rFonts w:ascii="Arial" w:hAnsi="Arial"/>
        <w:color w:val="F2F2F2"/>
        <w:sz w:val="22"/>
      </w:rPr>
      <w:tcPr>
        <w:shd w:val="clear" w:color="ffffff" w:themeColor="accent5" w:fill="5b9bd5" w:themeFill="accent5"/>
      </w:tcPr>
    </w:tblStylePr>
    <w:tblStylePr w:type="firstRow">
      <w:rPr>
        <w:rFonts w:ascii="Arial" w:hAnsi="Arial"/>
        <w:color w:val="F2F2F2"/>
        <w:sz w:val="22"/>
      </w:rPr>
      <w:tcPr>
        <w:shd w:val="clear" w:color="ffffff" w:themeColor="accent5" w:fill="5b9bd5" w:themeFill="accent5"/>
      </w:tcPr>
    </w:tblStylePr>
    <w:tblStylePr w:type="lastCol">
      <w:rPr>
        <w:rFonts w:ascii="Arial" w:hAnsi="Arial"/>
        <w:color w:val="F2F2F2"/>
        <w:sz w:val="22"/>
      </w:rPr>
      <w:tcPr>
        <w:shd w:val="clear" w:color="ffffff" w:themeColor="accent5" w:fill="5b9bd5" w:themeFill="accent5"/>
      </w:tcPr>
    </w:tblStylePr>
    <w:tblStylePr w:type="lastRow">
      <w:rPr>
        <w:rFonts w:ascii="Arial" w:hAnsi="Arial"/>
        <w:color w:val="F2F2F2"/>
        <w:sz w:val="22"/>
      </w:rPr>
      <w:tcPr>
        <w:shd w:val="clear" w:color="ffffff" w:themeColor="accent5" w:fill="5b9bd5" w:themeFill="accent5"/>
      </w:tcPr>
    </w:tblStylePr>
  </w:style>
  <w:style w:type="table" w:styleId="157">
    <w:name w:val="Lined - Accent 6"/>
    <w:basedOn w:val="2540"/>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e2efd8" w:themeFill="accent6" w:themeFillTint="34"/>
      </w:tcPr>
    </w:tblStylePr>
    <w:tblStylePr w:type="band2Vert">
      <w:rPr>
        <w:rFonts w:ascii="Arial" w:hAnsi="Arial"/>
        <w:color w:val="404040"/>
        <w:sz w:val="22"/>
      </w:rPr>
      <w:tcPr>
        <w:shd w:val="clear" w:color="ffffff" w:themeColor="accent6" w:themeTint="34" w:fill="e2efd8" w:themeFill="accent6" w:themeFillTint="34"/>
      </w:tcPr>
    </w:tblStylePr>
    <w:tblStylePr w:type="firstCol">
      <w:rPr>
        <w:rFonts w:ascii="Arial" w:hAnsi="Arial"/>
        <w:color w:val="F2F2F2"/>
        <w:sz w:val="22"/>
      </w:rPr>
      <w:tcPr>
        <w:shd w:val="clear" w:color="ffffff" w:themeColor="accent6" w:fill="70ad47" w:themeFill="accent6"/>
      </w:tcPr>
    </w:tblStylePr>
    <w:tblStylePr w:type="firstRow">
      <w:rPr>
        <w:rFonts w:ascii="Arial" w:hAnsi="Arial"/>
        <w:color w:val="F2F2F2"/>
        <w:sz w:val="22"/>
      </w:rPr>
      <w:tcPr>
        <w:shd w:val="clear" w:color="ffffff" w:themeColor="accent6" w:fill="70ad47" w:themeFill="accent6"/>
      </w:tcPr>
    </w:tblStylePr>
    <w:tblStylePr w:type="lastCol">
      <w:rPr>
        <w:rFonts w:ascii="Arial" w:hAnsi="Arial"/>
        <w:color w:val="F2F2F2"/>
        <w:sz w:val="22"/>
      </w:rPr>
      <w:tcPr>
        <w:shd w:val="clear" w:color="ffffff" w:themeColor="accent6" w:fill="70ad47" w:themeFill="accent6"/>
      </w:tcPr>
    </w:tblStylePr>
    <w:tblStylePr w:type="lastRow">
      <w:rPr>
        <w:rFonts w:ascii="Arial" w:hAnsi="Arial"/>
        <w:color w:val="F2F2F2"/>
        <w:sz w:val="22"/>
      </w:rPr>
      <w:tcPr>
        <w:shd w:val="clear" w:color="ffffff" w:themeColor="accent6" w:fill="70ad47" w:themeFill="accent6"/>
      </w:tcPr>
    </w:tblStylePr>
  </w:style>
  <w:style w:type="table" w:styleId="158">
    <w:name w:val="Bordered &amp; Lined - Accent"/>
    <w:basedOn w:val="2540"/>
    <w:uiPriority w:val="99"/>
    <w:pPr>
      <w:spacing w:after="0" w:line="240" w:lineRule="auto"/>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59">
    <w:name w:val="Bordered &amp; Lined - Accent 1"/>
    <w:basedOn w:val="2540"/>
    <w:uiPriority w:val="99"/>
    <w:pPr>
      <w:spacing w:after="0" w:line="240" w:lineRule="auto"/>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3d3ec" w:themeFill="accent1" w:themeFillTint="50"/>
      </w:tcPr>
    </w:tblStylePr>
    <w:tblStylePr w:type="band2Vert">
      <w:rPr>
        <w:rFonts w:ascii="Arial" w:hAnsi="Arial"/>
        <w:color w:val="404040"/>
        <w:sz w:val="22"/>
      </w:rPr>
      <w:tcPr>
        <w:shd w:val="clear" w:color="ffffff" w:themeColor="accent1" w:themeTint="50" w:fill="c3d3ec" w:themeFill="accent1" w:themeFillTint="50"/>
      </w:tcPr>
    </w:tblStylePr>
    <w:tblStylePr w:type="firstCol">
      <w:rPr>
        <w:rFonts w:ascii="Arial" w:hAnsi="Arial"/>
        <w:color w:val="F2F2F2"/>
        <w:sz w:val="22"/>
      </w:rPr>
      <w:tcPr>
        <w:shd w:val="clear" w:color="ffffff" w:themeColor="accent1" w:themeTint="EA" w:fill="537fc8" w:themeFill="accent1" w:themeFillTint="EA"/>
      </w:tcPr>
    </w:tblStylePr>
    <w:tblStylePr w:type="firstRow">
      <w:rPr>
        <w:rFonts w:ascii="Arial" w:hAnsi="Arial"/>
        <w:color w:val="F2F2F2"/>
        <w:sz w:val="22"/>
      </w:rPr>
      <w:tcPr>
        <w:shd w:val="clear" w:color="ffffff" w:themeColor="accent1" w:themeTint="EA" w:fill="537fc8" w:themeFill="accent1" w:themeFillTint="EA"/>
      </w:tcPr>
    </w:tblStylePr>
    <w:tblStylePr w:type="lastCol">
      <w:rPr>
        <w:rFonts w:ascii="Arial" w:hAnsi="Arial"/>
        <w:color w:val="F2F2F2"/>
        <w:sz w:val="22"/>
      </w:rPr>
      <w:tcPr>
        <w:shd w:val="clear" w:color="ffffff" w:themeColor="accent1" w:themeTint="EA" w:fill="537fc8" w:themeFill="accent1" w:themeFillTint="EA"/>
      </w:tcPr>
    </w:tblStylePr>
    <w:tblStylePr w:type="lastRow">
      <w:rPr>
        <w:rFonts w:ascii="Arial" w:hAnsi="Arial"/>
        <w:color w:val="F2F2F2"/>
        <w:sz w:val="22"/>
      </w:rPr>
      <w:tcPr>
        <w:shd w:val="clear" w:color="ffffff" w:themeColor="accent1" w:themeTint="EA" w:fill="537fc8" w:themeFill="accent1" w:themeFillTint="EA"/>
      </w:tcPr>
    </w:tblStylePr>
  </w:style>
  <w:style w:type="table" w:styleId="160">
    <w:name w:val="Bordered &amp; Lined - Accent 2"/>
    <w:basedOn w:val="2540"/>
    <w:uiPriority w:val="99"/>
    <w:pPr>
      <w:spacing w:after="0" w:line="240" w:lineRule="auto"/>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be5d6" w:themeFill="accent2" w:themeFillTint="32"/>
      </w:tcPr>
    </w:tblStylePr>
    <w:tblStylePr w:type="band2Vert">
      <w:rPr>
        <w:rFonts w:ascii="Arial" w:hAnsi="Arial"/>
        <w:color w:val="404040"/>
        <w:sz w:val="22"/>
      </w:rPr>
      <w:tcPr>
        <w:shd w:val="clear" w:color="ffffff" w:themeColor="accent2" w:themeTint="32" w:fill="fbe5d6" w:themeFill="accent2" w:themeFillTint="32"/>
      </w:tcPr>
    </w:tblStylePr>
    <w:tblStylePr w:type="firstCol">
      <w:rPr>
        <w:rFonts w:ascii="Arial" w:hAnsi="Arial"/>
        <w:color w:val="F2F2F2"/>
        <w:sz w:val="22"/>
      </w:rPr>
      <w:tcPr>
        <w:shd w:val="clear" w:color="ffffff" w:themeColor="accent2" w:themeTint="97" w:fill="f4b185" w:themeFill="accent2" w:themeFillTint="97"/>
      </w:tcPr>
    </w:tblStylePr>
    <w:tblStylePr w:type="firstRow">
      <w:rPr>
        <w:rFonts w:ascii="Arial" w:hAnsi="Arial"/>
        <w:color w:val="F2F2F2"/>
        <w:sz w:val="22"/>
      </w:rPr>
      <w:tcPr>
        <w:shd w:val="clear" w:color="ffffff" w:themeColor="accent2" w:themeTint="97" w:fill="f4b185" w:themeFill="accent2" w:themeFillTint="97"/>
      </w:tcPr>
    </w:tblStylePr>
    <w:tblStylePr w:type="lastCol">
      <w:rPr>
        <w:rFonts w:ascii="Arial" w:hAnsi="Arial"/>
        <w:color w:val="F2F2F2"/>
        <w:sz w:val="22"/>
      </w:rPr>
      <w:tcPr>
        <w:shd w:val="clear" w:color="ffffff" w:themeColor="accent2" w:themeTint="97" w:fill="f4b185" w:themeFill="accent2" w:themeFillTint="97"/>
      </w:tcPr>
    </w:tblStylePr>
    <w:tblStylePr w:type="lastRow">
      <w:rPr>
        <w:rFonts w:ascii="Arial" w:hAnsi="Arial"/>
        <w:color w:val="F2F2F2"/>
        <w:sz w:val="22"/>
      </w:rPr>
      <w:tcPr>
        <w:shd w:val="clear" w:color="ffffff" w:themeColor="accent2" w:themeTint="97" w:fill="f4b185" w:themeFill="accent2" w:themeFillTint="97"/>
      </w:tcPr>
    </w:tblStylePr>
  </w:style>
  <w:style w:type="table" w:styleId="161">
    <w:name w:val="Bordered &amp; Lined - Accent 3"/>
    <w:basedOn w:val="2540"/>
    <w:uiPriority w:val="99"/>
    <w:pPr>
      <w:spacing w:after="0" w:line="240" w:lineRule="auto"/>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deded" w:themeFill="accent3" w:themeFillTint="34"/>
      </w:tcPr>
    </w:tblStylePr>
    <w:tblStylePr w:type="band2Vert">
      <w:rPr>
        <w:rFonts w:ascii="Arial" w:hAnsi="Arial"/>
        <w:color w:val="404040"/>
        <w:sz w:val="22"/>
      </w:rPr>
      <w:tcPr>
        <w:shd w:val="clear" w:color="ffffff" w:themeColor="accent3" w:themeTint="34" w:fill="ededed" w:themeFill="accent3" w:themeFillTint="34"/>
      </w:tcPr>
    </w:tblStylePr>
    <w:tblStylePr w:type="firstCol">
      <w:rPr>
        <w:rFonts w:ascii="Arial" w:hAnsi="Arial"/>
        <w:color w:val="F2F2F2"/>
        <w:sz w:val="22"/>
      </w:rPr>
      <w:tcPr>
        <w:shd w:val="clear" w:color="ffffff" w:themeColor="accent3" w:themeTint="FE" w:fill="a5a5a5" w:themeFill="accent3" w:themeFillTint="FE"/>
      </w:tcPr>
    </w:tblStylePr>
    <w:tblStylePr w:type="firstRow">
      <w:rPr>
        <w:rFonts w:ascii="Arial" w:hAnsi="Arial"/>
        <w:color w:val="F2F2F2"/>
        <w:sz w:val="22"/>
      </w:rPr>
      <w:tcPr>
        <w:shd w:val="clear" w:color="ffffff" w:themeColor="accent3" w:themeTint="FE" w:fill="a5a5a5" w:themeFill="accent3" w:themeFillTint="FE"/>
      </w:tcPr>
    </w:tblStylePr>
    <w:tblStylePr w:type="lastCol">
      <w:rPr>
        <w:rFonts w:ascii="Arial" w:hAnsi="Arial"/>
        <w:color w:val="F2F2F2"/>
        <w:sz w:val="22"/>
      </w:rPr>
      <w:tcPr>
        <w:shd w:val="clear" w:color="ffffff" w:themeColor="accent3" w:themeTint="FE" w:fill="a5a5a5" w:themeFill="accent3" w:themeFillTint="FE"/>
      </w:tcPr>
    </w:tblStylePr>
    <w:tblStylePr w:type="lastRow">
      <w:rPr>
        <w:rFonts w:ascii="Arial" w:hAnsi="Arial"/>
        <w:color w:val="F2F2F2"/>
        <w:sz w:val="22"/>
      </w:rPr>
      <w:tcPr>
        <w:shd w:val="clear" w:color="ffffff" w:themeColor="accent3" w:themeTint="FE" w:fill="a5a5a5" w:themeFill="accent3" w:themeFillTint="FE"/>
      </w:tcPr>
    </w:tblStylePr>
  </w:style>
  <w:style w:type="table" w:styleId="162">
    <w:name w:val="Bordered &amp; Lined - Accent 4"/>
    <w:basedOn w:val="2540"/>
    <w:uiPriority w:val="99"/>
    <w:pPr>
      <w:spacing w:after="0" w:line="240" w:lineRule="auto"/>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fef2cb" w:themeFill="accent4" w:themeFillTint="34"/>
      </w:tcPr>
    </w:tblStylePr>
    <w:tblStylePr w:type="band2Vert">
      <w:rPr>
        <w:rFonts w:ascii="Arial" w:hAnsi="Arial"/>
        <w:color w:val="404040"/>
        <w:sz w:val="22"/>
      </w:rPr>
      <w:tcPr>
        <w:shd w:val="clear" w:color="ffffff" w:themeColor="accent4" w:themeTint="34" w:fill="fef2cb" w:themeFill="accent4" w:themeFillTint="34"/>
      </w:tcPr>
    </w:tblStylePr>
    <w:tblStylePr w:type="firstCol">
      <w:rPr>
        <w:rFonts w:ascii="Arial" w:hAnsi="Arial"/>
        <w:color w:val="F2F2F2"/>
        <w:sz w:val="22"/>
      </w:rPr>
      <w:tcPr>
        <w:shd w:val="clear" w:color="ffffff" w:themeColor="accent4" w:themeTint="9A" w:fill="ffd864" w:themeFill="accent4" w:themeFillTint="9A"/>
      </w:tcPr>
    </w:tblStylePr>
    <w:tblStylePr w:type="firstRow">
      <w:rPr>
        <w:rFonts w:ascii="Arial" w:hAnsi="Arial"/>
        <w:color w:val="F2F2F2"/>
        <w:sz w:val="22"/>
      </w:rPr>
      <w:tcPr>
        <w:shd w:val="clear" w:color="ffffff" w:themeColor="accent4" w:themeTint="9A" w:fill="ffd864" w:themeFill="accent4" w:themeFillTint="9A"/>
      </w:tcPr>
    </w:tblStylePr>
    <w:tblStylePr w:type="lastCol">
      <w:rPr>
        <w:rFonts w:ascii="Arial" w:hAnsi="Arial"/>
        <w:color w:val="F2F2F2"/>
        <w:sz w:val="22"/>
      </w:rPr>
      <w:tcPr>
        <w:shd w:val="clear" w:color="ffffff" w:themeColor="accent4" w:themeTint="9A" w:fill="ffd864" w:themeFill="accent4" w:themeFillTint="9A"/>
      </w:tcPr>
    </w:tblStylePr>
    <w:tblStylePr w:type="lastRow">
      <w:rPr>
        <w:rFonts w:ascii="Arial" w:hAnsi="Arial"/>
        <w:color w:val="F2F2F2"/>
        <w:sz w:val="22"/>
      </w:rPr>
      <w:tcPr>
        <w:shd w:val="clear" w:color="ffffff" w:themeColor="accent4" w:themeTint="9A" w:fill="ffd864" w:themeFill="accent4" w:themeFillTint="9A"/>
      </w:tcPr>
    </w:tblStylePr>
  </w:style>
  <w:style w:type="table" w:styleId="163">
    <w:name w:val="Bordered &amp; Lined - Accent 5"/>
    <w:basedOn w:val="2540"/>
    <w:uiPriority w:val="99"/>
    <w:pPr>
      <w:spacing w:after="0" w:line="240" w:lineRule="auto"/>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debf6" w:themeFill="accent5" w:themeFillTint="34"/>
      </w:tcPr>
    </w:tblStylePr>
    <w:tblStylePr w:type="band2Vert">
      <w:rPr>
        <w:rFonts w:ascii="Arial" w:hAnsi="Arial"/>
        <w:color w:val="404040"/>
        <w:sz w:val="22"/>
      </w:rPr>
      <w:tcPr>
        <w:shd w:val="clear" w:color="ffffff" w:themeColor="accent5" w:themeTint="34" w:fill="ddebf6" w:themeFill="accent5" w:themeFillTint="34"/>
      </w:tcPr>
    </w:tblStylePr>
    <w:tblStylePr w:type="firstCol">
      <w:rPr>
        <w:rFonts w:ascii="Arial" w:hAnsi="Arial"/>
        <w:color w:val="F2F2F2"/>
        <w:sz w:val="22"/>
      </w:rPr>
      <w:tcPr>
        <w:shd w:val="clear" w:color="ffffff" w:themeColor="accent5" w:fill="5b9bd5" w:themeFill="accent5"/>
      </w:tcPr>
    </w:tblStylePr>
    <w:tblStylePr w:type="firstRow">
      <w:rPr>
        <w:rFonts w:ascii="Arial" w:hAnsi="Arial"/>
        <w:color w:val="F2F2F2"/>
        <w:sz w:val="22"/>
      </w:rPr>
      <w:tcPr>
        <w:shd w:val="clear" w:color="ffffff" w:themeColor="accent5" w:fill="5b9bd5" w:themeFill="accent5"/>
      </w:tcPr>
    </w:tblStylePr>
    <w:tblStylePr w:type="lastCol">
      <w:rPr>
        <w:rFonts w:ascii="Arial" w:hAnsi="Arial"/>
        <w:color w:val="F2F2F2"/>
        <w:sz w:val="22"/>
      </w:rPr>
      <w:tcPr>
        <w:shd w:val="clear" w:color="ffffff" w:themeColor="accent5" w:fill="5b9bd5" w:themeFill="accent5"/>
      </w:tcPr>
    </w:tblStylePr>
    <w:tblStylePr w:type="lastRow">
      <w:rPr>
        <w:rFonts w:ascii="Arial" w:hAnsi="Arial"/>
        <w:color w:val="F2F2F2"/>
        <w:sz w:val="22"/>
      </w:rPr>
      <w:tcPr>
        <w:shd w:val="clear" w:color="ffffff" w:themeColor="accent5" w:fill="5b9bd5" w:themeFill="accent5"/>
      </w:tcPr>
    </w:tblStylePr>
  </w:style>
  <w:style w:type="table" w:styleId="164">
    <w:name w:val="Bordered &amp; Lined - Accent 6"/>
    <w:basedOn w:val="2540"/>
    <w:uiPriority w:val="99"/>
    <w:pPr>
      <w:spacing w:after="0" w:line="240" w:lineRule="auto"/>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e2efd8" w:themeFill="accent6" w:themeFillTint="34"/>
      </w:tcPr>
    </w:tblStylePr>
    <w:tblStylePr w:type="band2Vert">
      <w:rPr>
        <w:rFonts w:ascii="Arial" w:hAnsi="Arial"/>
        <w:color w:val="404040"/>
        <w:sz w:val="22"/>
      </w:rPr>
      <w:tcPr>
        <w:shd w:val="clear" w:color="ffffff" w:themeColor="accent6" w:themeTint="34" w:fill="e2efd8" w:themeFill="accent6" w:themeFillTint="34"/>
      </w:tcPr>
    </w:tblStylePr>
    <w:tblStylePr w:type="firstCol">
      <w:rPr>
        <w:rFonts w:ascii="Arial" w:hAnsi="Arial"/>
        <w:color w:val="F2F2F2"/>
        <w:sz w:val="22"/>
      </w:rPr>
      <w:tcPr>
        <w:shd w:val="clear" w:color="ffffff" w:themeColor="accent6" w:fill="70ad47" w:themeFill="accent6"/>
      </w:tcPr>
    </w:tblStylePr>
    <w:tblStylePr w:type="firstRow">
      <w:rPr>
        <w:rFonts w:ascii="Arial" w:hAnsi="Arial"/>
        <w:color w:val="F2F2F2"/>
        <w:sz w:val="22"/>
      </w:rPr>
      <w:tcPr>
        <w:shd w:val="clear" w:color="ffffff" w:themeColor="accent6" w:fill="70ad47" w:themeFill="accent6"/>
      </w:tcPr>
    </w:tblStylePr>
    <w:tblStylePr w:type="lastCol">
      <w:rPr>
        <w:rFonts w:ascii="Arial" w:hAnsi="Arial"/>
        <w:color w:val="F2F2F2"/>
        <w:sz w:val="22"/>
      </w:rPr>
      <w:tcPr>
        <w:shd w:val="clear" w:color="ffffff" w:themeColor="accent6" w:fill="70ad47" w:themeFill="accent6"/>
      </w:tcPr>
    </w:tblStylePr>
    <w:tblStylePr w:type="lastRow">
      <w:rPr>
        <w:rFonts w:ascii="Arial" w:hAnsi="Arial"/>
        <w:color w:val="F2F2F2"/>
        <w:sz w:val="22"/>
      </w:rPr>
      <w:tcPr>
        <w:shd w:val="clear" w:color="ffffff" w:themeColor="accent6" w:fill="70ad47" w:themeFill="accent6"/>
      </w:tcPr>
    </w:tblStylePr>
  </w:style>
  <w:style w:type="table" w:styleId="165">
    <w:name w:val="Bordered"/>
    <w:basedOn w:val="2540"/>
    <w:uiPriority w:val="99"/>
    <w:pPr>
      <w:spacing w:after="0" w:line="240" w:lineRule="auto"/>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blStylePr w:type="band1Horz">
      <w:rPr>
        <w:rFonts w:ascii="Arial" w:hAnsi="Arial"/>
        <w:color w:val="404040"/>
        <w:sz w:val="22"/>
      </w:r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text1" w:themeTint="80" w:sz="12" w:space="0"/>
        </w:tcBorders>
      </w:tcPr>
    </w:tblStylePr>
    <w:tblStylePr w:type="lastCol">
      <w:rPr>
        <w:rFonts w:ascii="Arial" w:hAnsi="Arial"/>
        <w:color w:val="404040"/>
        <w:sz w:val="22"/>
      </w:rPr>
      <w:tcPr>
        <w:tcBorders>
          <w:left w:val="single" w:color="000000" w:themeColor="text1" w:themeTint="80" w:sz="12" w:space="0"/>
        </w:tcBorders>
      </w:tcPr>
    </w:tblStylePr>
    <w:tblStylePr w:type="lastRow">
      <w:rPr>
        <w:rFonts w:ascii="Arial" w:hAnsi="Arial"/>
        <w:color w:val="404040"/>
        <w:sz w:val="22"/>
      </w:rPr>
      <w:tcPr>
        <w:tcBorders>
          <w:top w:val="single" w:color="000000" w:themeColor="text1" w:themeTint="80" w:sz="12" w:space="0"/>
        </w:tcBorders>
      </w:tcPr>
    </w:tblStylePr>
  </w:style>
  <w:style w:type="table" w:styleId="166">
    <w:name w:val="Bordered - Accent 1"/>
    <w:basedOn w:val="2540"/>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1" w:sz="12" w:space="0"/>
        </w:tcBorders>
      </w:tcPr>
    </w:tblStylePr>
    <w:tblStylePr w:type="lastCol">
      <w:rPr>
        <w:rFonts w:ascii="Arial" w:hAnsi="Arial"/>
        <w:color w:val="404040"/>
        <w:sz w:val="22"/>
      </w:rPr>
      <w:tcPr>
        <w:tcBorders>
          <w:left w:val="single" w:color="000000" w:themeColor="accent1" w:sz="12" w:space="0"/>
        </w:tcBorders>
      </w:tcPr>
    </w:tblStylePr>
    <w:tblStylePr w:type="lastRow">
      <w:rPr>
        <w:rFonts w:ascii="Arial" w:hAnsi="Arial"/>
        <w:color w:val="404040"/>
        <w:sz w:val="22"/>
      </w:rPr>
      <w:tcPr>
        <w:tcBorders>
          <w:top w:val="single" w:color="000000" w:themeColor="accent1" w:sz="12" w:space="0"/>
        </w:tcBorders>
      </w:tcPr>
    </w:tblStylePr>
  </w:style>
  <w:style w:type="table" w:styleId="167">
    <w:name w:val="Bordered - Accent 2"/>
    <w:basedOn w:val="2540"/>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2" w:themeTint="97" w:sz="12" w:space="0"/>
        </w:tcBorders>
      </w:tcPr>
    </w:tblStylePr>
    <w:tblStylePr w:type="lastCol">
      <w:rPr>
        <w:rFonts w:ascii="Arial" w:hAnsi="Arial"/>
        <w:color w:val="404040"/>
        <w:sz w:val="22"/>
      </w:rPr>
      <w:tcPr>
        <w:tcBorders>
          <w:left w:val="single" w:color="000000" w:themeColor="accent2" w:themeTint="97" w:sz="12" w:space="0"/>
        </w:tcBorders>
      </w:tcPr>
    </w:tblStylePr>
    <w:tblStylePr w:type="lastRow">
      <w:rPr>
        <w:rFonts w:ascii="Arial" w:hAnsi="Arial"/>
        <w:color w:val="404040"/>
        <w:sz w:val="22"/>
      </w:rPr>
      <w:tcPr>
        <w:tcBorders>
          <w:top w:val="single" w:color="000000" w:themeColor="accent2" w:themeTint="97" w:sz="12" w:space="0"/>
        </w:tcBorders>
      </w:tcPr>
    </w:tblStylePr>
  </w:style>
  <w:style w:type="table" w:styleId="168">
    <w:name w:val="Bordered - Accent 3"/>
    <w:basedOn w:val="2540"/>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3" w:themeTint="98" w:sz="12" w:space="0"/>
        </w:tcBorders>
      </w:tcPr>
    </w:tblStylePr>
    <w:tblStylePr w:type="lastCol">
      <w:rPr>
        <w:rFonts w:ascii="Arial" w:hAnsi="Arial"/>
        <w:color w:val="404040"/>
        <w:sz w:val="22"/>
      </w:rPr>
      <w:tcPr>
        <w:tcBorders>
          <w:left w:val="single" w:color="000000" w:themeColor="accent3" w:themeTint="98" w:sz="12" w:space="0"/>
        </w:tcBorders>
      </w:tcPr>
    </w:tblStylePr>
    <w:tblStylePr w:type="lastRow">
      <w:rPr>
        <w:rFonts w:ascii="Arial" w:hAnsi="Arial"/>
        <w:color w:val="404040"/>
        <w:sz w:val="22"/>
      </w:rPr>
      <w:tcPr>
        <w:tcBorders>
          <w:top w:val="single" w:color="000000" w:themeColor="accent3" w:themeTint="98" w:sz="12" w:space="0"/>
        </w:tcBorders>
      </w:tcPr>
    </w:tblStylePr>
  </w:style>
  <w:style w:type="table" w:styleId="169">
    <w:name w:val="Bordered - Accent 4"/>
    <w:basedOn w:val="2540"/>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4" w:themeTint="9A" w:sz="12" w:space="0"/>
        </w:tcBorders>
      </w:tcPr>
    </w:tblStylePr>
    <w:tblStylePr w:type="lastCol">
      <w:rPr>
        <w:rFonts w:ascii="Arial" w:hAnsi="Arial"/>
        <w:color w:val="404040"/>
        <w:sz w:val="22"/>
      </w:rPr>
      <w:tcPr>
        <w:tcBorders>
          <w:left w:val="single" w:color="000000" w:themeColor="accent4" w:themeTint="9A" w:sz="12" w:space="0"/>
        </w:tcBorders>
      </w:tcPr>
    </w:tblStylePr>
    <w:tblStylePr w:type="lastRow">
      <w:rPr>
        <w:rFonts w:ascii="Arial" w:hAnsi="Arial"/>
        <w:color w:val="404040"/>
        <w:sz w:val="22"/>
      </w:rPr>
      <w:tcPr>
        <w:tcBorders>
          <w:top w:val="single" w:color="000000" w:themeColor="accent4" w:themeTint="9A" w:sz="12" w:space="0"/>
        </w:tcBorders>
      </w:tcPr>
    </w:tblStylePr>
  </w:style>
  <w:style w:type="table" w:styleId="170">
    <w:name w:val="Bordered - Accent 5"/>
    <w:basedOn w:val="2540"/>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5" w:themeTint="9A" w:sz="12" w:space="0"/>
        </w:tcBorders>
      </w:tcPr>
    </w:tblStylePr>
    <w:tblStylePr w:type="lastCol">
      <w:rPr>
        <w:rFonts w:ascii="Arial" w:hAnsi="Arial"/>
        <w:color w:val="404040"/>
        <w:sz w:val="22"/>
      </w:rPr>
      <w:tcPr>
        <w:tcBorders>
          <w:left w:val="single" w:color="000000" w:themeColor="accent5" w:themeTint="9A" w:sz="12" w:space="0"/>
        </w:tcBorders>
      </w:tcPr>
    </w:tblStylePr>
    <w:tblStylePr w:type="lastRow">
      <w:rPr>
        <w:rFonts w:ascii="Arial" w:hAnsi="Arial"/>
        <w:color w:val="404040"/>
        <w:sz w:val="22"/>
      </w:rPr>
      <w:tcPr>
        <w:tcBorders>
          <w:top w:val="single" w:color="000000" w:themeColor="accent5" w:themeTint="9A" w:sz="12" w:space="0"/>
        </w:tcBorders>
      </w:tcPr>
    </w:tblStylePr>
  </w:style>
  <w:style w:type="table" w:styleId="171">
    <w:name w:val="Bordered - Accent 6"/>
    <w:basedOn w:val="2540"/>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6" w:themeTint="98" w:sz="12" w:space="0"/>
        </w:tcBorders>
      </w:tcPr>
    </w:tblStylePr>
    <w:tblStylePr w:type="lastCol">
      <w:rPr>
        <w:rFonts w:ascii="Arial" w:hAnsi="Arial"/>
        <w:color w:val="404040"/>
        <w:sz w:val="22"/>
      </w:rPr>
      <w:tcPr>
        <w:tcBorders>
          <w:left w:val="single" w:color="000000" w:themeColor="accent6" w:themeTint="98" w:sz="12" w:space="0"/>
        </w:tcBorders>
      </w:tcPr>
    </w:tblStylePr>
    <w:tblStylePr w:type="lastRow">
      <w:rPr>
        <w:rFonts w:ascii="Arial" w:hAnsi="Arial"/>
        <w:color w:val="404040"/>
        <w:sz w:val="22"/>
      </w:rPr>
      <w:tcPr>
        <w:tcBorders>
          <w:top w:val="single" w:color="000000" w:themeColor="accent6" w:themeTint="98" w:sz="12" w:space="0"/>
        </w:tcBorders>
      </w:tcPr>
    </w:tblStylePr>
  </w:style>
  <w:style w:type="character" w:styleId="174">
    <w:name w:val="Footnote Text Char"/>
    <w:link w:val="2565"/>
    <w:uiPriority w:val="99"/>
    <w:rPr>
      <w:sz w:val="18"/>
    </w:rPr>
  </w:style>
  <w:style w:type="paragraph" w:styleId="176">
    <w:name w:val="endnote text"/>
    <w:basedOn w:val="2533"/>
    <w:link w:val="177"/>
    <w:uiPriority w:val="99"/>
    <w:semiHidden/>
    <w:unhideWhenUsed/>
    <w:pPr>
      <w:spacing w:after="0" w:line="240" w:lineRule="auto"/>
    </w:pPr>
    <w:rPr>
      <w:sz w:val="20"/>
    </w:rPr>
  </w:style>
  <w:style w:type="character" w:styleId="177">
    <w:name w:val="Endnote Text Char"/>
    <w:link w:val="176"/>
    <w:uiPriority w:val="99"/>
    <w:rPr>
      <w:sz w:val="20"/>
    </w:rPr>
  </w:style>
  <w:style w:type="character" w:styleId="178">
    <w:name w:val="endnote reference"/>
    <w:basedOn w:val="2539"/>
    <w:uiPriority w:val="99"/>
    <w:semiHidden/>
    <w:unhideWhenUsed/>
    <w:rPr>
      <w:vertAlign w:val="superscript"/>
    </w:rPr>
  </w:style>
  <w:style w:type="paragraph" w:styleId="188">
    <w:name w:val="TOC Heading"/>
    <w:uiPriority w:val="39"/>
    <w:unhideWhenUsed/>
  </w:style>
  <w:style w:type="paragraph" w:styleId="2533" w:default="1">
    <w:name w:val="Normal"/>
    <w:qFormat/>
  </w:style>
  <w:style w:type="paragraph" w:styleId="2534">
    <w:name w:val="Heading 1"/>
    <w:basedOn w:val="2543"/>
    <w:next w:val="2544"/>
    <w:uiPriority w:val="9"/>
    <w:qFormat/>
    <w:pPr>
      <w:outlineLvl w:val="0"/>
    </w:pPr>
    <w:rPr>
      <w:b/>
      <w:bCs/>
    </w:rPr>
  </w:style>
  <w:style w:type="paragraph" w:styleId="2535">
    <w:name w:val="Heading 2"/>
    <w:basedOn w:val="2543"/>
    <w:next w:val="2544"/>
    <w:uiPriority w:val="9"/>
    <w:unhideWhenUsed/>
    <w:qFormat/>
    <w:pPr>
      <w:spacing w:before="200" w:after="0"/>
      <w:outlineLvl w:val="1"/>
    </w:pPr>
    <w:rPr>
      <w:b/>
      <w:bCs/>
    </w:rPr>
  </w:style>
  <w:style w:type="paragraph" w:styleId="2536">
    <w:name w:val="Heading 3"/>
    <w:basedOn w:val="2543"/>
    <w:next w:val="2544"/>
    <w:uiPriority w:val="9"/>
    <w:unhideWhenUsed/>
    <w:qFormat/>
    <w:pPr>
      <w:spacing w:before="140"/>
      <w:outlineLvl w:val="2"/>
    </w:pPr>
    <w:rPr>
      <w:b/>
      <w:bCs/>
      <w:color w:val="808080"/>
    </w:rPr>
  </w:style>
  <w:style w:type="paragraph" w:styleId="2537">
    <w:name w:val="Heading 4"/>
    <w:basedOn w:val="2543"/>
    <w:next w:val="2544"/>
    <w:uiPriority w:val="9"/>
    <w:semiHidden/>
    <w:unhideWhenUsed/>
    <w:qFormat/>
    <w:pPr>
      <w:spacing w:before="120"/>
      <w:outlineLvl w:val="3"/>
    </w:pPr>
    <w:rPr>
      <w:b/>
      <w:bCs/>
      <w:i/>
      <w:iCs/>
      <w:color w:val="808080"/>
    </w:rPr>
  </w:style>
  <w:style w:type="paragraph" w:styleId="2538">
    <w:name w:val="Heading 5"/>
    <w:basedOn w:val="2543"/>
    <w:next w:val="2544"/>
    <w:uiPriority w:val="9"/>
    <w:semiHidden/>
    <w:unhideWhenUsed/>
    <w:qFormat/>
    <w:pPr>
      <w:spacing w:before="120" w:after="60"/>
      <w:outlineLvl w:val="4"/>
    </w:pPr>
    <w:rPr>
      <w:b/>
      <w:bCs/>
    </w:rPr>
  </w:style>
  <w:style w:type="character" w:styleId="2539" w:default="1">
    <w:name w:val="Default Paragraph Font"/>
    <w:uiPriority w:val="1"/>
    <w:semiHidden/>
    <w:unhideWhenUsed/>
  </w:style>
  <w:style w:type="table" w:styleId="2540" w:default="1">
    <w:name w:val="Normal Table"/>
    <w:uiPriority w:val="99"/>
    <w:semiHidden/>
    <w:unhideWhenUsed/>
    <w:tblPr>
      <w:tblInd w:w="0" w:type="dxa"/>
      <w:tblCellMar>
        <w:left w:w="108" w:type="dxa"/>
        <w:top w:w="0" w:type="dxa"/>
        <w:right w:w="108" w:type="dxa"/>
        <w:bottom w:w="0" w:type="dxa"/>
      </w:tblCellMar>
    </w:tblPr>
  </w:style>
  <w:style w:type="numbering" w:styleId="2541" w:default="1">
    <w:name w:val="No List"/>
    <w:uiPriority w:val="99"/>
    <w:semiHidden/>
    <w:unhideWhenUsed/>
  </w:style>
  <w:style w:type="paragraph" w:styleId="2542" w:customStyle="1">
    <w:name w:val="Standard"/>
    <w:qFormat/>
  </w:style>
  <w:style w:type="paragraph" w:styleId="2543" w:customStyle="1">
    <w:name w:val="Heading"/>
    <w:basedOn w:val="2542"/>
    <w:next w:val="2544"/>
    <w:pPr>
      <w:keepNext/>
      <w:spacing w:before="240" w:after="120"/>
    </w:pPr>
    <w:rPr>
      <w:rFonts w:ascii="Liberation Sans" w:hAnsi="Liberation Sans" w:eastAsia="Microsoft YaHei"/>
      <w:sz w:val="28"/>
      <w:szCs w:val="28"/>
    </w:rPr>
  </w:style>
  <w:style w:type="paragraph" w:styleId="2544" w:customStyle="1">
    <w:name w:val="Text body"/>
    <w:basedOn w:val="2542"/>
    <w:qFormat/>
    <w:pPr>
      <w:spacing w:line="288" w:lineRule="auto"/>
    </w:pPr>
    <w:rPr>
      <w:sz w:val="21"/>
    </w:rPr>
  </w:style>
  <w:style w:type="paragraph" w:styleId="2545">
    <w:name w:val="List"/>
    <w:basedOn w:val="2544"/>
    <w:rPr>
      <w:sz w:val="24"/>
    </w:rPr>
  </w:style>
  <w:style w:type="paragraph" w:styleId="2546">
    <w:name w:val="Caption"/>
    <w:basedOn w:val="2542"/>
    <w:pPr>
      <w:spacing w:before="120" w:after="120"/>
      <w:suppressLineNumbers/>
    </w:pPr>
    <w:rPr>
      <w:i/>
      <w:iCs/>
    </w:rPr>
  </w:style>
  <w:style w:type="paragraph" w:styleId="2547" w:customStyle="1">
    <w:name w:val="Index"/>
    <w:basedOn w:val="2542"/>
    <w:pPr>
      <w:suppressLineNumbers/>
    </w:pPr>
  </w:style>
  <w:style w:type="paragraph" w:styleId="2548">
    <w:name w:val="Title"/>
    <w:basedOn w:val="2543"/>
    <w:next w:val="2544"/>
    <w:uiPriority w:val="10"/>
    <w:qFormat/>
    <w:pPr>
      <w:jc w:val="center"/>
    </w:pPr>
    <w:rPr>
      <w:b/>
      <w:bCs/>
      <w:sz w:val="56"/>
      <w:szCs w:val="56"/>
    </w:rPr>
  </w:style>
  <w:style w:type="paragraph" w:styleId="2549">
    <w:name w:val="Subtitle"/>
    <w:basedOn w:val="2543"/>
    <w:next w:val="2544"/>
    <w:uiPriority w:val="11"/>
    <w:qFormat/>
    <w:pPr>
      <w:jc w:val="center"/>
      <w:spacing w:before="60"/>
    </w:pPr>
    <w:rPr>
      <w:sz w:val="36"/>
      <w:szCs w:val="36"/>
    </w:rPr>
  </w:style>
  <w:style w:type="paragraph" w:styleId="2550" w:customStyle="1">
    <w:name w:val="Table Contents"/>
    <w:basedOn w:val="2542"/>
    <w:pPr>
      <w:suppressLineNumbers/>
    </w:pPr>
  </w:style>
  <w:style w:type="paragraph" w:styleId="2551" w:customStyle="1">
    <w:name w:val="Contents Heading"/>
    <w:basedOn w:val="2543"/>
    <w:pPr>
      <w:suppressLineNumbers/>
    </w:pPr>
    <w:rPr>
      <w:b/>
      <w:bCs/>
      <w:sz w:val="32"/>
      <w:szCs w:val="32"/>
    </w:rPr>
  </w:style>
  <w:style w:type="paragraph" w:styleId="2552" w:customStyle="1">
    <w:name w:val="Contents 1"/>
    <w:basedOn w:val="2547"/>
    <w:pPr>
      <w:ind w:left="397"/>
      <w:spacing w:before="227" w:after="57"/>
      <w:tabs>
        <w:tab w:val="right" w:pos="10035" w:leader="dot"/>
      </w:tabs>
      <w:pBdr>
        <w:top w:val="single" w:color="000000" w:sz="2" w:space="1"/>
        <w:left w:val="single" w:color="000000" w:sz="2" w:space="1"/>
        <w:bottom w:val="single" w:color="000000" w:sz="2" w:space="1"/>
        <w:right w:val="single" w:color="000000" w:sz="2" w:space="1"/>
      </w:pBdr>
    </w:pPr>
    <w:rPr>
      <w:rFonts w:ascii="Calibri" w:hAnsi="Calibri" w:cs="Calibri" w:eastAsia="Calibri"/>
      <w:b/>
      <w:caps/>
      <w:lang w:val="en-US"/>
    </w:rPr>
  </w:style>
  <w:style w:type="paragraph" w:styleId="2553" w:customStyle="1">
    <w:name w:val="Contents 2"/>
    <w:basedOn w:val="2547"/>
    <w:pPr>
      <w:ind w:left="680"/>
      <w:spacing w:line="397" w:lineRule="exact"/>
    </w:pPr>
    <w:rPr>
      <w:rFonts w:ascii="Calibri" w:hAnsi="Calibri" w:cs="Calibri" w:eastAsia="Calibri"/>
      <w:sz w:val="21"/>
      <w:lang w:val="en-US"/>
    </w:rPr>
  </w:style>
  <w:style w:type="paragraph" w:styleId="2554" w:customStyle="1">
    <w:name w:val="Normal1"/>
    <w:pPr>
      <w:widowControl/>
    </w:pPr>
    <w:rPr>
      <w:color w:val="00000A"/>
    </w:rPr>
  </w:style>
  <w:style w:type="paragraph" w:styleId="2555" w:customStyle="1">
    <w:name w:val="Preformatted Text"/>
    <w:basedOn w:val="2542"/>
    <w:rPr>
      <w:rFonts w:ascii="Liberation Mono" w:hAnsi="Liberation Mono" w:cs="Liberation Mono" w:eastAsia="NSimSun"/>
      <w:sz w:val="20"/>
      <w:szCs w:val="20"/>
    </w:rPr>
  </w:style>
  <w:style w:type="paragraph" w:styleId="2556" w:customStyle="1">
    <w:name w:val="Footnote"/>
    <w:basedOn w:val="2542"/>
    <w:pPr>
      <w:ind w:left="339" w:hanging="339"/>
      <w:suppressLineNumbers/>
    </w:pPr>
    <w:rPr>
      <w:sz w:val="20"/>
      <w:szCs w:val="20"/>
    </w:rPr>
  </w:style>
  <w:style w:type="paragraph" w:styleId="2557">
    <w:name w:val="List Paragraph"/>
    <w:basedOn w:val="2542"/>
    <w:pPr>
      <w:ind w:left="720"/>
    </w:pPr>
    <w:rPr>
      <w:rFonts w:eastAsia="Times New Roman"/>
      <w:sz w:val="20"/>
      <w:lang w:eastAsia="en-US"/>
    </w:rPr>
  </w:style>
  <w:style w:type="paragraph" w:styleId="2558" w:customStyle="1">
    <w:name w:val="Frame contents"/>
    <w:basedOn w:val="2542"/>
  </w:style>
  <w:style w:type="paragraph" w:styleId="2559">
    <w:name w:val="Footer"/>
    <w:basedOn w:val="2542"/>
    <w:link w:val="2653"/>
    <w:uiPriority w:val="99"/>
    <w:pPr>
      <w:tabs>
        <w:tab w:val="center" w:pos="4819" w:leader="none"/>
        <w:tab w:val="right" w:pos="9638" w:leader="none"/>
      </w:tabs>
      <w:suppressLineNumbers/>
    </w:pPr>
  </w:style>
  <w:style w:type="paragraph" w:styleId="2560" w:customStyle="1">
    <w:name w:val="Quotations"/>
    <w:basedOn w:val="2542"/>
    <w:pPr>
      <w:ind w:left="567" w:right="567"/>
      <w:spacing w:after="283"/>
    </w:pPr>
  </w:style>
  <w:style w:type="paragraph" w:styleId="2561" w:customStyle="1">
    <w:name w:val="Table Heading"/>
    <w:basedOn w:val="2550"/>
    <w:pPr>
      <w:jc w:val="center"/>
    </w:pPr>
    <w:rPr>
      <w:b/>
      <w:bCs/>
    </w:rPr>
  </w:style>
  <w:style w:type="paragraph" w:styleId="2562" w:customStyle="1">
    <w:name w:val="Contents 3"/>
    <w:basedOn w:val="2547"/>
    <w:pPr>
      <w:ind w:left="566"/>
      <w:tabs>
        <w:tab w:val="right" w:pos="9638" w:leader="dot"/>
      </w:tabs>
    </w:pPr>
  </w:style>
  <w:style w:type="paragraph" w:styleId="2563" w:customStyle="1">
    <w:name w:val="Calibri"/>
    <w:basedOn w:val="2542"/>
  </w:style>
  <w:style w:type="paragraph" w:styleId="2564">
    <w:name w:val="No Spacing"/>
    <w:rPr>
      <w:color w:val="00000A"/>
      <w:szCs w:val="21"/>
    </w:rPr>
  </w:style>
  <w:style w:type="paragraph" w:styleId="2565">
    <w:name w:val="footnote text"/>
    <w:basedOn w:val="2542"/>
    <w:link w:val="2655"/>
    <w:uiPriority w:val="99"/>
  </w:style>
  <w:style w:type="paragraph" w:styleId="2566" w:customStyle="1">
    <w:name w:val="Standard (user)"/>
    <w:pPr>
      <w:widowControl/>
    </w:pPr>
  </w:style>
  <w:style w:type="character" w:styleId="2567" w:customStyle="1">
    <w:name w:val="Internet link"/>
    <w:rPr>
      <w:color w:val="000080"/>
      <w:u w:val="single"/>
    </w:rPr>
  </w:style>
  <w:style w:type="character" w:styleId="2568" w:customStyle="1">
    <w:name w:val="Index Link"/>
  </w:style>
  <w:style w:type="character" w:styleId="2569" w:customStyle="1">
    <w:name w:val="Strong Emphasis"/>
    <w:rPr>
      <w:b/>
      <w:bCs/>
    </w:rPr>
  </w:style>
  <w:style w:type="character" w:styleId="2570" w:customStyle="1">
    <w:name w:val="Bullet Symbols"/>
    <w:rPr>
      <w:rFonts w:ascii="OpenSymbol" w:hAnsi="OpenSymbol" w:cs="OpenSymbol" w:eastAsia="OpenSymbol"/>
      <w:b w:val="0"/>
      <w:bCs w:val="0"/>
    </w:rPr>
  </w:style>
  <w:style w:type="character" w:styleId="2571" w:customStyle="1">
    <w:name w:val="Numbering Symbols"/>
    <w:rPr>
      <w:rFonts w:ascii="Calibri" w:hAnsi="Calibri" w:cs="Calibri" w:eastAsia="Calibri"/>
      <w:b w:val="0"/>
      <w:bCs w:val="0"/>
      <w:sz w:val="22"/>
      <w:szCs w:val="22"/>
    </w:rPr>
  </w:style>
  <w:style w:type="character" w:styleId="2572" w:customStyle="1">
    <w:name w:val="ListLabel 1"/>
    <w:rPr>
      <w:rFonts w:eastAsia="OpenSymbol"/>
    </w:rPr>
  </w:style>
  <w:style w:type="character" w:styleId="2573" w:customStyle="1">
    <w:name w:val="ListLabel 25"/>
    <w:rPr>
      <w:rFonts w:cs="Symbol"/>
    </w:rPr>
  </w:style>
  <w:style w:type="character" w:styleId="2574" w:customStyle="1">
    <w:name w:val="ListLabel 28"/>
    <w:rPr>
      <w:rFonts w:cs="OpenSymbol"/>
    </w:rPr>
  </w:style>
  <w:style w:type="character" w:styleId="2575" w:customStyle="1">
    <w:name w:val="Footnote Symbol"/>
  </w:style>
  <w:style w:type="character" w:styleId="2576" w:customStyle="1">
    <w:name w:val="Footnote anchor"/>
    <w:rPr>
      <w:position w:val="0"/>
      <w:vertAlign w:val="superscript"/>
    </w:rPr>
  </w:style>
  <w:style w:type="paragraph" w:styleId="2577">
    <w:name w:val="Balloon Text"/>
    <w:basedOn w:val="2533"/>
    <w:link w:val="2578"/>
    <w:uiPriority w:val="99"/>
    <w:semiHidden/>
    <w:unhideWhenUsed/>
    <w:rPr>
      <w:rFonts w:ascii="Segoe UI" w:hAnsi="Segoe UI"/>
      <w:sz w:val="18"/>
      <w:szCs w:val="16"/>
    </w:rPr>
  </w:style>
  <w:style w:type="character" w:styleId="2578" w:customStyle="1">
    <w:name w:val="Texte de bulles Car"/>
    <w:basedOn w:val="2539"/>
    <w:link w:val="2577"/>
    <w:uiPriority w:val="99"/>
    <w:semiHidden/>
    <w:rPr>
      <w:rFonts w:ascii="Segoe UI" w:hAnsi="Segoe UI"/>
      <w:sz w:val="18"/>
      <w:szCs w:val="16"/>
    </w:rPr>
  </w:style>
  <w:style w:type="paragraph" w:styleId="2579">
    <w:name w:val="toc 1"/>
    <w:basedOn w:val="2533"/>
    <w:next w:val="2533"/>
    <w:uiPriority w:val="39"/>
    <w:unhideWhenUsed/>
    <w:pPr>
      <w:spacing w:before="360" w:after="360"/>
    </w:pPr>
    <w:rPr>
      <w:rFonts w:asciiTheme="minorHAnsi" w:hAnsiTheme="minorHAnsi"/>
      <w:b/>
      <w:bCs/>
      <w:caps/>
      <w:sz w:val="22"/>
      <w:szCs w:val="22"/>
      <w:u w:val="single"/>
    </w:rPr>
  </w:style>
  <w:style w:type="paragraph" w:styleId="2580">
    <w:name w:val="toc 2"/>
    <w:basedOn w:val="2533"/>
    <w:next w:val="2533"/>
    <w:uiPriority w:val="39"/>
    <w:unhideWhenUsed/>
    <w:rPr>
      <w:rFonts w:asciiTheme="minorHAnsi" w:hAnsiTheme="minorHAnsi"/>
      <w:b/>
      <w:bCs/>
      <w:smallCaps/>
      <w:sz w:val="22"/>
      <w:szCs w:val="22"/>
    </w:rPr>
  </w:style>
  <w:style w:type="paragraph" w:styleId="2581">
    <w:name w:val="toc 3"/>
    <w:basedOn w:val="2533"/>
    <w:next w:val="2533"/>
    <w:uiPriority w:val="39"/>
    <w:unhideWhenUsed/>
    <w:rPr>
      <w:rFonts w:asciiTheme="minorHAnsi" w:hAnsiTheme="minorHAnsi"/>
      <w:smallCaps/>
      <w:sz w:val="22"/>
      <w:szCs w:val="22"/>
    </w:rPr>
  </w:style>
  <w:style w:type="paragraph" w:styleId="2582">
    <w:name w:val="toc 4"/>
    <w:basedOn w:val="2533"/>
    <w:next w:val="2533"/>
    <w:uiPriority w:val="39"/>
    <w:unhideWhenUsed/>
    <w:rPr>
      <w:rFonts w:asciiTheme="minorHAnsi" w:hAnsiTheme="minorHAnsi"/>
      <w:sz w:val="22"/>
      <w:szCs w:val="22"/>
    </w:rPr>
  </w:style>
  <w:style w:type="paragraph" w:styleId="2583">
    <w:name w:val="toc 5"/>
    <w:basedOn w:val="2533"/>
    <w:next w:val="2533"/>
    <w:uiPriority w:val="39"/>
    <w:unhideWhenUsed/>
    <w:rPr>
      <w:rFonts w:asciiTheme="minorHAnsi" w:hAnsiTheme="minorHAnsi"/>
      <w:sz w:val="22"/>
      <w:szCs w:val="22"/>
    </w:rPr>
  </w:style>
  <w:style w:type="paragraph" w:styleId="2584">
    <w:name w:val="toc 6"/>
    <w:basedOn w:val="2533"/>
    <w:next w:val="2533"/>
    <w:uiPriority w:val="39"/>
    <w:unhideWhenUsed/>
    <w:rPr>
      <w:rFonts w:asciiTheme="minorHAnsi" w:hAnsiTheme="minorHAnsi"/>
      <w:sz w:val="22"/>
      <w:szCs w:val="22"/>
    </w:rPr>
  </w:style>
  <w:style w:type="paragraph" w:styleId="2585">
    <w:name w:val="toc 7"/>
    <w:basedOn w:val="2533"/>
    <w:next w:val="2533"/>
    <w:uiPriority w:val="39"/>
    <w:unhideWhenUsed/>
    <w:rPr>
      <w:rFonts w:asciiTheme="minorHAnsi" w:hAnsiTheme="minorHAnsi"/>
      <w:sz w:val="22"/>
      <w:szCs w:val="22"/>
    </w:rPr>
  </w:style>
  <w:style w:type="character" w:styleId="2586" w:customStyle="1">
    <w:name w:val="Visited Internet Link"/>
    <w:rPr>
      <w:color w:val="800000"/>
      <w:u w:val="single"/>
    </w:rPr>
  </w:style>
  <w:style w:type="character" w:styleId="2587" w:customStyle="1">
    <w:name w:val="Endnote anchor"/>
    <w:rPr>
      <w:position w:val="0"/>
      <w:vertAlign w:val="superscript"/>
    </w:rPr>
  </w:style>
  <w:style w:type="character" w:styleId="2588" w:customStyle="1">
    <w:name w:val="Endnote Symbol"/>
  </w:style>
  <w:style w:type="character" w:styleId="2589" w:customStyle="1">
    <w:name w:val="ListLabel 1294"/>
    <w:rPr>
      <w:rFonts w:cs="OpenSymbol"/>
      <w:b/>
      <w:sz w:val="22"/>
    </w:rPr>
  </w:style>
  <w:style w:type="character" w:styleId="2590" w:customStyle="1">
    <w:name w:val="ListLabel 1295"/>
    <w:rPr>
      <w:rFonts w:cs="OpenSymbol"/>
      <w:sz w:val="22"/>
    </w:rPr>
  </w:style>
  <w:style w:type="character" w:styleId="2591" w:customStyle="1">
    <w:name w:val="ListLabel 1296"/>
    <w:rPr>
      <w:rFonts w:cs="OpenSymbol"/>
    </w:rPr>
  </w:style>
  <w:style w:type="character" w:styleId="2592" w:customStyle="1">
    <w:name w:val="ListLabel 1297"/>
    <w:rPr>
      <w:rFonts w:cs="OpenSymbol"/>
    </w:rPr>
  </w:style>
  <w:style w:type="character" w:styleId="2593" w:customStyle="1">
    <w:name w:val="ListLabel 1298"/>
    <w:rPr>
      <w:rFonts w:cs="OpenSymbol"/>
    </w:rPr>
  </w:style>
  <w:style w:type="character" w:styleId="2594" w:customStyle="1">
    <w:name w:val="ListLabel 1299"/>
    <w:rPr>
      <w:rFonts w:cs="OpenSymbol"/>
    </w:rPr>
  </w:style>
  <w:style w:type="character" w:styleId="2595" w:customStyle="1">
    <w:name w:val="ListLabel 1300"/>
    <w:rPr>
      <w:rFonts w:cs="OpenSymbol"/>
    </w:rPr>
  </w:style>
  <w:style w:type="character" w:styleId="2596" w:customStyle="1">
    <w:name w:val="ListLabel 1301"/>
    <w:rPr>
      <w:rFonts w:cs="OpenSymbol"/>
    </w:rPr>
  </w:style>
  <w:style w:type="character" w:styleId="2597" w:customStyle="1">
    <w:name w:val="ListLabel 1302"/>
    <w:rPr>
      <w:rFonts w:cs="OpenSymbol"/>
    </w:rPr>
  </w:style>
  <w:style w:type="paragraph" w:styleId="2598">
    <w:name w:val="toc 8"/>
    <w:basedOn w:val="2533"/>
    <w:next w:val="2533"/>
    <w:uiPriority w:val="39"/>
    <w:unhideWhenUsed/>
    <w:rPr>
      <w:rFonts w:asciiTheme="minorHAnsi" w:hAnsiTheme="minorHAnsi"/>
      <w:sz w:val="22"/>
      <w:szCs w:val="22"/>
    </w:rPr>
  </w:style>
  <w:style w:type="paragraph" w:styleId="2599">
    <w:name w:val="toc 9"/>
    <w:basedOn w:val="2533"/>
    <w:next w:val="2533"/>
    <w:uiPriority w:val="39"/>
    <w:unhideWhenUsed/>
    <w:rPr>
      <w:rFonts w:asciiTheme="minorHAnsi" w:hAnsiTheme="minorHAnsi"/>
      <w:sz w:val="22"/>
      <w:szCs w:val="22"/>
    </w:rPr>
  </w:style>
  <w:style w:type="character" w:styleId="2600">
    <w:name w:val="Hyperlink"/>
    <w:basedOn w:val="2539"/>
    <w:uiPriority w:val="99"/>
    <w:unhideWhenUsed/>
    <w:rPr>
      <w:color w:val="0563C1" w:themeColor="hyperlink"/>
      <w:u w:val="single"/>
    </w:rPr>
  </w:style>
  <w:style w:type="character" w:styleId="2601" w:customStyle="1">
    <w:name w:val="Mention non résolue1"/>
    <w:basedOn w:val="2539"/>
    <w:uiPriority w:val="99"/>
    <w:semiHidden/>
    <w:unhideWhenUsed/>
    <w:rPr>
      <w:color w:val="605E5C"/>
      <w:shd w:val="clear" w:color="auto" w:fill="e1dfdd"/>
    </w:rPr>
  </w:style>
  <w:style w:type="paragraph" w:styleId="2602">
    <w:name w:val="Header"/>
    <w:basedOn w:val="2533"/>
    <w:link w:val="2603"/>
    <w:uiPriority w:val="99"/>
    <w:unhideWhenUsed/>
    <w:pPr>
      <w:tabs>
        <w:tab w:val="center" w:pos="4536" w:leader="none"/>
        <w:tab w:val="right" w:pos="9072" w:leader="none"/>
      </w:tabs>
    </w:pPr>
    <w:rPr>
      <w:szCs w:val="21"/>
    </w:rPr>
  </w:style>
  <w:style w:type="character" w:styleId="2603" w:customStyle="1">
    <w:name w:val="En-tête Car"/>
    <w:basedOn w:val="2539"/>
    <w:link w:val="2602"/>
    <w:uiPriority w:val="99"/>
    <w:rPr>
      <w:szCs w:val="21"/>
    </w:rPr>
  </w:style>
  <w:style w:type="character" w:styleId="2604">
    <w:name w:val="FollowedHyperlink"/>
    <w:basedOn w:val="2539"/>
    <w:uiPriority w:val="99"/>
    <w:semiHidden/>
    <w:unhideWhenUsed/>
    <w:rPr>
      <w:color w:val="954F72" w:themeColor="followedHyperlink"/>
      <w:u w:val="single"/>
    </w:rPr>
  </w:style>
  <w:style w:type="character" w:styleId="2605" w:customStyle="1">
    <w:name w:val="ListLabel 74"/>
    <w:rPr>
      <w:rFonts w:ascii="Calibri" w:hAnsi="Calibri" w:cs="Times New Roman" w:eastAsia="Calibri"/>
      <w:b/>
      <w:bCs/>
      <w:i/>
      <w:iCs/>
      <w:color w:val="0000CC"/>
      <w:sz w:val="20"/>
      <w:szCs w:val="20"/>
      <w:u w:val="single"/>
      <w:lang w:val="en-US"/>
    </w:rPr>
  </w:style>
  <w:style w:type="character" w:styleId="2606" w:customStyle="1">
    <w:name w:val="Character_20_style"/>
  </w:style>
  <w:style w:type="numbering" w:styleId="2607" w:customStyle="1">
    <w:name w:val="WWNum5"/>
    <w:basedOn w:val="2541"/>
    <w:pPr>
      <w:numPr>
        <w:numId w:val="1"/>
      </w:numPr>
    </w:pPr>
  </w:style>
  <w:style w:type="numbering" w:styleId="2608" w:customStyle="1">
    <w:name w:val="WWNum2"/>
    <w:basedOn w:val="2541"/>
    <w:pPr>
      <w:numPr>
        <w:numId w:val="2"/>
      </w:numPr>
    </w:pPr>
  </w:style>
  <w:style w:type="numbering" w:styleId="2609" w:customStyle="1">
    <w:name w:val="WWNum6"/>
    <w:basedOn w:val="2541"/>
    <w:pPr>
      <w:numPr>
        <w:numId w:val="3"/>
      </w:numPr>
    </w:pPr>
  </w:style>
  <w:style w:type="numbering" w:styleId="2610" w:customStyle="1">
    <w:name w:val="WWNum7"/>
    <w:basedOn w:val="2541"/>
    <w:pPr>
      <w:numPr>
        <w:numId w:val="4"/>
      </w:numPr>
    </w:pPr>
  </w:style>
  <w:style w:type="numbering" w:styleId="2611" w:customStyle="1">
    <w:name w:val="WWNum3"/>
    <w:basedOn w:val="2541"/>
    <w:pPr>
      <w:numPr>
        <w:numId w:val="5"/>
      </w:numPr>
    </w:pPr>
  </w:style>
  <w:style w:type="numbering" w:styleId="2612" w:customStyle="1">
    <w:name w:val="WWNum1"/>
    <w:basedOn w:val="2541"/>
    <w:pPr>
      <w:numPr>
        <w:numId w:val="6"/>
      </w:numPr>
    </w:pPr>
  </w:style>
  <w:style w:type="numbering" w:styleId="2613" w:customStyle="1">
    <w:name w:val="WWNum8"/>
    <w:basedOn w:val="2541"/>
    <w:pPr>
      <w:numPr>
        <w:numId w:val="7"/>
      </w:numPr>
    </w:pPr>
  </w:style>
  <w:style w:type="numbering" w:styleId="2614" w:customStyle="1">
    <w:name w:val="WWNum9"/>
    <w:basedOn w:val="2541"/>
    <w:pPr>
      <w:numPr>
        <w:numId w:val="8"/>
      </w:numPr>
    </w:pPr>
  </w:style>
  <w:style w:type="numbering" w:styleId="2615" w:customStyle="1">
    <w:name w:val="WWNum4"/>
    <w:basedOn w:val="2541"/>
    <w:pPr>
      <w:numPr>
        <w:numId w:val="9"/>
      </w:numPr>
    </w:pPr>
  </w:style>
  <w:style w:type="numbering" w:styleId="2616" w:customStyle="1">
    <w:name w:val="WWNum11"/>
    <w:basedOn w:val="2541"/>
    <w:pPr>
      <w:numPr>
        <w:numId w:val="10"/>
      </w:numPr>
    </w:pPr>
  </w:style>
  <w:style w:type="numbering" w:styleId="2617" w:customStyle="1">
    <w:name w:val="WWNum10"/>
    <w:basedOn w:val="2541"/>
    <w:pPr>
      <w:numPr>
        <w:numId w:val="11"/>
      </w:numPr>
    </w:pPr>
  </w:style>
  <w:style w:type="numbering" w:styleId="2618" w:customStyle="1">
    <w:name w:val="WWNum12"/>
    <w:basedOn w:val="2541"/>
    <w:pPr>
      <w:numPr>
        <w:numId w:val="12"/>
      </w:numPr>
    </w:pPr>
  </w:style>
  <w:style w:type="numbering" w:styleId="2619" w:customStyle="1">
    <w:name w:val="WWNum13"/>
    <w:basedOn w:val="2541"/>
    <w:pPr>
      <w:numPr>
        <w:numId w:val="13"/>
      </w:numPr>
    </w:pPr>
  </w:style>
  <w:style w:type="numbering" w:styleId="2620" w:customStyle="1">
    <w:name w:val="WWNum14"/>
    <w:basedOn w:val="2541"/>
    <w:pPr>
      <w:numPr>
        <w:numId w:val="14"/>
      </w:numPr>
    </w:pPr>
  </w:style>
  <w:style w:type="numbering" w:styleId="2621" w:customStyle="1">
    <w:name w:val="WWNum15"/>
    <w:basedOn w:val="2541"/>
    <w:pPr>
      <w:numPr>
        <w:numId w:val="15"/>
      </w:numPr>
    </w:pPr>
  </w:style>
  <w:style w:type="numbering" w:styleId="2622" w:customStyle="1">
    <w:name w:val="WWNum16"/>
    <w:basedOn w:val="2541"/>
    <w:pPr>
      <w:numPr>
        <w:numId w:val="16"/>
      </w:numPr>
    </w:pPr>
  </w:style>
  <w:style w:type="numbering" w:styleId="2623" w:customStyle="1">
    <w:name w:val="WWNum17"/>
    <w:basedOn w:val="2541"/>
    <w:pPr>
      <w:numPr>
        <w:numId w:val="17"/>
      </w:numPr>
    </w:pPr>
  </w:style>
  <w:style w:type="numbering" w:styleId="2624" w:customStyle="1">
    <w:name w:val="WWNum18"/>
    <w:basedOn w:val="2541"/>
    <w:pPr>
      <w:numPr>
        <w:numId w:val="18"/>
      </w:numPr>
    </w:pPr>
  </w:style>
  <w:style w:type="numbering" w:styleId="2625" w:customStyle="1">
    <w:name w:val="WWNum19"/>
    <w:basedOn w:val="2541"/>
    <w:pPr>
      <w:numPr>
        <w:numId w:val="19"/>
      </w:numPr>
    </w:pPr>
  </w:style>
  <w:style w:type="numbering" w:styleId="2626" w:customStyle="1">
    <w:name w:val="WWNum20"/>
    <w:basedOn w:val="2541"/>
    <w:pPr>
      <w:numPr>
        <w:numId w:val="20"/>
      </w:numPr>
    </w:pPr>
  </w:style>
  <w:style w:type="numbering" w:styleId="2627" w:customStyle="1">
    <w:name w:val="WWNum21"/>
    <w:basedOn w:val="2541"/>
    <w:pPr>
      <w:numPr>
        <w:numId w:val="21"/>
      </w:numPr>
    </w:pPr>
  </w:style>
  <w:style w:type="numbering" w:styleId="2628" w:customStyle="1">
    <w:name w:val="WWNum22"/>
    <w:basedOn w:val="2541"/>
    <w:pPr>
      <w:numPr>
        <w:numId w:val="22"/>
      </w:numPr>
    </w:pPr>
  </w:style>
  <w:style w:type="numbering" w:styleId="2629" w:customStyle="1">
    <w:name w:val="WWNum23"/>
    <w:basedOn w:val="2541"/>
    <w:pPr>
      <w:numPr>
        <w:numId w:val="23"/>
      </w:numPr>
    </w:pPr>
  </w:style>
  <w:style w:type="numbering" w:styleId="2630" w:customStyle="1">
    <w:name w:val="WWNum24"/>
    <w:basedOn w:val="2541"/>
    <w:pPr>
      <w:numPr>
        <w:numId w:val="24"/>
      </w:numPr>
    </w:pPr>
  </w:style>
  <w:style w:type="numbering" w:styleId="2631" w:customStyle="1">
    <w:name w:val="WWNum25"/>
    <w:basedOn w:val="2541"/>
    <w:pPr>
      <w:numPr>
        <w:numId w:val="25"/>
      </w:numPr>
    </w:pPr>
  </w:style>
  <w:style w:type="numbering" w:styleId="2632" w:customStyle="1">
    <w:name w:val="WWNum26"/>
    <w:basedOn w:val="2541"/>
    <w:pPr>
      <w:numPr>
        <w:numId w:val="26"/>
      </w:numPr>
    </w:pPr>
  </w:style>
  <w:style w:type="numbering" w:styleId="2633" w:customStyle="1">
    <w:name w:val="WWNum27"/>
    <w:basedOn w:val="2541"/>
    <w:pPr>
      <w:numPr>
        <w:numId w:val="27"/>
      </w:numPr>
    </w:pPr>
  </w:style>
  <w:style w:type="numbering" w:styleId="2634" w:customStyle="1">
    <w:name w:val="WWNum28"/>
    <w:basedOn w:val="2541"/>
    <w:pPr>
      <w:numPr>
        <w:numId w:val="28"/>
      </w:numPr>
    </w:pPr>
  </w:style>
  <w:style w:type="numbering" w:styleId="2635" w:customStyle="1">
    <w:name w:val="WWNum29"/>
    <w:basedOn w:val="2541"/>
    <w:pPr>
      <w:numPr>
        <w:numId w:val="29"/>
      </w:numPr>
    </w:pPr>
  </w:style>
  <w:style w:type="numbering" w:styleId="2636" w:customStyle="1">
    <w:name w:val="WWNum30"/>
    <w:basedOn w:val="2541"/>
    <w:pPr>
      <w:numPr>
        <w:numId w:val="30"/>
      </w:numPr>
    </w:pPr>
  </w:style>
  <w:style w:type="numbering" w:styleId="2637" w:customStyle="1">
    <w:name w:val="WWNum31"/>
    <w:basedOn w:val="2541"/>
    <w:pPr>
      <w:numPr>
        <w:numId w:val="31"/>
      </w:numPr>
    </w:pPr>
  </w:style>
  <w:style w:type="numbering" w:styleId="2638" w:customStyle="1">
    <w:name w:val="WWNum32"/>
    <w:basedOn w:val="2541"/>
    <w:pPr>
      <w:numPr>
        <w:numId w:val="32"/>
      </w:numPr>
    </w:pPr>
  </w:style>
  <w:style w:type="numbering" w:styleId="2639" w:customStyle="1">
    <w:name w:val="WWNum46"/>
    <w:basedOn w:val="2541"/>
    <w:pPr>
      <w:numPr>
        <w:numId w:val="33"/>
      </w:numPr>
    </w:pPr>
  </w:style>
  <w:style w:type="numbering" w:styleId="2640" w:customStyle="1">
    <w:name w:val="WWNum33"/>
    <w:basedOn w:val="2541"/>
    <w:pPr>
      <w:numPr>
        <w:numId w:val="34"/>
      </w:numPr>
    </w:pPr>
  </w:style>
  <w:style w:type="numbering" w:styleId="2641" w:customStyle="1">
    <w:name w:val="ma liste"/>
    <w:basedOn w:val="2541"/>
    <w:pPr>
      <w:numPr>
        <w:numId w:val="35"/>
      </w:numPr>
    </w:pPr>
  </w:style>
  <w:style w:type="character" w:styleId="2642">
    <w:name w:val="footnote reference"/>
    <w:basedOn w:val="2539"/>
    <w:uiPriority w:val="99"/>
    <w:semiHidden/>
    <w:unhideWhenUsed/>
    <w:rPr>
      <w:vertAlign w:val="superscript"/>
    </w:rPr>
  </w:style>
  <w:style w:type="table" w:styleId="2643">
    <w:name w:val="Table Grid"/>
    <w:basedOn w:val="2540"/>
    <w:uiPriority w:val="9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644" w:customStyle="1">
    <w:name w:val="ListLabel 49"/>
    <w:qFormat/>
    <w:rPr>
      <w:rFonts w:ascii="Calibri" w:hAnsi="Calibri"/>
      <w:b/>
      <w:bCs/>
      <w:i/>
      <w:iCs/>
      <w:color w:val="0000CC"/>
      <w:sz w:val="20"/>
      <w:szCs w:val="20"/>
      <w:u w:val="single"/>
      <w:lang w:val="en-US"/>
    </w:rPr>
  </w:style>
  <w:style w:type="paragraph" w:styleId="2645" w:customStyle="1">
    <w:name w:val="western"/>
    <w:basedOn w:val="2533"/>
    <w:pPr>
      <w:spacing w:before="100" w:beforeAutospacing="1" w:line="288" w:lineRule="auto"/>
      <w:widowControl/>
    </w:pPr>
    <w:rPr>
      <w:rFonts w:ascii="Times New Roman" w:hAnsi="Times New Roman" w:cs="Times New Roman" w:eastAsia="Times New Roman"/>
      <w:lang w:bidi="ar-SA" w:eastAsia="fr-FR"/>
    </w:rPr>
  </w:style>
  <w:style w:type="paragraph" w:styleId="2646" w:customStyle="1">
    <w:name w:val="pdg Sous titre livrable"/>
    <w:basedOn w:val="2533"/>
    <w:pPr>
      <w:jc w:val="both"/>
      <w:spacing w:before="240"/>
      <w:pBdr>
        <w:top w:val="single" w:color="000070" w:sz="12" w:space="1"/>
      </w:pBdr>
    </w:pPr>
    <w:rPr>
      <w:rFonts w:ascii="Arial" w:hAnsi="Arial" w:cs="Arial" w:eastAsia="Times"/>
      <w:b/>
      <w:bCs/>
      <w:vanish/>
      <w:color w:val="4ECBD4"/>
      <w:sz w:val="36"/>
      <w:szCs w:val="36"/>
      <w:lang w:val="en-GB" w:bidi="ar-SA"/>
    </w:rPr>
  </w:style>
  <w:style w:type="paragraph" w:styleId="2647" w:customStyle="1">
    <w:name w:val="pdg Activité"/>
    <w:basedOn w:val="2533"/>
    <w:pPr>
      <w:jc w:val="both"/>
    </w:pPr>
    <w:rPr>
      <w:rFonts w:ascii="Arial" w:hAnsi="Arial" w:cs="Arial" w:eastAsia="Times"/>
      <w:b/>
      <w:bCs/>
      <w:color w:val="002060"/>
      <w:sz w:val="36"/>
      <w:szCs w:val="36"/>
      <w:lang w:val="en-GB" w:bidi="ar-SA"/>
    </w:rPr>
  </w:style>
  <w:style w:type="paragraph" w:styleId="2648" w:customStyle="1">
    <w:name w:val="pdg Sous activité"/>
    <w:basedOn w:val="2533"/>
    <w:uiPriority w:val="99"/>
    <w:pPr>
      <w:jc w:val="both"/>
    </w:pPr>
    <w:rPr>
      <w:rFonts w:ascii="Arial" w:hAnsi="Arial" w:cs="Arial" w:eastAsia="Times"/>
      <w:color w:val="002060"/>
      <w:sz w:val="32"/>
      <w:szCs w:val="32"/>
      <w:lang w:val="en-GB" w:bidi="ar-SA"/>
    </w:rPr>
  </w:style>
  <w:style w:type="paragraph" w:styleId="2649" w:customStyle="1">
    <w:name w:val="pdg autre"/>
    <w:basedOn w:val="2533"/>
    <w:uiPriority w:val="99"/>
    <w:pPr>
      <w:jc w:val="both"/>
    </w:pPr>
    <w:rPr>
      <w:rFonts w:ascii="Arial" w:hAnsi="Arial" w:cs="Arial" w:eastAsia="Times"/>
      <w:b/>
      <w:bCs/>
      <w:color w:val="97B0B6"/>
      <w:lang w:val="en-GB" w:bidi="ar-SA"/>
    </w:rPr>
  </w:style>
  <w:style w:type="paragraph" w:styleId="2650" w:customStyle="1">
    <w:name w:val="pdg titre"/>
    <w:basedOn w:val="2652"/>
    <w:pPr>
      <w:jc w:val="both"/>
    </w:pPr>
    <w:rPr>
      <w:rFonts w:ascii="Arial" w:hAnsi="Arial" w:cs="Arial" w:eastAsia="Times"/>
      <w:b/>
      <w:bCs/>
      <w:color w:val="000070"/>
      <w:sz w:val="48"/>
      <w:szCs w:val="48"/>
      <w:lang w:val="en-GB" w:bidi="ar-SA"/>
    </w:rPr>
  </w:style>
  <w:style w:type="paragraph" w:styleId="2651">
    <w:name w:val="table of figures"/>
    <w:basedOn w:val="2533"/>
    <w:next w:val="2533"/>
    <w:uiPriority w:val="99"/>
    <w:pPr>
      <w:ind w:left="400" w:hanging="400"/>
      <w:spacing w:line="280" w:lineRule="atLeast"/>
    </w:pPr>
    <w:rPr>
      <w:rFonts w:ascii="Arial" w:hAnsi="Arial" w:cs="Arial" w:eastAsia="Times New Roman"/>
      <w:lang w:val="en-GB" w:bidi="ar-SA" w:eastAsia="en-GB"/>
    </w:rPr>
  </w:style>
  <w:style w:type="paragraph" w:styleId="2652">
    <w:name w:val="Normal (Web)"/>
    <w:basedOn w:val="2533"/>
    <w:uiPriority w:val="99"/>
    <w:semiHidden/>
    <w:unhideWhenUsed/>
    <w:rPr>
      <w:rFonts w:ascii="Times New Roman" w:hAnsi="Times New Roman"/>
      <w:szCs w:val="21"/>
    </w:rPr>
  </w:style>
  <w:style w:type="character" w:styleId="2653" w:customStyle="1">
    <w:name w:val="Pied de page Car"/>
    <w:basedOn w:val="2539"/>
    <w:link w:val="2559"/>
    <w:uiPriority w:val="99"/>
  </w:style>
  <w:style w:type="character" w:styleId="2654" w:customStyle="1">
    <w:name w:val="Mention non résolue2"/>
    <w:basedOn w:val="2539"/>
    <w:uiPriority w:val="99"/>
    <w:semiHidden/>
    <w:unhideWhenUsed/>
    <w:rPr>
      <w:color w:val="605E5C"/>
      <w:shd w:val="clear" w:color="auto" w:fill="e1dfdd"/>
    </w:rPr>
  </w:style>
  <w:style w:type="character" w:styleId="2655" w:customStyle="1">
    <w:name w:val="Note de bas de page Car"/>
    <w:basedOn w:val="2539"/>
    <w:link w:val="2565"/>
    <w:uiPriority w:val="99"/>
  </w:style>
  <w:style w:type="character" w:styleId="2656">
    <w:name w:val="Unresolved Mention"/>
    <w:basedOn w:val="2539"/>
    <w:uiPriority w:val="99"/>
    <w:semiHidden/>
    <w:unhideWhenUsed/>
    <w:rPr>
      <w:color w:val="605E5C"/>
      <w:shd w:val="clear" w:color="auto" w:fill="e1dfdd"/>
    </w:r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footer" Target="footer1.xml" /><Relationship Id="rId11" Type="http://schemas.openxmlformats.org/officeDocument/2006/relationships/footer" Target="footer2.xml" /><Relationship Id="rId12" Type="http://schemas.openxmlformats.org/officeDocument/2006/relationships/customXml" Target="../customXml/item1.xml" /><Relationship Id="rId13" Type="http://schemas.openxmlformats.org/officeDocument/2006/relationships/image" Target="media/image6.png"/><Relationship Id="rId14" Type="http://schemas.openxmlformats.org/officeDocument/2006/relationships/image" Target="media/image3.png"/><Relationship Id="rId15" Type="http://schemas.openxmlformats.org/officeDocument/2006/relationships/image" Target="media/image4.wmf"/><Relationship Id="rId16" Type="http://schemas.openxmlformats.org/officeDocument/2006/relationships/image" Target="media/image7.png"/><Relationship Id="rId17" Type="http://schemas.openxmlformats.org/officeDocument/2006/relationships/image" Target="media/image8.jp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hyperlink" Target="mailto:scoop@f" TargetMode="External"/><Relationship Id="rId31" Type="http://schemas.openxmlformats.org/officeDocument/2006/relationships/image" Target="media/image21.png"/><Relationship Id="rId32" Type="http://schemas.openxmlformats.org/officeDocument/2006/relationships/image" Target="media/image22.pn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jpg"/><Relationship Id="rId3" Type="http://schemas.openxmlformats.org/officeDocument/2006/relationships/image" Target="media/image3.png"/><Relationship Id="rId4" Type="http://schemas.openxmlformats.org/officeDocument/2006/relationships/image" Target="media/image4.wmf"/><Relationship Id="rId5" Type="http://schemas.openxmlformats.org/officeDocument/2006/relationships/image" Target="media/image5.pn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CDDDE5-693A-4AA6-9C78-3C1C8C6C5A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ONLYOFFICE/7.0.0.132</Application>
  <Company/>
  <DocSecurity>0</DocSecurity>
  <HyperlinksChanged>false</HyperlinksChanged>
  <LinksUpToDate>false</LinksUpToDate>
  <ScaleCrop>false</ScaleCrop>
  <SharedDoc>false</SharedDoc>
  <Template>Normal</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DIEZ Jérémy</dc:creator>
  <cp:lastModifiedBy>Olivier GAVAUD</cp:lastModifiedBy>
  <cp:revision>11</cp:revision>
  <dcterms:created xsi:type="dcterms:W3CDTF">2021-04-23T16:38:00Z</dcterms:created>
  <dcterms:modified xsi:type="dcterms:W3CDTF">2022-09-20T09:01:10Z</dcterms:modified>
</cp:coreProperties>
</file>